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Default Extension="png" ContentType="image/png"/>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Siatka"/>
        <w:tblpPr w:leftFromText="141" w:rightFromText="141" w:horzAnchor="margin" w:tblpY="-975"/>
        <w:tblW w:w="10001" w:type="dxa"/>
        <w:tblBorders>
          <w:top w:val="none" w:sz="0" w:space="0" w:color="auto"/>
          <w:left w:val="none" w:sz="0" w:space="0" w:color="auto"/>
          <w:right w:val="none" w:sz="0" w:space="0" w:color="auto"/>
          <w:insideH w:val="none" w:sz="0" w:space="0" w:color="auto"/>
          <w:insideV w:val="none" w:sz="0" w:space="0" w:color="auto"/>
        </w:tblBorders>
        <w:tblLook w:val="04A0"/>
      </w:tblPr>
      <w:tblGrid>
        <w:gridCol w:w="6195"/>
        <w:gridCol w:w="3806"/>
      </w:tblGrid>
      <w:tr w:rsidR="0079669F" w:rsidRPr="00E81B23" w:rsidTr="00AA0B17">
        <w:tc>
          <w:tcPr>
            <w:tcW w:w="6062" w:type="dxa"/>
          </w:tcPr>
          <w:p w:rsidR="0079669F" w:rsidRDefault="0079669F" w:rsidP="008E5E53">
            <w:pPr>
              <w:pStyle w:val="Nagwek1"/>
              <w:numPr>
                <w:ilvl w:val="0"/>
                <w:numId w:val="0"/>
              </w:numPr>
              <w:ind w:left="360"/>
              <w:outlineLvl w:val="0"/>
              <w:rPr>
                <w:rFonts w:ascii="Arial" w:hAnsi="Arial" w:cs="Arial"/>
                <w:noProof/>
                <w:sz w:val="20"/>
              </w:rPr>
            </w:pPr>
            <w:r>
              <w:rPr>
                <w:rFonts w:ascii="Arial" w:hAnsi="Arial" w:cs="Arial"/>
                <w:noProof/>
                <w:sz w:val="20"/>
                <w:lang w:eastAsia="pl-PL"/>
              </w:rPr>
              <w:drawing>
                <wp:inline distT="0" distB="0" distL="0" distR="0">
                  <wp:extent cx="3548446" cy="1365261"/>
                  <wp:effectExtent l="19050" t="0" r="0" b="0"/>
                  <wp:docPr id="26" name="Obraz 25" descr="logo_ekodialog_ver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kodialog_ver_final.jpg"/>
                          <pic:cNvPicPr/>
                        </pic:nvPicPr>
                        <pic:blipFill>
                          <a:blip r:embed="rId9" cstate="print"/>
                          <a:stretch>
                            <a:fillRect/>
                          </a:stretch>
                        </pic:blipFill>
                        <pic:spPr>
                          <a:xfrm>
                            <a:off x="0" y="0"/>
                            <a:ext cx="3561445" cy="1370262"/>
                          </a:xfrm>
                          <a:prstGeom prst="rect">
                            <a:avLst/>
                          </a:prstGeom>
                        </pic:spPr>
                      </pic:pic>
                    </a:graphicData>
                  </a:graphic>
                </wp:inline>
              </w:drawing>
            </w:r>
          </w:p>
        </w:tc>
        <w:tc>
          <w:tcPr>
            <w:tcW w:w="3939" w:type="dxa"/>
          </w:tcPr>
          <w:p w:rsidR="0079669F" w:rsidRPr="000618A4" w:rsidRDefault="0079669F" w:rsidP="00AA0B17">
            <w:pPr>
              <w:spacing w:line="240" w:lineRule="auto"/>
              <w:jc w:val="right"/>
              <w:rPr>
                <w:b/>
                <w:sz w:val="20"/>
                <w:szCs w:val="20"/>
              </w:rPr>
            </w:pPr>
          </w:p>
          <w:p w:rsidR="0079669F" w:rsidRPr="000618A4" w:rsidRDefault="0079669F" w:rsidP="00AA0B17">
            <w:pPr>
              <w:spacing w:line="240" w:lineRule="auto"/>
              <w:jc w:val="right"/>
              <w:rPr>
                <w:b/>
                <w:sz w:val="20"/>
                <w:szCs w:val="20"/>
              </w:rPr>
            </w:pPr>
          </w:p>
          <w:p w:rsidR="0079669F" w:rsidRPr="002B6726" w:rsidRDefault="0079669F" w:rsidP="00AA0B17">
            <w:pPr>
              <w:spacing w:line="240" w:lineRule="auto"/>
              <w:jc w:val="right"/>
              <w:rPr>
                <w:sz w:val="32"/>
                <w:szCs w:val="32"/>
              </w:rPr>
            </w:pPr>
            <w:r w:rsidRPr="002B6726">
              <w:rPr>
                <w:b/>
                <w:sz w:val="32"/>
                <w:szCs w:val="32"/>
              </w:rPr>
              <w:t>EKODIALOG</w:t>
            </w:r>
            <w:r w:rsidRPr="002B6726">
              <w:rPr>
                <w:sz w:val="32"/>
                <w:szCs w:val="32"/>
              </w:rPr>
              <w:t xml:space="preserve"> Maciej Mikulski</w:t>
            </w:r>
          </w:p>
          <w:p w:rsidR="0079669F" w:rsidRPr="00643EC3" w:rsidRDefault="0079669F" w:rsidP="00AA0B17">
            <w:pPr>
              <w:spacing w:before="240"/>
              <w:jc w:val="right"/>
              <w:rPr>
                <w:sz w:val="20"/>
                <w:szCs w:val="20"/>
              </w:rPr>
            </w:pPr>
            <w:r w:rsidRPr="00643EC3">
              <w:rPr>
                <w:sz w:val="20"/>
                <w:szCs w:val="20"/>
              </w:rPr>
              <w:t>ul. Za Siedmioma Górami 6</w:t>
            </w:r>
            <w:r w:rsidRPr="00643EC3">
              <w:rPr>
                <w:sz w:val="20"/>
                <w:szCs w:val="20"/>
              </w:rPr>
              <w:br/>
              <w:t>05-540 Zalesie Górne</w:t>
            </w:r>
          </w:p>
          <w:p w:rsidR="0079669F" w:rsidRPr="00546F76" w:rsidRDefault="0079669F" w:rsidP="00AA0B17">
            <w:pPr>
              <w:jc w:val="right"/>
              <w:rPr>
                <w:sz w:val="20"/>
                <w:szCs w:val="20"/>
                <w:lang w:val="en-US"/>
              </w:rPr>
            </w:pPr>
            <w:r w:rsidRPr="00546F76">
              <w:rPr>
                <w:sz w:val="20"/>
                <w:szCs w:val="20"/>
                <w:lang w:val="en-US"/>
              </w:rPr>
              <w:t>tel.: 604 533 262</w:t>
            </w:r>
          </w:p>
          <w:p w:rsidR="0079669F" w:rsidRPr="00377C71" w:rsidRDefault="0079669F" w:rsidP="00AA0B17">
            <w:pPr>
              <w:jc w:val="right"/>
              <w:rPr>
                <w:lang w:val="en-US"/>
              </w:rPr>
            </w:pPr>
            <w:r w:rsidRPr="00643EC3">
              <w:rPr>
                <w:sz w:val="20"/>
                <w:szCs w:val="20"/>
                <w:lang w:val="en-US"/>
              </w:rPr>
              <w:t xml:space="preserve">e-mail: </w:t>
            </w:r>
            <w:hyperlink r:id="rId10" w:history="1">
              <w:r w:rsidRPr="00671CDE">
                <w:rPr>
                  <w:rStyle w:val="Hipercze"/>
                  <w:rFonts w:ascii="Arial" w:hAnsi="Arial" w:cs="Arial"/>
                  <w:color w:val="4F6228" w:themeColor="accent3" w:themeShade="80"/>
                  <w:sz w:val="20"/>
                  <w:szCs w:val="20"/>
                  <w:lang w:val="en-US"/>
                </w:rPr>
                <w:t>azbest@ekodialog.pl</w:t>
              </w:r>
            </w:hyperlink>
          </w:p>
        </w:tc>
      </w:tr>
    </w:tbl>
    <w:p w:rsidR="0079669F" w:rsidRDefault="0079669F" w:rsidP="0079669F">
      <w:pPr>
        <w:rPr>
          <w:lang w:val="en-US"/>
        </w:rPr>
      </w:pPr>
    </w:p>
    <w:p w:rsidR="0079669F" w:rsidRDefault="00503346" w:rsidP="00503346">
      <w:pPr>
        <w:jc w:val="center"/>
        <w:rPr>
          <w:lang w:val="en-US"/>
        </w:rPr>
      </w:pPr>
      <w:r>
        <w:rPr>
          <w:noProof/>
          <w:lang w:eastAsia="pl-PL"/>
        </w:rPr>
        <w:drawing>
          <wp:inline distT="0" distB="0" distL="0" distR="0">
            <wp:extent cx="3847297" cy="4257675"/>
            <wp:effectExtent l="19050" t="0" r="803" b="0"/>
            <wp:docPr id="4" name="Obraz 2" descr="C:\Users\EkoDialog\Desktop\AZbeściki\info\Głowno\herb gmina Głow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oDialog\Desktop\AZbeściki\info\Głowno\herb gmina Głowno.jpg"/>
                    <pic:cNvPicPr>
                      <a:picLocks noChangeAspect="1" noChangeArrowheads="1"/>
                    </pic:cNvPicPr>
                  </pic:nvPicPr>
                  <pic:blipFill>
                    <a:blip r:embed="rId11"/>
                    <a:srcRect/>
                    <a:stretch>
                      <a:fillRect/>
                    </a:stretch>
                  </pic:blipFill>
                  <pic:spPr bwMode="auto">
                    <a:xfrm>
                      <a:off x="0" y="0"/>
                      <a:ext cx="3847297" cy="4257675"/>
                    </a:xfrm>
                    <a:prstGeom prst="rect">
                      <a:avLst/>
                    </a:prstGeom>
                    <a:noFill/>
                    <a:ln w="9525">
                      <a:noFill/>
                      <a:miter lim="800000"/>
                      <a:headEnd/>
                      <a:tailEnd/>
                    </a:ln>
                  </pic:spPr>
                </pic:pic>
              </a:graphicData>
            </a:graphic>
          </wp:inline>
        </w:drawing>
      </w:r>
    </w:p>
    <w:p w:rsidR="00CC67F7" w:rsidRPr="0028616E" w:rsidRDefault="00CC67F7" w:rsidP="00CC67F7">
      <w:pPr>
        <w:rPr>
          <w:lang w:val="en-US"/>
        </w:rPr>
      </w:pPr>
    </w:p>
    <w:p w:rsidR="0079669F" w:rsidRPr="00262665" w:rsidRDefault="0079669F" w:rsidP="0079669F">
      <w:pPr>
        <w:rPr>
          <w:lang w:val="en-US"/>
        </w:rPr>
      </w:pPr>
    </w:p>
    <w:p w:rsidR="0079669F" w:rsidRPr="00262665" w:rsidRDefault="0079669F" w:rsidP="0079669F">
      <w:pPr>
        <w:jc w:val="center"/>
        <w:rPr>
          <w:lang w:val="en-US"/>
        </w:rPr>
      </w:pPr>
    </w:p>
    <w:p w:rsidR="0079669F" w:rsidRPr="00806694" w:rsidRDefault="0079669F" w:rsidP="0079669F">
      <w:pPr>
        <w:jc w:val="center"/>
        <w:rPr>
          <w:rFonts w:asciiTheme="minorHAnsi" w:hAnsiTheme="minorHAnsi"/>
          <w:b/>
          <w:sz w:val="36"/>
          <w:szCs w:val="36"/>
        </w:rPr>
      </w:pPr>
      <w:r w:rsidRPr="00806694">
        <w:rPr>
          <w:rFonts w:asciiTheme="minorHAnsi" w:hAnsiTheme="minorHAnsi"/>
          <w:b/>
          <w:sz w:val="36"/>
          <w:szCs w:val="36"/>
        </w:rPr>
        <w:t>Program usuwania wyrobów zawierających azbest</w:t>
      </w:r>
    </w:p>
    <w:p w:rsidR="0079669F" w:rsidRPr="00806694" w:rsidRDefault="0079669F" w:rsidP="0079669F">
      <w:pPr>
        <w:jc w:val="center"/>
        <w:rPr>
          <w:rFonts w:asciiTheme="minorHAnsi" w:hAnsiTheme="minorHAnsi"/>
          <w:b/>
        </w:rPr>
      </w:pPr>
      <w:r w:rsidRPr="00806694">
        <w:rPr>
          <w:rFonts w:asciiTheme="minorHAnsi" w:hAnsiTheme="minorHAnsi"/>
          <w:b/>
          <w:sz w:val="36"/>
          <w:szCs w:val="36"/>
        </w:rPr>
        <w:t xml:space="preserve">dla Gminy </w:t>
      </w:r>
      <w:r w:rsidR="00503346" w:rsidRPr="00806694">
        <w:rPr>
          <w:rFonts w:asciiTheme="minorHAnsi" w:hAnsiTheme="minorHAnsi"/>
          <w:b/>
          <w:sz w:val="36"/>
          <w:szCs w:val="36"/>
        </w:rPr>
        <w:t>Głowno</w:t>
      </w:r>
      <w:r w:rsidRPr="00806694">
        <w:rPr>
          <w:rFonts w:asciiTheme="minorHAnsi" w:hAnsiTheme="minorHAnsi"/>
          <w:b/>
          <w:sz w:val="36"/>
          <w:szCs w:val="36"/>
        </w:rPr>
        <w:t xml:space="preserve"> na lata 201</w:t>
      </w:r>
      <w:r w:rsidR="0061571D" w:rsidRPr="00806694">
        <w:rPr>
          <w:rFonts w:asciiTheme="minorHAnsi" w:hAnsiTheme="minorHAnsi"/>
          <w:b/>
          <w:sz w:val="36"/>
          <w:szCs w:val="36"/>
        </w:rPr>
        <w:t>5</w:t>
      </w:r>
      <w:r w:rsidRPr="00806694">
        <w:rPr>
          <w:rFonts w:asciiTheme="minorHAnsi" w:hAnsiTheme="minorHAnsi"/>
          <w:b/>
          <w:sz w:val="36"/>
          <w:szCs w:val="36"/>
        </w:rPr>
        <w:t xml:space="preserve"> - 2032</w:t>
      </w:r>
    </w:p>
    <w:p w:rsidR="0079669F" w:rsidRPr="0028616E" w:rsidRDefault="0079669F" w:rsidP="0079669F"/>
    <w:p w:rsidR="0079669F" w:rsidRPr="0028616E" w:rsidRDefault="0079669F" w:rsidP="0079669F">
      <w:pPr>
        <w:jc w:val="center"/>
      </w:pPr>
    </w:p>
    <w:p w:rsidR="0079669F" w:rsidRDefault="0079669F" w:rsidP="0079669F"/>
    <w:p w:rsidR="0079669F" w:rsidRDefault="0079669F" w:rsidP="0079669F"/>
    <w:p w:rsidR="0079669F" w:rsidRDefault="0079669F" w:rsidP="0079669F"/>
    <w:p w:rsidR="000B63AE" w:rsidRDefault="00866518" w:rsidP="0079669F">
      <w:r>
        <w:rPr>
          <w:noProof/>
          <w:lang w:eastAsia="pl-PL"/>
        </w:rPr>
        <w:lastRenderedPageBreak/>
        <w:pict>
          <v:rect id="_x0000_s1027" style="position:absolute;left:0;text-align:left;margin-left:-30.35pt;margin-top:-64.1pt;width:507.75pt;height:59.25pt;z-index:251659264" stroked="f"/>
        </w:pict>
      </w:r>
    </w:p>
    <w:p w:rsidR="000B63AE" w:rsidRDefault="000B63AE">
      <w:pPr>
        <w:spacing w:after="200" w:line="276" w:lineRule="auto"/>
        <w:jc w:val="left"/>
      </w:pPr>
      <w:r>
        <w:br w:type="page"/>
      </w:r>
    </w:p>
    <w:p w:rsidR="0079669F" w:rsidRDefault="0079669F" w:rsidP="0079669F"/>
    <w:p w:rsidR="0079669F" w:rsidRDefault="0079669F" w:rsidP="0079669F">
      <w:pPr>
        <w:jc w:val="center"/>
      </w:pPr>
    </w:p>
    <w:p w:rsidR="00014340" w:rsidRDefault="00014340" w:rsidP="0079669F">
      <w:pPr>
        <w:jc w:val="center"/>
      </w:pPr>
    </w:p>
    <w:p w:rsidR="00014340" w:rsidRDefault="00014340" w:rsidP="0079669F">
      <w:pPr>
        <w:jc w:val="center"/>
      </w:pPr>
    </w:p>
    <w:p w:rsidR="0079669F" w:rsidRPr="00DA5A3B" w:rsidRDefault="0079669F" w:rsidP="0079669F">
      <w:pPr>
        <w:jc w:val="center"/>
        <w:rPr>
          <w:sz w:val="36"/>
          <w:szCs w:val="36"/>
        </w:rPr>
      </w:pPr>
      <w:r w:rsidRPr="00DA5A3B">
        <w:rPr>
          <w:sz w:val="36"/>
          <w:szCs w:val="36"/>
        </w:rPr>
        <w:t>Program usuwania wyrobów zawierających azbest</w:t>
      </w:r>
    </w:p>
    <w:p w:rsidR="0079669F" w:rsidRDefault="00806694" w:rsidP="0079669F">
      <w:pPr>
        <w:jc w:val="center"/>
        <w:rPr>
          <w:sz w:val="36"/>
          <w:szCs w:val="36"/>
        </w:rPr>
      </w:pPr>
      <w:r>
        <w:rPr>
          <w:sz w:val="36"/>
          <w:szCs w:val="36"/>
        </w:rPr>
        <w:t>dla Gminy Głowno na lata 2015</w:t>
      </w:r>
      <w:r w:rsidR="0079669F" w:rsidRPr="00DA5A3B">
        <w:rPr>
          <w:sz w:val="36"/>
          <w:szCs w:val="36"/>
        </w:rPr>
        <w:t xml:space="preserve"> </w:t>
      </w:r>
      <w:r w:rsidR="00014340">
        <w:rPr>
          <w:sz w:val="36"/>
          <w:szCs w:val="36"/>
        </w:rPr>
        <w:t>–</w:t>
      </w:r>
      <w:r w:rsidR="0079669F" w:rsidRPr="00DA5A3B">
        <w:rPr>
          <w:sz w:val="36"/>
          <w:szCs w:val="36"/>
        </w:rPr>
        <w:t xml:space="preserve"> 2032</w:t>
      </w:r>
    </w:p>
    <w:p w:rsidR="00014340" w:rsidRDefault="00014340" w:rsidP="0079669F">
      <w:pPr>
        <w:jc w:val="center"/>
        <w:rPr>
          <w:sz w:val="36"/>
          <w:szCs w:val="36"/>
        </w:rPr>
      </w:pPr>
    </w:p>
    <w:p w:rsidR="00014340" w:rsidRDefault="00014340" w:rsidP="0079669F">
      <w:pPr>
        <w:jc w:val="center"/>
        <w:rPr>
          <w:sz w:val="36"/>
          <w:szCs w:val="36"/>
        </w:rPr>
      </w:pPr>
    </w:p>
    <w:p w:rsidR="00014340" w:rsidRPr="005F6F77" w:rsidRDefault="00014340" w:rsidP="00014340">
      <w:pPr>
        <w:autoSpaceDE w:val="0"/>
        <w:autoSpaceDN w:val="0"/>
        <w:adjustRightInd w:val="0"/>
        <w:spacing w:line="240" w:lineRule="auto"/>
        <w:jc w:val="center"/>
        <w:rPr>
          <w:rFonts w:asciiTheme="minorHAnsi" w:eastAsiaTheme="minorHAnsi" w:hAnsiTheme="minorHAnsi" w:cs="Book Antiqua,Bold"/>
          <w:bCs/>
          <w:sz w:val="28"/>
          <w:szCs w:val="28"/>
        </w:rPr>
      </w:pPr>
      <w:r w:rsidRPr="005F6F77">
        <w:rPr>
          <w:rFonts w:asciiTheme="minorHAnsi" w:eastAsiaTheme="minorHAnsi" w:hAnsiTheme="minorHAnsi" w:cs="Book Antiqua,Bold"/>
          <w:bCs/>
          <w:sz w:val="28"/>
          <w:szCs w:val="28"/>
        </w:rPr>
        <w:t>Wykonano przy wsparciu finansowym Wojewódzkiego Funduszu Ochrony</w:t>
      </w:r>
    </w:p>
    <w:p w:rsidR="00014340" w:rsidRPr="005F6F77" w:rsidRDefault="00014340" w:rsidP="00014340">
      <w:pPr>
        <w:jc w:val="center"/>
        <w:rPr>
          <w:rFonts w:asciiTheme="minorHAnsi" w:eastAsiaTheme="minorHAnsi" w:hAnsiTheme="minorHAnsi" w:cs="Book Antiqua,Bold"/>
          <w:bCs/>
          <w:sz w:val="28"/>
          <w:szCs w:val="28"/>
        </w:rPr>
      </w:pPr>
      <w:r w:rsidRPr="005F6F77">
        <w:rPr>
          <w:rFonts w:asciiTheme="minorHAnsi" w:eastAsiaTheme="minorHAnsi" w:hAnsiTheme="minorHAnsi" w:cs="Book Antiqua,Bold"/>
          <w:bCs/>
          <w:sz w:val="28"/>
          <w:szCs w:val="28"/>
        </w:rPr>
        <w:t>Środowiska</w:t>
      </w:r>
      <w:r w:rsidR="008F1586">
        <w:rPr>
          <w:rFonts w:asciiTheme="minorHAnsi" w:eastAsiaTheme="minorHAnsi" w:hAnsiTheme="minorHAnsi" w:cs="Book Antiqua,Bold"/>
          <w:bCs/>
          <w:sz w:val="28"/>
          <w:szCs w:val="28"/>
        </w:rPr>
        <w:t xml:space="preserve"> i </w:t>
      </w:r>
      <w:r w:rsidRPr="005F6F77">
        <w:rPr>
          <w:rFonts w:asciiTheme="minorHAnsi" w:eastAsiaTheme="minorHAnsi" w:hAnsiTheme="minorHAnsi" w:cs="Book Antiqua,Bold"/>
          <w:bCs/>
          <w:sz w:val="28"/>
          <w:szCs w:val="28"/>
        </w:rPr>
        <w:t>Gospodarki Wodnej</w:t>
      </w:r>
      <w:r w:rsidR="008F1586">
        <w:rPr>
          <w:rFonts w:asciiTheme="minorHAnsi" w:eastAsiaTheme="minorHAnsi" w:hAnsiTheme="minorHAnsi" w:cs="Book Antiqua,Bold"/>
          <w:bCs/>
          <w:sz w:val="28"/>
          <w:szCs w:val="28"/>
        </w:rPr>
        <w:t xml:space="preserve"> w </w:t>
      </w:r>
      <w:r w:rsidRPr="005F6F77">
        <w:rPr>
          <w:rFonts w:asciiTheme="minorHAnsi" w:eastAsiaTheme="minorHAnsi" w:hAnsiTheme="minorHAnsi" w:cs="Book Antiqua,Bold"/>
          <w:bCs/>
          <w:sz w:val="28"/>
          <w:szCs w:val="28"/>
        </w:rPr>
        <w:t>Łodzi</w:t>
      </w:r>
    </w:p>
    <w:p w:rsidR="00014340" w:rsidRPr="005F6F77" w:rsidRDefault="00014340" w:rsidP="00014340">
      <w:pPr>
        <w:rPr>
          <w:rFonts w:asciiTheme="minorHAnsi" w:hAnsiTheme="minorHAnsi"/>
        </w:rPr>
      </w:pPr>
      <w:r>
        <w:rPr>
          <w:rFonts w:asciiTheme="minorHAnsi" w:hAnsiTheme="minorHAnsi"/>
          <w:noProof/>
          <w:lang w:eastAsia="pl-PL"/>
        </w:rPr>
        <w:drawing>
          <wp:anchor distT="0" distB="0" distL="114300" distR="114300" simplePos="0" relativeHeight="251664384" behindDoc="0" locked="0" layoutInCell="1" allowOverlap="1">
            <wp:simplePos x="0" y="0"/>
            <wp:positionH relativeFrom="column">
              <wp:posOffset>1957705</wp:posOffset>
            </wp:positionH>
            <wp:positionV relativeFrom="paragraph">
              <wp:posOffset>155575</wp:posOffset>
            </wp:positionV>
            <wp:extent cx="2066925" cy="733425"/>
            <wp:effectExtent l="19050" t="0" r="9525" b="0"/>
            <wp:wrapSquare wrapText="bothSides"/>
            <wp:docPr id="6" name="Obraz 1" descr="http://www.wfosigw.lodz.pl/ajax,download,6.html?hash=15723e0b0b781d6ca2c9cabb94a7a940&amp;attachmen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fosigw.lodz.pl/ajax,download,6.html?hash=15723e0b0b781d6ca2c9cabb94a7a940&amp;attachment=0"/>
                    <pic:cNvPicPr>
                      <a:picLocks noChangeAspect="1" noChangeArrowheads="1"/>
                    </pic:cNvPicPr>
                  </pic:nvPicPr>
                  <pic:blipFill>
                    <a:blip r:embed="rId12"/>
                    <a:srcRect/>
                    <a:stretch>
                      <a:fillRect/>
                    </a:stretch>
                  </pic:blipFill>
                  <pic:spPr bwMode="auto">
                    <a:xfrm>
                      <a:off x="0" y="0"/>
                      <a:ext cx="2066925" cy="733425"/>
                    </a:xfrm>
                    <a:prstGeom prst="rect">
                      <a:avLst/>
                    </a:prstGeom>
                    <a:noFill/>
                    <a:ln w="9525">
                      <a:noFill/>
                      <a:miter lim="800000"/>
                      <a:headEnd/>
                      <a:tailEnd/>
                    </a:ln>
                  </pic:spPr>
                </pic:pic>
              </a:graphicData>
            </a:graphic>
          </wp:anchor>
        </w:drawing>
      </w:r>
    </w:p>
    <w:p w:rsidR="00014340" w:rsidRPr="005F6F77" w:rsidRDefault="00014340" w:rsidP="00014340">
      <w:pPr>
        <w:rPr>
          <w:rFonts w:asciiTheme="minorHAnsi" w:hAnsiTheme="minorHAnsi"/>
        </w:rPr>
      </w:pPr>
    </w:p>
    <w:p w:rsidR="00014340" w:rsidRPr="005F6F77" w:rsidRDefault="00014340" w:rsidP="00014340">
      <w:pPr>
        <w:rPr>
          <w:rFonts w:asciiTheme="minorHAnsi" w:hAnsiTheme="minorHAnsi"/>
        </w:rPr>
      </w:pPr>
    </w:p>
    <w:p w:rsidR="00014340" w:rsidRPr="005F6F77" w:rsidRDefault="00014340" w:rsidP="00014340">
      <w:pPr>
        <w:rPr>
          <w:rFonts w:asciiTheme="minorHAnsi" w:hAnsiTheme="minorHAnsi"/>
        </w:rPr>
      </w:pPr>
    </w:p>
    <w:p w:rsidR="00014340" w:rsidRPr="005F6F77" w:rsidRDefault="00014340" w:rsidP="00014340">
      <w:pPr>
        <w:rPr>
          <w:rFonts w:asciiTheme="minorHAnsi" w:hAnsiTheme="minorHAnsi"/>
        </w:rPr>
      </w:pPr>
    </w:p>
    <w:p w:rsidR="00014340" w:rsidRPr="005F6F77" w:rsidRDefault="00014340" w:rsidP="00014340">
      <w:pPr>
        <w:jc w:val="center"/>
        <w:rPr>
          <w:rFonts w:asciiTheme="minorHAnsi" w:hAnsiTheme="minorHAnsi"/>
        </w:rPr>
      </w:pPr>
      <w:r w:rsidRPr="005F6F77">
        <w:rPr>
          <w:rFonts w:asciiTheme="minorHAnsi" w:eastAsiaTheme="minorHAnsi" w:hAnsiTheme="minorHAnsi" w:cs="Book Antiqua,Bold"/>
          <w:bCs/>
          <w:szCs w:val="24"/>
        </w:rPr>
        <w:t>Program spójny</w:t>
      </w:r>
      <w:r w:rsidR="008F1586">
        <w:rPr>
          <w:rFonts w:asciiTheme="minorHAnsi" w:eastAsiaTheme="minorHAnsi" w:hAnsiTheme="minorHAnsi" w:cs="Book Antiqua,Bold"/>
          <w:bCs/>
          <w:szCs w:val="24"/>
        </w:rPr>
        <w:t xml:space="preserve"> z </w:t>
      </w:r>
      <w:r w:rsidRPr="005F6F77">
        <w:rPr>
          <w:rFonts w:asciiTheme="minorHAnsi" w:eastAsiaTheme="minorHAnsi" w:hAnsiTheme="minorHAnsi" w:cs="Book Antiqua,Bold"/>
          <w:bCs/>
          <w:szCs w:val="24"/>
        </w:rPr>
        <w:t>POKzA 2009 – 2032</w:t>
      </w:r>
    </w:p>
    <w:p w:rsidR="00014340" w:rsidRDefault="00014340" w:rsidP="00014340">
      <w:r>
        <w:rPr>
          <w:noProof/>
          <w:lang w:eastAsia="pl-PL"/>
        </w:rPr>
        <w:drawing>
          <wp:anchor distT="0" distB="0" distL="114300" distR="114300" simplePos="0" relativeHeight="251663360" behindDoc="0" locked="0" layoutInCell="1" allowOverlap="1">
            <wp:simplePos x="0" y="0"/>
            <wp:positionH relativeFrom="column">
              <wp:posOffset>2386330</wp:posOffset>
            </wp:positionH>
            <wp:positionV relativeFrom="paragraph">
              <wp:posOffset>116840</wp:posOffset>
            </wp:positionV>
            <wp:extent cx="1038225" cy="923925"/>
            <wp:effectExtent l="19050" t="0" r="9525" b="0"/>
            <wp:wrapSquare wrapText="bothSides"/>
            <wp:docPr id="9" name="Obraz 3" descr="C:\Users\EkoDialog\Desktop\pok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oDialog\Desktop\pokza.jpg"/>
                    <pic:cNvPicPr>
                      <a:picLocks noChangeAspect="1" noChangeArrowheads="1"/>
                    </pic:cNvPicPr>
                  </pic:nvPicPr>
                  <pic:blipFill>
                    <a:blip r:embed="rId13"/>
                    <a:srcRect/>
                    <a:stretch>
                      <a:fillRect/>
                    </a:stretch>
                  </pic:blipFill>
                  <pic:spPr bwMode="auto">
                    <a:xfrm>
                      <a:off x="0" y="0"/>
                      <a:ext cx="1038225" cy="923925"/>
                    </a:xfrm>
                    <a:prstGeom prst="rect">
                      <a:avLst/>
                    </a:prstGeom>
                    <a:noFill/>
                    <a:ln w="9525">
                      <a:noFill/>
                      <a:miter lim="800000"/>
                      <a:headEnd/>
                      <a:tailEnd/>
                    </a:ln>
                  </pic:spPr>
                </pic:pic>
              </a:graphicData>
            </a:graphic>
          </wp:anchor>
        </w:drawing>
      </w:r>
    </w:p>
    <w:p w:rsidR="00014340" w:rsidRDefault="00014340" w:rsidP="00014340"/>
    <w:p w:rsidR="00014340" w:rsidRDefault="00014340" w:rsidP="00014340"/>
    <w:p w:rsidR="0079669F" w:rsidRDefault="0079669F" w:rsidP="0079669F"/>
    <w:p w:rsidR="009E68D9" w:rsidRDefault="009E68D9" w:rsidP="0079669F"/>
    <w:p w:rsidR="00B31F18" w:rsidRDefault="00556168" w:rsidP="0079669F">
      <w:pPr>
        <w:rPr>
          <w:sz w:val="32"/>
          <w:szCs w:val="32"/>
        </w:rPr>
      </w:pPr>
      <w:r w:rsidRPr="00B31F18">
        <w:rPr>
          <w:sz w:val="32"/>
          <w:szCs w:val="32"/>
        </w:rPr>
        <w:t xml:space="preserve">                                                                                                             </w:t>
      </w:r>
    </w:p>
    <w:p w:rsidR="0079669F" w:rsidRPr="00B31F18" w:rsidRDefault="00B31F18" w:rsidP="00A859BD">
      <w:pPr>
        <w:jc w:val="right"/>
        <w:rPr>
          <w:b/>
          <w:sz w:val="32"/>
          <w:szCs w:val="32"/>
        </w:rPr>
      </w:pPr>
      <w:r>
        <w:rPr>
          <w:sz w:val="32"/>
          <w:szCs w:val="32"/>
        </w:rPr>
        <w:t xml:space="preserve">        </w:t>
      </w:r>
      <w:r w:rsidR="00CA45D3">
        <w:rPr>
          <w:sz w:val="32"/>
          <w:szCs w:val="32"/>
        </w:rPr>
        <w:t xml:space="preserve">                 </w:t>
      </w:r>
      <w:r>
        <w:rPr>
          <w:sz w:val="32"/>
          <w:szCs w:val="32"/>
        </w:rPr>
        <w:t xml:space="preserve">                              </w:t>
      </w:r>
      <w:r w:rsidR="00556168" w:rsidRPr="00B31F18">
        <w:rPr>
          <w:b/>
          <w:sz w:val="32"/>
          <w:szCs w:val="32"/>
        </w:rPr>
        <w:t xml:space="preserve">Praca </w:t>
      </w:r>
      <w:r w:rsidR="008C3434">
        <w:rPr>
          <w:b/>
          <w:sz w:val="32"/>
          <w:szCs w:val="32"/>
        </w:rPr>
        <w:t xml:space="preserve">wykonana </w:t>
      </w:r>
      <w:r w:rsidR="00556168" w:rsidRPr="00B31F18">
        <w:rPr>
          <w:b/>
          <w:sz w:val="32"/>
          <w:szCs w:val="32"/>
        </w:rPr>
        <w:t>pod kierownictwem:</w:t>
      </w:r>
    </w:p>
    <w:p w:rsidR="00556168" w:rsidRPr="008910B9" w:rsidRDefault="00556168" w:rsidP="00A859BD">
      <w:pPr>
        <w:jc w:val="right"/>
        <w:rPr>
          <w:rFonts w:cs="Arial"/>
        </w:rPr>
      </w:pPr>
      <w:r>
        <w:t xml:space="preserve">                                                                                                             </w:t>
      </w:r>
      <w:r w:rsidRPr="008910B9">
        <w:rPr>
          <w:rFonts w:cs="Arial"/>
        </w:rPr>
        <w:t>mgr inż. Maciej Mikulski</w:t>
      </w:r>
    </w:p>
    <w:p w:rsidR="00556168" w:rsidRDefault="00556168" w:rsidP="0079669F"/>
    <w:p w:rsidR="0079669F" w:rsidRPr="00556168" w:rsidRDefault="00B31F18" w:rsidP="00556168">
      <w:pPr>
        <w:jc w:val="right"/>
        <w:rPr>
          <w:b/>
          <w:sz w:val="32"/>
          <w:szCs w:val="32"/>
        </w:rPr>
      </w:pPr>
      <w:r>
        <w:rPr>
          <w:b/>
          <w:sz w:val="32"/>
          <w:szCs w:val="32"/>
        </w:rPr>
        <w:t>S</w:t>
      </w:r>
      <w:r w:rsidR="0079669F">
        <w:rPr>
          <w:b/>
          <w:sz w:val="32"/>
          <w:szCs w:val="32"/>
        </w:rPr>
        <w:t>kład autorski</w:t>
      </w:r>
      <w:r w:rsidR="0079669F" w:rsidRPr="008910B9">
        <w:rPr>
          <w:b/>
          <w:sz w:val="32"/>
          <w:szCs w:val="32"/>
        </w:rPr>
        <w:t>:</w:t>
      </w:r>
    </w:p>
    <w:p w:rsidR="0079669F" w:rsidRDefault="001A0671" w:rsidP="0079669F">
      <w:pPr>
        <w:ind w:left="6379" w:hanging="709"/>
        <w:jc w:val="right"/>
        <w:rPr>
          <w:rFonts w:cs="Arial"/>
        </w:rPr>
      </w:pPr>
      <w:r>
        <w:rPr>
          <w:rFonts w:cs="Arial"/>
        </w:rPr>
        <w:t xml:space="preserve">inż. </w:t>
      </w:r>
      <w:r w:rsidR="00806694">
        <w:rPr>
          <w:rFonts w:cs="Arial"/>
        </w:rPr>
        <w:t>Agata  Andrzejewska</w:t>
      </w:r>
    </w:p>
    <w:p w:rsidR="001A0671" w:rsidRPr="008910B9" w:rsidRDefault="001A0671" w:rsidP="0079669F">
      <w:pPr>
        <w:ind w:left="6379" w:hanging="709"/>
        <w:jc w:val="right"/>
        <w:rPr>
          <w:rFonts w:cs="Arial"/>
        </w:rPr>
      </w:pPr>
      <w:r>
        <w:rPr>
          <w:rFonts w:cs="Arial"/>
        </w:rPr>
        <w:t>lic. Paulina Rustecka</w:t>
      </w:r>
    </w:p>
    <w:p w:rsidR="0079669F" w:rsidRDefault="00150F37" w:rsidP="009E68D9">
      <w:pPr>
        <w:ind w:left="6379" w:hanging="709"/>
        <w:jc w:val="right"/>
        <w:rPr>
          <w:rFonts w:cs="Arial"/>
        </w:rPr>
      </w:pPr>
      <w:r>
        <w:rPr>
          <w:rFonts w:cs="Arial"/>
        </w:rPr>
        <w:t>inż. Marta Księżniak</w:t>
      </w:r>
    </w:p>
    <w:p w:rsidR="001848A7" w:rsidRDefault="00866518" w:rsidP="009E68D9">
      <w:pPr>
        <w:ind w:left="6379" w:hanging="709"/>
        <w:jc w:val="right"/>
        <w:rPr>
          <w:rFonts w:cs="Arial"/>
        </w:rPr>
      </w:pPr>
      <w:r w:rsidRPr="00866518">
        <w:rPr>
          <w:rFonts w:asciiTheme="minorHAnsi" w:hAnsiTheme="minorHAnsi" w:cstheme="minorHAnsi"/>
          <w:b/>
          <w:bCs/>
          <w:noProof/>
          <w:lang w:eastAsia="pl-PL"/>
        </w:rPr>
        <w:lastRenderedPageBreak/>
        <w:pict>
          <v:rect id="_x0000_s1028" style="position:absolute;left:0;text-align:left;margin-left:-41.6pt;margin-top:-66pt;width:514.5pt;height:58.5pt;z-index:251660288" stroked="f"/>
        </w:pict>
      </w:r>
    </w:p>
    <w:p w:rsidR="001848A7" w:rsidRDefault="001848A7" w:rsidP="009E68D9">
      <w:pPr>
        <w:ind w:left="6379" w:hanging="709"/>
        <w:jc w:val="right"/>
        <w:rPr>
          <w:rFonts w:cs="Arial"/>
        </w:rPr>
      </w:pPr>
    </w:p>
    <w:p w:rsidR="000B63AE" w:rsidRDefault="000B63AE" w:rsidP="001848A7">
      <w:pPr>
        <w:pStyle w:val="Nagwekspisutreci"/>
        <w:jc w:val="center"/>
        <w:rPr>
          <w:rFonts w:asciiTheme="minorHAnsi" w:eastAsia="Calibri" w:hAnsiTheme="minorHAnsi" w:cstheme="minorHAnsi"/>
          <w:b w:val="0"/>
          <w:bCs w:val="0"/>
          <w:color w:val="auto"/>
          <w:sz w:val="24"/>
          <w:szCs w:val="22"/>
        </w:rPr>
      </w:pPr>
    </w:p>
    <w:p w:rsidR="000B63AE" w:rsidRDefault="000B63AE" w:rsidP="000B63AE">
      <w:r>
        <w:br w:type="page"/>
      </w:r>
    </w:p>
    <w:sdt>
      <w:sdtPr>
        <w:rPr>
          <w:rFonts w:asciiTheme="minorHAnsi" w:eastAsia="Calibri" w:hAnsiTheme="minorHAnsi" w:cstheme="minorHAnsi"/>
          <w:b w:val="0"/>
          <w:bCs w:val="0"/>
          <w:color w:val="auto"/>
          <w:sz w:val="24"/>
          <w:szCs w:val="22"/>
        </w:rPr>
        <w:id w:val="22074251"/>
        <w:docPartObj>
          <w:docPartGallery w:val="Table of Contents"/>
          <w:docPartUnique/>
        </w:docPartObj>
      </w:sdtPr>
      <w:sdtEndPr>
        <w:rPr>
          <w:rFonts w:ascii="Calibri" w:hAnsi="Calibri" w:cs="Times New Roman"/>
        </w:rPr>
      </w:sdtEndPr>
      <w:sdtContent>
        <w:p w:rsidR="000B63AE" w:rsidRDefault="000B63AE" w:rsidP="001848A7">
          <w:pPr>
            <w:pStyle w:val="Nagwekspisutreci"/>
            <w:jc w:val="center"/>
            <w:rPr>
              <w:rFonts w:asciiTheme="minorHAnsi" w:eastAsia="Calibri" w:hAnsiTheme="minorHAnsi" w:cstheme="minorHAnsi"/>
              <w:b w:val="0"/>
              <w:bCs w:val="0"/>
              <w:color w:val="auto"/>
              <w:sz w:val="24"/>
              <w:szCs w:val="22"/>
            </w:rPr>
          </w:pPr>
        </w:p>
        <w:p w:rsidR="001848A7" w:rsidRDefault="001848A7" w:rsidP="001848A7">
          <w:pPr>
            <w:pStyle w:val="Nagwekspisutreci"/>
            <w:jc w:val="center"/>
            <w:rPr>
              <w:rFonts w:asciiTheme="minorHAnsi" w:hAnsiTheme="minorHAnsi" w:cstheme="minorHAnsi"/>
              <w:color w:val="auto"/>
            </w:rPr>
          </w:pPr>
          <w:r w:rsidRPr="001848A7">
            <w:rPr>
              <w:rFonts w:asciiTheme="minorHAnsi" w:hAnsiTheme="minorHAnsi" w:cstheme="minorHAnsi"/>
              <w:color w:val="auto"/>
            </w:rPr>
            <w:t>Spis treści</w:t>
          </w:r>
        </w:p>
        <w:p w:rsidR="000B63AE" w:rsidRPr="000B63AE" w:rsidRDefault="000B63AE" w:rsidP="000B63AE"/>
        <w:p w:rsidR="00456A94" w:rsidRDefault="00866518">
          <w:pPr>
            <w:pStyle w:val="Spistreci1"/>
            <w:rPr>
              <w:rFonts w:eastAsiaTheme="minorEastAsia" w:cstheme="minorBidi"/>
              <w:noProof/>
              <w:sz w:val="22"/>
              <w:szCs w:val="22"/>
            </w:rPr>
          </w:pPr>
          <w:r w:rsidRPr="00866518">
            <w:rPr>
              <w:rFonts w:cstheme="minorHAnsi"/>
            </w:rPr>
            <w:fldChar w:fldCharType="begin"/>
          </w:r>
          <w:r w:rsidR="001848A7" w:rsidRPr="001848A7">
            <w:rPr>
              <w:rFonts w:cstheme="minorHAnsi"/>
            </w:rPr>
            <w:instrText xml:space="preserve"> TOC \o "1-3" \h \z \u </w:instrText>
          </w:r>
          <w:r w:rsidRPr="00866518">
            <w:rPr>
              <w:rFonts w:cstheme="minorHAnsi"/>
            </w:rPr>
            <w:fldChar w:fldCharType="separate"/>
          </w:r>
          <w:hyperlink w:anchor="_Toc431024652" w:history="1">
            <w:r w:rsidR="00456A94" w:rsidRPr="00FC2525">
              <w:rPr>
                <w:rStyle w:val="Hipercze"/>
                <w:noProof/>
              </w:rPr>
              <w:t>1.</w:t>
            </w:r>
            <w:r w:rsidR="00456A94">
              <w:rPr>
                <w:rFonts w:eastAsiaTheme="minorEastAsia" w:cstheme="minorBidi"/>
                <w:noProof/>
                <w:sz w:val="22"/>
                <w:szCs w:val="22"/>
              </w:rPr>
              <w:tab/>
            </w:r>
            <w:r w:rsidR="00456A94" w:rsidRPr="00FC2525">
              <w:rPr>
                <w:rStyle w:val="Hipercze"/>
                <w:noProof/>
              </w:rPr>
              <w:t>Wprowadzenie</w:t>
            </w:r>
            <w:r w:rsidR="00456A94">
              <w:rPr>
                <w:noProof/>
                <w:webHidden/>
              </w:rPr>
              <w:tab/>
            </w:r>
            <w:r>
              <w:rPr>
                <w:noProof/>
                <w:webHidden/>
              </w:rPr>
              <w:fldChar w:fldCharType="begin"/>
            </w:r>
            <w:r w:rsidR="00456A94">
              <w:rPr>
                <w:noProof/>
                <w:webHidden/>
              </w:rPr>
              <w:instrText xml:space="preserve"> PAGEREF _Toc431024652 \h </w:instrText>
            </w:r>
            <w:r>
              <w:rPr>
                <w:noProof/>
                <w:webHidden/>
              </w:rPr>
            </w:r>
            <w:r>
              <w:rPr>
                <w:noProof/>
                <w:webHidden/>
              </w:rPr>
              <w:fldChar w:fldCharType="separate"/>
            </w:r>
            <w:r w:rsidR="003667C8">
              <w:rPr>
                <w:noProof/>
                <w:webHidden/>
              </w:rPr>
              <w:t>7</w:t>
            </w:r>
            <w:r>
              <w:rPr>
                <w:noProof/>
                <w:webHidden/>
              </w:rPr>
              <w:fldChar w:fldCharType="end"/>
            </w:r>
          </w:hyperlink>
        </w:p>
        <w:p w:rsidR="00456A94" w:rsidRDefault="00866518">
          <w:pPr>
            <w:pStyle w:val="Spistreci1"/>
            <w:rPr>
              <w:rFonts w:eastAsiaTheme="minorEastAsia" w:cstheme="minorBidi"/>
              <w:noProof/>
              <w:sz w:val="22"/>
              <w:szCs w:val="22"/>
            </w:rPr>
          </w:pPr>
          <w:hyperlink w:anchor="_Toc431024653" w:history="1">
            <w:r w:rsidR="00456A94" w:rsidRPr="00FC2525">
              <w:rPr>
                <w:rStyle w:val="Hipercze"/>
                <w:noProof/>
              </w:rPr>
              <w:t>2.</w:t>
            </w:r>
            <w:r w:rsidR="00456A94">
              <w:rPr>
                <w:rFonts w:eastAsiaTheme="minorEastAsia" w:cstheme="minorBidi"/>
                <w:noProof/>
                <w:sz w:val="22"/>
                <w:szCs w:val="22"/>
              </w:rPr>
              <w:tab/>
            </w:r>
            <w:r w:rsidR="00456A94" w:rsidRPr="00FC2525">
              <w:rPr>
                <w:rStyle w:val="Hipercze"/>
                <w:noProof/>
              </w:rPr>
              <w:t>Cel i zadania programu</w:t>
            </w:r>
            <w:r w:rsidR="00456A94">
              <w:rPr>
                <w:noProof/>
                <w:webHidden/>
              </w:rPr>
              <w:tab/>
            </w:r>
            <w:r>
              <w:rPr>
                <w:noProof/>
                <w:webHidden/>
              </w:rPr>
              <w:fldChar w:fldCharType="begin"/>
            </w:r>
            <w:r w:rsidR="00456A94">
              <w:rPr>
                <w:noProof/>
                <w:webHidden/>
              </w:rPr>
              <w:instrText xml:space="preserve"> PAGEREF _Toc431024653 \h </w:instrText>
            </w:r>
            <w:r>
              <w:rPr>
                <w:noProof/>
                <w:webHidden/>
              </w:rPr>
            </w:r>
            <w:r>
              <w:rPr>
                <w:noProof/>
                <w:webHidden/>
              </w:rPr>
              <w:fldChar w:fldCharType="separate"/>
            </w:r>
            <w:r w:rsidR="003667C8">
              <w:rPr>
                <w:noProof/>
                <w:webHidden/>
              </w:rPr>
              <w:t>9</w:t>
            </w:r>
            <w:r>
              <w:rPr>
                <w:noProof/>
                <w:webHidden/>
              </w:rPr>
              <w:fldChar w:fldCharType="end"/>
            </w:r>
          </w:hyperlink>
        </w:p>
        <w:p w:rsidR="00456A94" w:rsidRDefault="00866518">
          <w:pPr>
            <w:pStyle w:val="Spistreci1"/>
            <w:rPr>
              <w:rFonts w:eastAsiaTheme="minorEastAsia" w:cstheme="minorBidi"/>
              <w:noProof/>
              <w:sz w:val="22"/>
              <w:szCs w:val="22"/>
            </w:rPr>
          </w:pPr>
          <w:hyperlink w:anchor="_Toc431024654" w:history="1">
            <w:r w:rsidR="00456A94" w:rsidRPr="00FC2525">
              <w:rPr>
                <w:rStyle w:val="Hipercze"/>
                <w:noProof/>
              </w:rPr>
              <w:t>3.</w:t>
            </w:r>
            <w:r w:rsidR="00456A94">
              <w:rPr>
                <w:rFonts w:eastAsiaTheme="minorEastAsia" w:cstheme="minorBidi"/>
                <w:noProof/>
                <w:sz w:val="22"/>
                <w:szCs w:val="22"/>
              </w:rPr>
              <w:tab/>
            </w:r>
            <w:r w:rsidR="00456A94" w:rsidRPr="00FC2525">
              <w:rPr>
                <w:rStyle w:val="Hipercze"/>
                <w:noProof/>
              </w:rPr>
              <w:t>Charakterystyka azbestu</w:t>
            </w:r>
            <w:r w:rsidR="00456A94">
              <w:rPr>
                <w:noProof/>
                <w:webHidden/>
              </w:rPr>
              <w:tab/>
            </w:r>
            <w:r>
              <w:rPr>
                <w:noProof/>
                <w:webHidden/>
              </w:rPr>
              <w:fldChar w:fldCharType="begin"/>
            </w:r>
            <w:r w:rsidR="00456A94">
              <w:rPr>
                <w:noProof/>
                <w:webHidden/>
              </w:rPr>
              <w:instrText xml:space="preserve"> PAGEREF _Toc431024654 \h </w:instrText>
            </w:r>
            <w:r>
              <w:rPr>
                <w:noProof/>
                <w:webHidden/>
              </w:rPr>
            </w:r>
            <w:r>
              <w:rPr>
                <w:noProof/>
                <w:webHidden/>
              </w:rPr>
              <w:fldChar w:fldCharType="separate"/>
            </w:r>
            <w:r w:rsidR="003667C8">
              <w:rPr>
                <w:noProof/>
                <w:webHidden/>
              </w:rPr>
              <w:t>10</w:t>
            </w:r>
            <w:r>
              <w:rPr>
                <w:noProof/>
                <w:webHidden/>
              </w:rPr>
              <w:fldChar w:fldCharType="end"/>
            </w:r>
          </w:hyperlink>
        </w:p>
        <w:p w:rsidR="00456A94" w:rsidRDefault="00866518">
          <w:pPr>
            <w:pStyle w:val="Spistreci1"/>
            <w:rPr>
              <w:rFonts w:eastAsiaTheme="minorEastAsia" w:cstheme="minorBidi"/>
              <w:noProof/>
              <w:sz w:val="22"/>
              <w:szCs w:val="22"/>
            </w:rPr>
          </w:pPr>
          <w:hyperlink w:anchor="_Toc431024655" w:history="1">
            <w:r w:rsidR="00456A94" w:rsidRPr="00FC2525">
              <w:rPr>
                <w:rStyle w:val="Hipercze"/>
                <w:noProof/>
              </w:rPr>
              <w:t>4.</w:t>
            </w:r>
            <w:r w:rsidR="00456A94">
              <w:rPr>
                <w:rFonts w:eastAsiaTheme="minorEastAsia" w:cstheme="minorBidi"/>
                <w:noProof/>
                <w:sz w:val="22"/>
                <w:szCs w:val="22"/>
              </w:rPr>
              <w:tab/>
            </w:r>
            <w:r w:rsidR="00456A94" w:rsidRPr="00FC2525">
              <w:rPr>
                <w:rStyle w:val="Hipercze"/>
                <w:noProof/>
              </w:rPr>
              <w:t>Szkodliwość azbestu dla zdrowia ludzkiego</w:t>
            </w:r>
            <w:r w:rsidR="00456A94">
              <w:rPr>
                <w:noProof/>
                <w:webHidden/>
              </w:rPr>
              <w:tab/>
            </w:r>
            <w:r>
              <w:rPr>
                <w:noProof/>
                <w:webHidden/>
              </w:rPr>
              <w:fldChar w:fldCharType="begin"/>
            </w:r>
            <w:r w:rsidR="00456A94">
              <w:rPr>
                <w:noProof/>
                <w:webHidden/>
              </w:rPr>
              <w:instrText xml:space="preserve"> PAGEREF _Toc431024655 \h </w:instrText>
            </w:r>
            <w:r>
              <w:rPr>
                <w:noProof/>
                <w:webHidden/>
              </w:rPr>
            </w:r>
            <w:r>
              <w:rPr>
                <w:noProof/>
                <w:webHidden/>
              </w:rPr>
              <w:fldChar w:fldCharType="separate"/>
            </w:r>
            <w:r w:rsidR="003667C8">
              <w:rPr>
                <w:noProof/>
                <w:webHidden/>
              </w:rPr>
              <w:t>14</w:t>
            </w:r>
            <w:r>
              <w:rPr>
                <w:noProof/>
                <w:webHidden/>
              </w:rPr>
              <w:fldChar w:fldCharType="end"/>
            </w:r>
          </w:hyperlink>
        </w:p>
        <w:p w:rsidR="00456A94" w:rsidRDefault="00866518">
          <w:pPr>
            <w:pStyle w:val="Spistreci1"/>
            <w:rPr>
              <w:rFonts w:eastAsiaTheme="minorEastAsia" w:cstheme="minorBidi"/>
              <w:noProof/>
              <w:sz w:val="22"/>
              <w:szCs w:val="22"/>
            </w:rPr>
          </w:pPr>
          <w:hyperlink w:anchor="_Toc431024656" w:history="1">
            <w:r w:rsidR="00456A94" w:rsidRPr="00FC2525">
              <w:rPr>
                <w:rStyle w:val="Hipercze"/>
                <w:noProof/>
              </w:rPr>
              <w:t>5.</w:t>
            </w:r>
            <w:r w:rsidR="00456A94">
              <w:rPr>
                <w:rFonts w:eastAsiaTheme="minorEastAsia" w:cstheme="minorBidi"/>
                <w:noProof/>
                <w:sz w:val="22"/>
                <w:szCs w:val="22"/>
              </w:rPr>
              <w:tab/>
            </w:r>
            <w:r w:rsidR="00456A94" w:rsidRPr="00FC2525">
              <w:rPr>
                <w:rStyle w:val="Hipercze"/>
                <w:noProof/>
              </w:rPr>
              <w:t>Prawne uwarunkowania użytkowania i usuwania wyrobów zawierających azbest</w:t>
            </w:r>
            <w:r w:rsidR="00456A94">
              <w:rPr>
                <w:noProof/>
                <w:webHidden/>
              </w:rPr>
              <w:tab/>
            </w:r>
            <w:r>
              <w:rPr>
                <w:noProof/>
                <w:webHidden/>
              </w:rPr>
              <w:fldChar w:fldCharType="begin"/>
            </w:r>
            <w:r w:rsidR="00456A94">
              <w:rPr>
                <w:noProof/>
                <w:webHidden/>
              </w:rPr>
              <w:instrText xml:space="preserve"> PAGEREF _Toc431024656 \h </w:instrText>
            </w:r>
            <w:r>
              <w:rPr>
                <w:noProof/>
                <w:webHidden/>
              </w:rPr>
            </w:r>
            <w:r>
              <w:rPr>
                <w:noProof/>
                <w:webHidden/>
              </w:rPr>
              <w:fldChar w:fldCharType="separate"/>
            </w:r>
            <w:r w:rsidR="003667C8">
              <w:rPr>
                <w:noProof/>
                <w:webHidden/>
              </w:rPr>
              <w:t>18</w:t>
            </w:r>
            <w:r>
              <w:rPr>
                <w:noProof/>
                <w:webHidden/>
              </w:rPr>
              <w:fldChar w:fldCharType="end"/>
            </w:r>
          </w:hyperlink>
        </w:p>
        <w:p w:rsidR="00456A94" w:rsidRDefault="00866518">
          <w:pPr>
            <w:pStyle w:val="Spistreci1"/>
            <w:rPr>
              <w:rFonts w:eastAsiaTheme="minorEastAsia" w:cstheme="minorBidi"/>
              <w:noProof/>
              <w:sz w:val="22"/>
              <w:szCs w:val="22"/>
            </w:rPr>
          </w:pPr>
          <w:hyperlink w:anchor="_Toc431024657" w:history="1">
            <w:r w:rsidR="00456A94" w:rsidRPr="00FC2525">
              <w:rPr>
                <w:rStyle w:val="Hipercze"/>
                <w:noProof/>
              </w:rPr>
              <w:t>6.</w:t>
            </w:r>
            <w:r w:rsidR="00456A94">
              <w:rPr>
                <w:rFonts w:eastAsiaTheme="minorEastAsia" w:cstheme="minorBidi"/>
                <w:noProof/>
                <w:sz w:val="22"/>
                <w:szCs w:val="22"/>
              </w:rPr>
              <w:tab/>
            </w:r>
            <w:r w:rsidR="00456A94" w:rsidRPr="00FC2525">
              <w:rPr>
                <w:rStyle w:val="Hipercze"/>
                <w:noProof/>
              </w:rPr>
              <w:t>Zasady bezpiecznego użytkowania i usuwania wyrobów zawierających azbest</w:t>
            </w:r>
            <w:r w:rsidR="00456A94">
              <w:rPr>
                <w:noProof/>
                <w:webHidden/>
              </w:rPr>
              <w:tab/>
            </w:r>
            <w:r>
              <w:rPr>
                <w:noProof/>
                <w:webHidden/>
              </w:rPr>
              <w:fldChar w:fldCharType="begin"/>
            </w:r>
            <w:r w:rsidR="00456A94">
              <w:rPr>
                <w:noProof/>
                <w:webHidden/>
              </w:rPr>
              <w:instrText xml:space="preserve"> PAGEREF _Toc431024657 \h </w:instrText>
            </w:r>
            <w:r>
              <w:rPr>
                <w:noProof/>
                <w:webHidden/>
              </w:rPr>
            </w:r>
            <w:r>
              <w:rPr>
                <w:noProof/>
                <w:webHidden/>
              </w:rPr>
              <w:fldChar w:fldCharType="separate"/>
            </w:r>
            <w:r w:rsidR="003667C8">
              <w:rPr>
                <w:noProof/>
                <w:webHidden/>
              </w:rPr>
              <w:t>26</w:t>
            </w:r>
            <w:r>
              <w:rPr>
                <w:noProof/>
                <w:webHidden/>
              </w:rPr>
              <w:fldChar w:fldCharType="end"/>
            </w:r>
          </w:hyperlink>
        </w:p>
        <w:p w:rsidR="00456A94" w:rsidRDefault="00866518">
          <w:pPr>
            <w:pStyle w:val="Spistreci1"/>
            <w:rPr>
              <w:rFonts w:eastAsiaTheme="minorEastAsia" w:cstheme="minorBidi"/>
              <w:noProof/>
              <w:sz w:val="22"/>
              <w:szCs w:val="22"/>
            </w:rPr>
          </w:pPr>
          <w:hyperlink w:anchor="_Toc431024658" w:history="1">
            <w:r w:rsidR="00456A94" w:rsidRPr="00FC2525">
              <w:rPr>
                <w:rStyle w:val="Hipercze"/>
                <w:noProof/>
              </w:rPr>
              <w:t>7.</w:t>
            </w:r>
            <w:r w:rsidR="00456A94">
              <w:rPr>
                <w:rFonts w:eastAsiaTheme="minorEastAsia" w:cstheme="minorBidi"/>
                <w:noProof/>
                <w:sz w:val="22"/>
                <w:szCs w:val="22"/>
              </w:rPr>
              <w:tab/>
            </w:r>
            <w:r w:rsidR="00456A94" w:rsidRPr="00FC2525">
              <w:rPr>
                <w:rStyle w:val="Hipercze"/>
                <w:noProof/>
              </w:rPr>
              <w:t>Gospodarowanie odpadami powstającymi z wyrobów zawierających azbest</w:t>
            </w:r>
            <w:r w:rsidR="00456A94">
              <w:rPr>
                <w:noProof/>
                <w:webHidden/>
              </w:rPr>
              <w:tab/>
            </w:r>
            <w:r>
              <w:rPr>
                <w:noProof/>
                <w:webHidden/>
              </w:rPr>
              <w:fldChar w:fldCharType="begin"/>
            </w:r>
            <w:r w:rsidR="00456A94">
              <w:rPr>
                <w:noProof/>
                <w:webHidden/>
              </w:rPr>
              <w:instrText xml:space="preserve"> PAGEREF _Toc431024658 \h </w:instrText>
            </w:r>
            <w:r>
              <w:rPr>
                <w:noProof/>
                <w:webHidden/>
              </w:rPr>
            </w:r>
            <w:r>
              <w:rPr>
                <w:noProof/>
                <w:webHidden/>
              </w:rPr>
              <w:fldChar w:fldCharType="separate"/>
            </w:r>
            <w:r w:rsidR="003667C8">
              <w:rPr>
                <w:noProof/>
                <w:webHidden/>
              </w:rPr>
              <w:t>36</w:t>
            </w:r>
            <w:r>
              <w:rPr>
                <w:noProof/>
                <w:webHidden/>
              </w:rPr>
              <w:fldChar w:fldCharType="end"/>
            </w:r>
          </w:hyperlink>
        </w:p>
        <w:p w:rsidR="00456A94" w:rsidRDefault="00866518">
          <w:pPr>
            <w:pStyle w:val="Spistreci1"/>
            <w:rPr>
              <w:rFonts w:eastAsiaTheme="minorEastAsia" w:cstheme="minorBidi"/>
              <w:noProof/>
              <w:sz w:val="22"/>
              <w:szCs w:val="22"/>
            </w:rPr>
          </w:pPr>
          <w:hyperlink w:anchor="_Toc431024659" w:history="1">
            <w:r w:rsidR="00456A94" w:rsidRPr="00FC2525">
              <w:rPr>
                <w:rStyle w:val="Hipercze"/>
                <w:noProof/>
              </w:rPr>
              <w:t>8.</w:t>
            </w:r>
            <w:r w:rsidR="00456A94">
              <w:rPr>
                <w:rFonts w:eastAsiaTheme="minorEastAsia" w:cstheme="minorBidi"/>
                <w:noProof/>
                <w:sz w:val="22"/>
                <w:szCs w:val="22"/>
              </w:rPr>
              <w:tab/>
            </w:r>
            <w:r w:rsidR="00456A94" w:rsidRPr="00FC2525">
              <w:rPr>
                <w:rStyle w:val="Hipercze"/>
                <w:noProof/>
              </w:rPr>
              <w:t>Informacje o gminie</w:t>
            </w:r>
            <w:r w:rsidR="00456A94">
              <w:rPr>
                <w:noProof/>
                <w:webHidden/>
              </w:rPr>
              <w:tab/>
            </w:r>
            <w:r>
              <w:rPr>
                <w:noProof/>
                <w:webHidden/>
              </w:rPr>
              <w:fldChar w:fldCharType="begin"/>
            </w:r>
            <w:r w:rsidR="00456A94">
              <w:rPr>
                <w:noProof/>
                <w:webHidden/>
              </w:rPr>
              <w:instrText xml:space="preserve"> PAGEREF _Toc431024659 \h </w:instrText>
            </w:r>
            <w:r>
              <w:rPr>
                <w:noProof/>
                <w:webHidden/>
              </w:rPr>
            </w:r>
            <w:r>
              <w:rPr>
                <w:noProof/>
                <w:webHidden/>
              </w:rPr>
              <w:fldChar w:fldCharType="separate"/>
            </w:r>
            <w:r w:rsidR="003667C8">
              <w:rPr>
                <w:noProof/>
                <w:webHidden/>
              </w:rPr>
              <w:t>41</w:t>
            </w:r>
            <w:r>
              <w:rPr>
                <w:noProof/>
                <w:webHidden/>
              </w:rPr>
              <w:fldChar w:fldCharType="end"/>
            </w:r>
          </w:hyperlink>
        </w:p>
        <w:p w:rsidR="00456A94" w:rsidRDefault="00866518">
          <w:pPr>
            <w:pStyle w:val="Spistreci1"/>
            <w:rPr>
              <w:rFonts w:eastAsiaTheme="minorEastAsia" w:cstheme="minorBidi"/>
              <w:noProof/>
              <w:sz w:val="22"/>
              <w:szCs w:val="22"/>
            </w:rPr>
          </w:pPr>
          <w:hyperlink w:anchor="_Toc431024660" w:history="1">
            <w:r w:rsidR="00456A94" w:rsidRPr="00FC2525">
              <w:rPr>
                <w:rStyle w:val="Hipercze"/>
                <w:noProof/>
              </w:rPr>
              <w:t>9.</w:t>
            </w:r>
            <w:r w:rsidR="00456A94">
              <w:rPr>
                <w:rFonts w:eastAsiaTheme="minorEastAsia" w:cstheme="minorBidi"/>
                <w:noProof/>
                <w:sz w:val="22"/>
                <w:szCs w:val="22"/>
              </w:rPr>
              <w:tab/>
            </w:r>
            <w:r w:rsidR="00456A94" w:rsidRPr="00FC2525">
              <w:rPr>
                <w:rStyle w:val="Hipercze"/>
                <w:noProof/>
              </w:rPr>
              <w:t>Informacje o ilości i stanie wyrobów zawierających azbest na terenie Gminy Głowno</w:t>
            </w:r>
            <w:r w:rsidR="00456A94">
              <w:rPr>
                <w:noProof/>
                <w:webHidden/>
              </w:rPr>
              <w:tab/>
            </w:r>
            <w:r>
              <w:rPr>
                <w:noProof/>
                <w:webHidden/>
              </w:rPr>
              <w:fldChar w:fldCharType="begin"/>
            </w:r>
            <w:r w:rsidR="00456A94">
              <w:rPr>
                <w:noProof/>
                <w:webHidden/>
              </w:rPr>
              <w:instrText xml:space="preserve"> PAGEREF _Toc431024660 \h </w:instrText>
            </w:r>
            <w:r>
              <w:rPr>
                <w:noProof/>
                <w:webHidden/>
              </w:rPr>
            </w:r>
            <w:r>
              <w:rPr>
                <w:noProof/>
                <w:webHidden/>
              </w:rPr>
              <w:fldChar w:fldCharType="separate"/>
            </w:r>
            <w:r w:rsidR="003667C8">
              <w:rPr>
                <w:noProof/>
                <w:webHidden/>
              </w:rPr>
              <w:t>42</w:t>
            </w:r>
            <w:r>
              <w:rPr>
                <w:noProof/>
                <w:webHidden/>
              </w:rPr>
              <w:fldChar w:fldCharType="end"/>
            </w:r>
          </w:hyperlink>
        </w:p>
        <w:p w:rsidR="00456A94" w:rsidRDefault="00866518" w:rsidP="00456A94">
          <w:pPr>
            <w:pStyle w:val="Spistreci1"/>
            <w:ind w:left="567" w:hanging="567"/>
            <w:rPr>
              <w:rFonts w:eastAsiaTheme="minorEastAsia" w:cstheme="minorBidi"/>
              <w:noProof/>
              <w:sz w:val="22"/>
              <w:szCs w:val="22"/>
            </w:rPr>
          </w:pPr>
          <w:hyperlink w:anchor="_Toc431024661" w:history="1">
            <w:r w:rsidR="00456A94" w:rsidRPr="00FC2525">
              <w:rPr>
                <w:rStyle w:val="Hipercze"/>
                <w:noProof/>
              </w:rPr>
              <w:t>10.</w:t>
            </w:r>
            <w:r w:rsidR="00456A94">
              <w:rPr>
                <w:rFonts w:eastAsiaTheme="minorEastAsia" w:cstheme="minorBidi"/>
                <w:noProof/>
                <w:sz w:val="22"/>
                <w:szCs w:val="22"/>
              </w:rPr>
              <w:tab/>
            </w:r>
            <w:r w:rsidR="00456A94" w:rsidRPr="00FC2525">
              <w:rPr>
                <w:rStyle w:val="Hipercze"/>
                <w:noProof/>
              </w:rPr>
              <w:t>Szacunkowy koszt usunięcia wyrobów zawierających azbest wraz z jego harmonogramem</w:t>
            </w:r>
            <w:r w:rsidR="00456A94">
              <w:rPr>
                <w:noProof/>
                <w:webHidden/>
              </w:rPr>
              <w:tab/>
            </w:r>
            <w:r>
              <w:rPr>
                <w:noProof/>
                <w:webHidden/>
              </w:rPr>
              <w:fldChar w:fldCharType="begin"/>
            </w:r>
            <w:r w:rsidR="00456A94">
              <w:rPr>
                <w:noProof/>
                <w:webHidden/>
              </w:rPr>
              <w:instrText xml:space="preserve"> PAGEREF _Toc431024661 \h </w:instrText>
            </w:r>
            <w:r>
              <w:rPr>
                <w:noProof/>
                <w:webHidden/>
              </w:rPr>
            </w:r>
            <w:r>
              <w:rPr>
                <w:noProof/>
                <w:webHidden/>
              </w:rPr>
              <w:fldChar w:fldCharType="separate"/>
            </w:r>
            <w:r w:rsidR="003667C8">
              <w:rPr>
                <w:noProof/>
                <w:webHidden/>
              </w:rPr>
              <w:t>47</w:t>
            </w:r>
            <w:r>
              <w:rPr>
                <w:noProof/>
                <w:webHidden/>
              </w:rPr>
              <w:fldChar w:fldCharType="end"/>
            </w:r>
          </w:hyperlink>
        </w:p>
        <w:p w:rsidR="00456A94" w:rsidRDefault="00866518">
          <w:pPr>
            <w:pStyle w:val="Spistreci1"/>
            <w:rPr>
              <w:rFonts w:eastAsiaTheme="minorEastAsia" w:cstheme="minorBidi"/>
              <w:noProof/>
              <w:sz w:val="22"/>
              <w:szCs w:val="22"/>
            </w:rPr>
          </w:pPr>
          <w:hyperlink w:anchor="_Toc431024662" w:history="1">
            <w:r w:rsidR="00456A94" w:rsidRPr="00FC2525">
              <w:rPr>
                <w:rStyle w:val="Hipercze"/>
                <w:noProof/>
              </w:rPr>
              <w:t>11.</w:t>
            </w:r>
            <w:r w:rsidR="00456A94">
              <w:rPr>
                <w:rFonts w:eastAsiaTheme="minorEastAsia" w:cstheme="minorBidi"/>
                <w:noProof/>
                <w:sz w:val="22"/>
                <w:szCs w:val="22"/>
              </w:rPr>
              <w:tab/>
            </w:r>
            <w:r w:rsidR="00456A94" w:rsidRPr="00FC2525">
              <w:rPr>
                <w:rStyle w:val="Hipercze"/>
                <w:noProof/>
              </w:rPr>
              <w:t>Wskaźniki realizacji Programu</w:t>
            </w:r>
            <w:r w:rsidR="00456A94">
              <w:rPr>
                <w:noProof/>
                <w:webHidden/>
              </w:rPr>
              <w:tab/>
            </w:r>
            <w:r>
              <w:rPr>
                <w:noProof/>
                <w:webHidden/>
              </w:rPr>
              <w:fldChar w:fldCharType="begin"/>
            </w:r>
            <w:r w:rsidR="00456A94">
              <w:rPr>
                <w:noProof/>
                <w:webHidden/>
              </w:rPr>
              <w:instrText xml:space="preserve"> PAGEREF _Toc431024662 \h </w:instrText>
            </w:r>
            <w:r>
              <w:rPr>
                <w:noProof/>
                <w:webHidden/>
              </w:rPr>
            </w:r>
            <w:r>
              <w:rPr>
                <w:noProof/>
                <w:webHidden/>
              </w:rPr>
              <w:fldChar w:fldCharType="separate"/>
            </w:r>
            <w:r w:rsidR="003667C8">
              <w:rPr>
                <w:noProof/>
                <w:webHidden/>
              </w:rPr>
              <w:t>52</w:t>
            </w:r>
            <w:r>
              <w:rPr>
                <w:noProof/>
                <w:webHidden/>
              </w:rPr>
              <w:fldChar w:fldCharType="end"/>
            </w:r>
          </w:hyperlink>
        </w:p>
        <w:p w:rsidR="00456A94" w:rsidRDefault="00866518" w:rsidP="00456A94">
          <w:pPr>
            <w:pStyle w:val="Spistreci1"/>
            <w:ind w:left="567" w:hanging="567"/>
            <w:rPr>
              <w:rFonts w:eastAsiaTheme="minorEastAsia" w:cstheme="minorBidi"/>
              <w:noProof/>
              <w:sz w:val="22"/>
              <w:szCs w:val="22"/>
            </w:rPr>
          </w:pPr>
          <w:hyperlink w:anchor="_Toc431024663" w:history="1">
            <w:r w:rsidR="00456A94" w:rsidRPr="00FC2525">
              <w:rPr>
                <w:rStyle w:val="Hipercze"/>
                <w:noProof/>
              </w:rPr>
              <w:t>12.</w:t>
            </w:r>
            <w:r w:rsidR="00456A94">
              <w:rPr>
                <w:rFonts w:eastAsiaTheme="minorEastAsia" w:cstheme="minorBidi"/>
                <w:noProof/>
                <w:sz w:val="22"/>
                <w:szCs w:val="22"/>
              </w:rPr>
              <w:tab/>
            </w:r>
            <w:r w:rsidR="00456A94" w:rsidRPr="00FC2525">
              <w:rPr>
                <w:rStyle w:val="Hipercze"/>
                <w:noProof/>
              </w:rPr>
              <w:t>Finansowanie demontażu, transportu i unieszkodliwiania wyrobów zawierających azbest</w:t>
            </w:r>
            <w:r w:rsidR="00456A94">
              <w:rPr>
                <w:noProof/>
                <w:webHidden/>
              </w:rPr>
              <w:tab/>
            </w:r>
            <w:r>
              <w:rPr>
                <w:noProof/>
                <w:webHidden/>
              </w:rPr>
              <w:fldChar w:fldCharType="begin"/>
            </w:r>
            <w:r w:rsidR="00456A94">
              <w:rPr>
                <w:noProof/>
                <w:webHidden/>
              </w:rPr>
              <w:instrText xml:space="preserve"> PAGEREF _Toc431024663 \h </w:instrText>
            </w:r>
            <w:r>
              <w:rPr>
                <w:noProof/>
                <w:webHidden/>
              </w:rPr>
            </w:r>
            <w:r>
              <w:rPr>
                <w:noProof/>
                <w:webHidden/>
              </w:rPr>
              <w:fldChar w:fldCharType="separate"/>
            </w:r>
            <w:r w:rsidR="003667C8">
              <w:rPr>
                <w:noProof/>
                <w:webHidden/>
              </w:rPr>
              <w:t>54</w:t>
            </w:r>
            <w:r>
              <w:rPr>
                <w:noProof/>
                <w:webHidden/>
              </w:rPr>
              <w:fldChar w:fldCharType="end"/>
            </w:r>
          </w:hyperlink>
        </w:p>
        <w:p w:rsidR="00456A94" w:rsidRDefault="00866518">
          <w:pPr>
            <w:pStyle w:val="Spistreci1"/>
            <w:rPr>
              <w:rFonts w:eastAsiaTheme="minorEastAsia" w:cstheme="minorBidi"/>
              <w:noProof/>
              <w:sz w:val="22"/>
              <w:szCs w:val="22"/>
            </w:rPr>
          </w:pPr>
          <w:hyperlink w:anchor="_Toc431024664" w:history="1">
            <w:r w:rsidR="00456A94" w:rsidRPr="00FC2525">
              <w:rPr>
                <w:rStyle w:val="Hipercze"/>
                <w:noProof/>
              </w:rPr>
              <w:t>13.</w:t>
            </w:r>
            <w:r w:rsidR="00456A94">
              <w:rPr>
                <w:rFonts w:eastAsiaTheme="minorEastAsia" w:cstheme="minorBidi"/>
                <w:noProof/>
                <w:sz w:val="22"/>
                <w:szCs w:val="22"/>
              </w:rPr>
              <w:tab/>
            </w:r>
            <w:r w:rsidR="00456A94" w:rsidRPr="00FC2525">
              <w:rPr>
                <w:rStyle w:val="Hipercze"/>
                <w:noProof/>
              </w:rPr>
              <w:t>Analiza wpływu Programu na środowisko i zdrowie człowieka</w:t>
            </w:r>
            <w:r w:rsidR="00456A94">
              <w:rPr>
                <w:noProof/>
                <w:webHidden/>
              </w:rPr>
              <w:tab/>
            </w:r>
            <w:r>
              <w:rPr>
                <w:noProof/>
                <w:webHidden/>
              </w:rPr>
              <w:fldChar w:fldCharType="begin"/>
            </w:r>
            <w:r w:rsidR="00456A94">
              <w:rPr>
                <w:noProof/>
                <w:webHidden/>
              </w:rPr>
              <w:instrText xml:space="preserve"> PAGEREF _Toc431024664 \h </w:instrText>
            </w:r>
            <w:r>
              <w:rPr>
                <w:noProof/>
                <w:webHidden/>
              </w:rPr>
            </w:r>
            <w:r>
              <w:rPr>
                <w:noProof/>
                <w:webHidden/>
              </w:rPr>
              <w:fldChar w:fldCharType="separate"/>
            </w:r>
            <w:r w:rsidR="003667C8">
              <w:rPr>
                <w:noProof/>
                <w:webHidden/>
              </w:rPr>
              <w:t>56</w:t>
            </w:r>
            <w:r>
              <w:rPr>
                <w:noProof/>
                <w:webHidden/>
              </w:rPr>
              <w:fldChar w:fldCharType="end"/>
            </w:r>
          </w:hyperlink>
        </w:p>
        <w:p w:rsidR="00456A94" w:rsidRDefault="00866518">
          <w:pPr>
            <w:pStyle w:val="Spistreci1"/>
            <w:rPr>
              <w:rFonts w:eastAsiaTheme="minorEastAsia" w:cstheme="minorBidi"/>
              <w:noProof/>
              <w:sz w:val="22"/>
              <w:szCs w:val="22"/>
            </w:rPr>
          </w:pPr>
          <w:hyperlink w:anchor="_Toc431024665" w:history="1">
            <w:r w:rsidR="00456A94" w:rsidRPr="00FC2525">
              <w:rPr>
                <w:rStyle w:val="Hipercze"/>
                <w:noProof/>
              </w:rPr>
              <w:t>14.</w:t>
            </w:r>
            <w:r w:rsidR="00456A94">
              <w:rPr>
                <w:rFonts w:eastAsiaTheme="minorEastAsia" w:cstheme="minorBidi"/>
                <w:noProof/>
                <w:sz w:val="22"/>
                <w:szCs w:val="22"/>
              </w:rPr>
              <w:tab/>
            </w:r>
            <w:r w:rsidR="00456A94" w:rsidRPr="00FC2525">
              <w:rPr>
                <w:rStyle w:val="Hipercze"/>
                <w:noProof/>
              </w:rPr>
              <w:t>Bibliografia</w:t>
            </w:r>
            <w:r w:rsidR="00456A94">
              <w:rPr>
                <w:noProof/>
                <w:webHidden/>
              </w:rPr>
              <w:tab/>
            </w:r>
            <w:r>
              <w:rPr>
                <w:noProof/>
                <w:webHidden/>
              </w:rPr>
              <w:fldChar w:fldCharType="begin"/>
            </w:r>
            <w:r w:rsidR="00456A94">
              <w:rPr>
                <w:noProof/>
                <w:webHidden/>
              </w:rPr>
              <w:instrText xml:space="preserve"> PAGEREF _Toc431024665 \h </w:instrText>
            </w:r>
            <w:r>
              <w:rPr>
                <w:noProof/>
                <w:webHidden/>
              </w:rPr>
            </w:r>
            <w:r>
              <w:rPr>
                <w:noProof/>
                <w:webHidden/>
              </w:rPr>
              <w:fldChar w:fldCharType="separate"/>
            </w:r>
            <w:r w:rsidR="003667C8">
              <w:rPr>
                <w:noProof/>
                <w:webHidden/>
              </w:rPr>
              <w:t>64</w:t>
            </w:r>
            <w:r>
              <w:rPr>
                <w:noProof/>
                <w:webHidden/>
              </w:rPr>
              <w:fldChar w:fldCharType="end"/>
            </w:r>
          </w:hyperlink>
        </w:p>
        <w:p w:rsidR="00456A94" w:rsidRDefault="00866518">
          <w:pPr>
            <w:pStyle w:val="Spistreci1"/>
            <w:rPr>
              <w:rFonts w:eastAsiaTheme="minorEastAsia" w:cstheme="minorBidi"/>
              <w:noProof/>
              <w:sz w:val="22"/>
              <w:szCs w:val="22"/>
            </w:rPr>
          </w:pPr>
          <w:hyperlink w:anchor="_Toc431024666" w:history="1">
            <w:r w:rsidR="00456A94" w:rsidRPr="00FC2525">
              <w:rPr>
                <w:rStyle w:val="Hipercze"/>
                <w:noProof/>
              </w:rPr>
              <w:t>15.</w:t>
            </w:r>
            <w:r w:rsidR="00456A94">
              <w:rPr>
                <w:rFonts w:eastAsiaTheme="minorEastAsia" w:cstheme="minorBidi"/>
                <w:noProof/>
                <w:sz w:val="22"/>
                <w:szCs w:val="22"/>
              </w:rPr>
              <w:tab/>
            </w:r>
            <w:r w:rsidR="00456A94" w:rsidRPr="00FC2525">
              <w:rPr>
                <w:rStyle w:val="Hipercze"/>
                <w:noProof/>
              </w:rPr>
              <w:t>Załączniki</w:t>
            </w:r>
            <w:r w:rsidR="00456A94">
              <w:rPr>
                <w:noProof/>
                <w:webHidden/>
              </w:rPr>
              <w:tab/>
            </w:r>
            <w:r>
              <w:rPr>
                <w:noProof/>
                <w:webHidden/>
              </w:rPr>
              <w:fldChar w:fldCharType="begin"/>
            </w:r>
            <w:r w:rsidR="00456A94">
              <w:rPr>
                <w:noProof/>
                <w:webHidden/>
              </w:rPr>
              <w:instrText xml:space="preserve"> PAGEREF _Toc431024666 \h </w:instrText>
            </w:r>
            <w:r>
              <w:rPr>
                <w:noProof/>
                <w:webHidden/>
              </w:rPr>
            </w:r>
            <w:r>
              <w:rPr>
                <w:noProof/>
                <w:webHidden/>
              </w:rPr>
              <w:fldChar w:fldCharType="separate"/>
            </w:r>
            <w:r w:rsidR="003667C8">
              <w:rPr>
                <w:noProof/>
                <w:webHidden/>
              </w:rPr>
              <w:t>66</w:t>
            </w:r>
            <w:r>
              <w:rPr>
                <w:noProof/>
                <w:webHidden/>
              </w:rPr>
              <w:fldChar w:fldCharType="end"/>
            </w:r>
          </w:hyperlink>
        </w:p>
        <w:p w:rsidR="001848A7" w:rsidRDefault="00866518">
          <w:r w:rsidRPr="001848A7">
            <w:rPr>
              <w:rFonts w:asciiTheme="minorHAnsi" w:hAnsiTheme="minorHAnsi" w:cstheme="minorHAnsi"/>
            </w:rPr>
            <w:fldChar w:fldCharType="end"/>
          </w:r>
        </w:p>
      </w:sdtContent>
    </w:sdt>
    <w:p w:rsidR="001848A7" w:rsidRDefault="001848A7" w:rsidP="009E68D9">
      <w:pPr>
        <w:ind w:left="6379" w:hanging="709"/>
        <w:jc w:val="right"/>
        <w:rPr>
          <w:rFonts w:cs="Arial"/>
        </w:rPr>
      </w:pPr>
    </w:p>
    <w:p w:rsidR="001848A7" w:rsidRDefault="001848A7" w:rsidP="009E68D9">
      <w:pPr>
        <w:ind w:left="6379" w:hanging="709"/>
        <w:jc w:val="right"/>
        <w:rPr>
          <w:rFonts w:cs="Arial"/>
        </w:rPr>
      </w:pPr>
    </w:p>
    <w:p w:rsidR="001848A7" w:rsidRDefault="001848A7" w:rsidP="009E68D9">
      <w:pPr>
        <w:ind w:left="6379" w:hanging="709"/>
        <w:jc w:val="right"/>
        <w:rPr>
          <w:rFonts w:cs="Arial"/>
        </w:rPr>
      </w:pPr>
    </w:p>
    <w:p w:rsidR="00315DB0" w:rsidRDefault="00315DB0" w:rsidP="009E68D9">
      <w:pPr>
        <w:ind w:left="6379" w:hanging="709"/>
        <w:jc w:val="right"/>
        <w:rPr>
          <w:rFonts w:cs="Arial"/>
        </w:rPr>
      </w:pPr>
    </w:p>
    <w:p w:rsidR="00B44A42" w:rsidRPr="009E68D9" w:rsidRDefault="00B44A42" w:rsidP="009E68D9">
      <w:pPr>
        <w:ind w:left="6379" w:hanging="709"/>
        <w:jc w:val="right"/>
        <w:rPr>
          <w:rFonts w:cs="Arial"/>
        </w:rPr>
      </w:pPr>
    </w:p>
    <w:p w:rsidR="000B63AE" w:rsidRDefault="00866518" w:rsidP="008E5E53">
      <w:pPr>
        <w:pStyle w:val="Nagwek1"/>
        <w:numPr>
          <w:ilvl w:val="0"/>
          <w:numId w:val="0"/>
        </w:numPr>
        <w:ind w:left="720"/>
      </w:pPr>
      <w:bookmarkStart w:id="0" w:name="_Toc367688877"/>
      <w:r>
        <w:rPr>
          <w:noProof/>
          <w:lang w:eastAsia="pl-PL"/>
        </w:rPr>
        <w:lastRenderedPageBreak/>
        <w:pict>
          <v:rect id="_x0000_s1030" style="position:absolute;left:0;text-align:left;margin-left:-24.35pt;margin-top:-70.1pt;width:494.25pt;height:71.25pt;z-index:251661312" stroked="f"/>
        </w:pict>
      </w:r>
    </w:p>
    <w:p w:rsidR="000B63AE" w:rsidRDefault="000B63AE" w:rsidP="000B63AE">
      <w:pPr>
        <w:rPr>
          <w:rFonts w:eastAsia="Times New Roman"/>
          <w:sz w:val="32"/>
          <w:szCs w:val="28"/>
        </w:rPr>
      </w:pPr>
      <w:r>
        <w:br w:type="page"/>
      </w:r>
    </w:p>
    <w:p w:rsidR="0079669F" w:rsidRPr="008E5E53" w:rsidRDefault="0079669F" w:rsidP="008E5E53">
      <w:pPr>
        <w:pStyle w:val="Nagwek1"/>
      </w:pPr>
      <w:bookmarkStart w:id="1" w:name="_Toc431024652"/>
      <w:r w:rsidRPr="008E5E53">
        <w:lastRenderedPageBreak/>
        <w:t>Wprowadzenie</w:t>
      </w:r>
      <w:bookmarkEnd w:id="0"/>
      <w:bookmarkEnd w:id="1"/>
    </w:p>
    <w:p w:rsidR="0079669F" w:rsidRPr="00683EDB" w:rsidRDefault="0079669F" w:rsidP="0079669F">
      <w:r>
        <w:tab/>
      </w:r>
      <w:r w:rsidR="0077064C">
        <w:t xml:space="preserve">W związku ze swoimi charakterystycznymi właściwościami, azbest znalazł szerokie </w:t>
      </w:r>
      <w:r w:rsidR="007162F4">
        <w:t>zastosowanie</w:t>
      </w:r>
      <w:r w:rsidR="008F1586">
        <w:t xml:space="preserve"> w </w:t>
      </w:r>
      <w:r w:rsidR="007162F4">
        <w:t>różnych gałęziach gospodarki</w:t>
      </w:r>
      <w:r w:rsidR="0077064C">
        <w:t>.</w:t>
      </w:r>
      <w:r w:rsidRPr="00683EDB">
        <w:t xml:space="preserve"> </w:t>
      </w:r>
      <w:r w:rsidR="0077064C">
        <w:t>G</w:t>
      </w:r>
      <w:r w:rsidRPr="00683EDB">
        <w:t>łównie</w:t>
      </w:r>
      <w:r w:rsidR="0077064C">
        <w:t xml:space="preserve"> </w:t>
      </w:r>
      <w:r w:rsidR="0077064C" w:rsidRPr="00683EDB">
        <w:t>na rynek</w:t>
      </w:r>
      <w:r w:rsidR="0077064C">
        <w:t xml:space="preserve"> w</w:t>
      </w:r>
      <w:r w:rsidR="0077064C" w:rsidRPr="00683EDB">
        <w:t>prowadzany był</w:t>
      </w:r>
      <w:r w:rsidR="008F1586">
        <w:t xml:space="preserve"> w </w:t>
      </w:r>
      <w:r w:rsidRPr="00683EDB">
        <w:t xml:space="preserve">latach siedemdziesiątych. </w:t>
      </w:r>
      <w:r w:rsidR="0077064C">
        <w:t>Przede wszystkim</w:t>
      </w:r>
      <w:r w:rsidRPr="00683EDB">
        <w:t xml:space="preserve"> </w:t>
      </w:r>
      <w:r w:rsidR="00DE20ED">
        <w:t>znalazł swoje zastosowanie</w:t>
      </w:r>
      <w:r w:rsidR="008F1586">
        <w:t xml:space="preserve"> w </w:t>
      </w:r>
      <w:r w:rsidRPr="00683EDB">
        <w:t xml:space="preserve">branży budowlanej </w:t>
      </w:r>
      <w:r w:rsidR="00DE20ED">
        <w:br/>
      </w:r>
      <w:r w:rsidRPr="00683EDB">
        <w:t xml:space="preserve">w formie płyt azbestowo-cementowych – jako </w:t>
      </w:r>
      <w:r w:rsidR="00DE20ED" w:rsidRPr="00683EDB">
        <w:t>pokr</w:t>
      </w:r>
      <w:r w:rsidR="00DE20ED">
        <w:t>ycia dachowe</w:t>
      </w:r>
      <w:r w:rsidR="00DE20ED" w:rsidRPr="00683EDB">
        <w:t xml:space="preserve"> </w:t>
      </w:r>
      <w:r w:rsidR="00DE20ED">
        <w:t xml:space="preserve">oraz </w:t>
      </w:r>
      <w:r w:rsidRPr="00683EDB">
        <w:t>okładziny elewacyjne budynków mieszkalnych</w:t>
      </w:r>
      <w:r w:rsidR="00ED0549">
        <w:t>.</w:t>
      </w:r>
      <w:r w:rsidR="008F1586">
        <w:t xml:space="preserve"> w </w:t>
      </w:r>
      <w:r w:rsidR="00ED0549">
        <w:t>Polsce około 80</w:t>
      </w:r>
      <w:r w:rsidRPr="00683EDB">
        <w:t>% ogółu sprowadzanego azbestu zostało</w:t>
      </w:r>
      <w:r>
        <w:t xml:space="preserve"> wykorzystanych</w:t>
      </w:r>
      <w:r w:rsidRPr="00683EDB">
        <w:t xml:space="preserve"> do produkcji wyrobów azbestowo-cementowych. Wieloletnie badania wykazały jednak ujemny wpływ produkcji</w:t>
      </w:r>
      <w:r w:rsidR="008F1586">
        <w:t xml:space="preserve"> i </w:t>
      </w:r>
      <w:r w:rsidRPr="00683EDB">
        <w:t>stosowania wyrobów zawierających azbest na środowisko</w:t>
      </w:r>
      <w:r w:rsidR="008F1586">
        <w:t xml:space="preserve"> i w </w:t>
      </w:r>
      <w:r>
        <w:t>dużej mierze</w:t>
      </w:r>
      <w:r w:rsidRPr="00683EDB">
        <w:t xml:space="preserve"> </w:t>
      </w:r>
      <w:r w:rsidR="00DE20ED">
        <w:t>ludzkie zdrowie</w:t>
      </w:r>
      <w:r w:rsidRPr="00683EDB">
        <w:t>.</w:t>
      </w:r>
      <w:r w:rsidR="008F1586">
        <w:t xml:space="preserve"> w </w:t>
      </w:r>
      <w:r w:rsidRPr="00683EDB">
        <w:t>celu ograniczenia negatywnego oddziaływania azbestu, od l</w:t>
      </w:r>
      <w:r w:rsidR="00262665">
        <w:t>at osiemdziesiątych</w:t>
      </w:r>
      <w:r w:rsidR="008F1586">
        <w:t xml:space="preserve"> w </w:t>
      </w:r>
      <w:r w:rsidRPr="00683EDB">
        <w:t xml:space="preserve">zdecydowany sposób </w:t>
      </w:r>
      <w:r w:rsidR="0039768C">
        <w:t>dąży się do ograniczenia stosowania</w:t>
      </w:r>
      <w:r w:rsidRPr="00683EDB">
        <w:t xml:space="preserve"> tego materiału</w:t>
      </w:r>
      <w:r w:rsidR="008F1586">
        <w:t xml:space="preserve"> w </w:t>
      </w:r>
      <w:r w:rsidRPr="00683EDB">
        <w:t>gospodarce.</w:t>
      </w:r>
    </w:p>
    <w:p w:rsidR="0079669F" w:rsidRPr="00683EDB" w:rsidRDefault="0079669F" w:rsidP="0079669F">
      <w:r>
        <w:rPr>
          <w:szCs w:val="24"/>
        </w:rPr>
        <w:tab/>
      </w:r>
      <w:r w:rsidRPr="00683EDB">
        <w:rPr>
          <w:szCs w:val="24"/>
        </w:rPr>
        <w:t xml:space="preserve">W 1997 roku wprowadzono regulacje </w:t>
      </w:r>
      <w:r w:rsidR="00ED0549">
        <w:rPr>
          <w:szCs w:val="24"/>
        </w:rPr>
        <w:t>zakazujące stosowania azbestu</w:t>
      </w:r>
      <w:r w:rsidR="008F1586">
        <w:rPr>
          <w:szCs w:val="24"/>
        </w:rPr>
        <w:t xml:space="preserve"> i </w:t>
      </w:r>
      <w:r w:rsidRPr="00683EDB">
        <w:rPr>
          <w:szCs w:val="24"/>
        </w:rPr>
        <w:t>wynikiem tego było opracowanie</w:t>
      </w:r>
      <w:r w:rsidR="008F1586">
        <w:rPr>
          <w:szCs w:val="24"/>
        </w:rPr>
        <w:t xml:space="preserve"> w </w:t>
      </w:r>
      <w:r w:rsidRPr="00683EDB">
        <w:rPr>
          <w:szCs w:val="24"/>
        </w:rPr>
        <w:t>2002 roku ogólnopolskiego „Programu usuwania azbestu</w:t>
      </w:r>
      <w:r w:rsidR="008F1586">
        <w:rPr>
          <w:szCs w:val="24"/>
        </w:rPr>
        <w:t xml:space="preserve"> i </w:t>
      </w:r>
      <w:r w:rsidRPr="00683EDB">
        <w:rPr>
          <w:szCs w:val="24"/>
        </w:rPr>
        <w:t xml:space="preserve">wyrobów zawierających azbest stosowanych na terytorium Polski”, który zakładał </w:t>
      </w:r>
      <w:r w:rsidR="007C79CA">
        <w:rPr>
          <w:szCs w:val="24"/>
        </w:rPr>
        <w:t xml:space="preserve">kompletne </w:t>
      </w:r>
      <w:r w:rsidRPr="00683EDB">
        <w:rPr>
          <w:szCs w:val="24"/>
        </w:rPr>
        <w:t>oczyszczenie kraju</w:t>
      </w:r>
      <w:r w:rsidR="008F1586">
        <w:rPr>
          <w:szCs w:val="24"/>
        </w:rPr>
        <w:t xml:space="preserve"> z </w:t>
      </w:r>
      <w:r w:rsidRPr="00683EDB">
        <w:rPr>
          <w:szCs w:val="24"/>
        </w:rPr>
        <w:t>azbestu do roku 2032.</w:t>
      </w:r>
      <w:r w:rsidR="008F1586">
        <w:rPr>
          <w:szCs w:val="24"/>
        </w:rPr>
        <w:t xml:space="preserve"> w </w:t>
      </w:r>
      <w:r w:rsidRPr="00683EDB">
        <w:rPr>
          <w:szCs w:val="24"/>
        </w:rPr>
        <w:t>roku 2009 ww</w:t>
      </w:r>
      <w:r>
        <w:rPr>
          <w:szCs w:val="24"/>
        </w:rPr>
        <w:t xml:space="preserve">. dokument </w:t>
      </w:r>
      <w:r w:rsidR="007C79CA">
        <w:rPr>
          <w:szCs w:val="24"/>
        </w:rPr>
        <w:t>ten uaktualniono</w:t>
      </w:r>
      <w:r>
        <w:rPr>
          <w:szCs w:val="24"/>
        </w:rPr>
        <w:t xml:space="preserve"> do</w:t>
      </w:r>
      <w:r w:rsidRPr="00683EDB">
        <w:rPr>
          <w:szCs w:val="24"/>
        </w:rPr>
        <w:t xml:space="preserve"> „Programu Oczyszczania Kraju</w:t>
      </w:r>
      <w:r w:rsidR="008F1586">
        <w:rPr>
          <w:szCs w:val="24"/>
        </w:rPr>
        <w:t xml:space="preserve"> z </w:t>
      </w:r>
      <w:r w:rsidRPr="00683EDB">
        <w:rPr>
          <w:szCs w:val="24"/>
        </w:rPr>
        <w:t xml:space="preserve">Azbestu na lata 2009-2032” (zwanym dalej POKzA). </w:t>
      </w:r>
      <w:r w:rsidR="00262665">
        <w:rPr>
          <w:bCs/>
          <w:szCs w:val="24"/>
        </w:rPr>
        <w:t xml:space="preserve">POKzA </w:t>
      </w:r>
      <w:r w:rsidR="007C79CA">
        <w:rPr>
          <w:bCs/>
          <w:szCs w:val="24"/>
        </w:rPr>
        <w:t>to podstawowy dokument określający</w:t>
      </w:r>
      <w:r w:rsidRPr="00683EDB">
        <w:rPr>
          <w:bCs/>
          <w:szCs w:val="24"/>
        </w:rPr>
        <w:t xml:space="preserve"> zadania nałożone </w:t>
      </w:r>
      <w:r w:rsidR="007162F4">
        <w:rPr>
          <w:bCs/>
          <w:szCs w:val="24"/>
        </w:rPr>
        <w:t>przez Unię Europejską,</w:t>
      </w:r>
      <w:r w:rsidR="007C79CA">
        <w:rPr>
          <w:bCs/>
          <w:szCs w:val="24"/>
        </w:rPr>
        <w:t xml:space="preserve"> którego</w:t>
      </w:r>
      <w:r w:rsidR="007162F4">
        <w:rPr>
          <w:bCs/>
          <w:szCs w:val="24"/>
        </w:rPr>
        <w:t xml:space="preserve"> celem jest</w:t>
      </w:r>
      <w:r w:rsidRPr="00683EDB">
        <w:rPr>
          <w:bCs/>
          <w:szCs w:val="24"/>
        </w:rPr>
        <w:t xml:space="preserve"> </w:t>
      </w:r>
      <w:r w:rsidR="007C79CA">
        <w:rPr>
          <w:bCs/>
          <w:szCs w:val="24"/>
        </w:rPr>
        <w:t>doprowadzenie do oczyszczenia</w:t>
      </w:r>
      <w:r w:rsidRPr="00683EDB">
        <w:rPr>
          <w:bCs/>
          <w:szCs w:val="24"/>
        </w:rPr>
        <w:t xml:space="preserve"> terytorium Polski</w:t>
      </w:r>
      <w:r w:rsidR="008F1586">
        <w:rPr>
          <w:bCs/>
          <w:szCs w:val="24"/>
        </w:rPr>
        <w:t xml:space="preserve"> z </w:t>
      </w:r>
      <w:r w:rsidRPr="00683EDB">
        <w:rPr>
          <w:bCs/>
          <w:szCs w:val="24"/>
        </w:rPr>
        <w:t>azbestu</w:t>
      </w:r>
      <w:r w:rsidR="008F1586">
        <w:rPr>
          <w:bCs/>
          <w:szCs w:val="24"/>
        </w:rPr>
        <w:t xml:space="preserve"> w </w:t>
      </w:r>
      <w:r w:rsidRPr="00683EDB">
        <w:rPr>
          <w:bCs/>
          <w:szCs w:val="24"/>
        </w:rPr>
        <w:t>perspektywie wielo</w:t>
      </w:r>
      <w:r w:rsidR="007C79CA">
        <w:rPr>
          <w:bCs/>
          <w:szCs w:val="24"/>
        </w:rPr>
        <w:t>letniej. Wyznaczono</w:t>
      </w:r>
      <w:r w:rsidR="008F1586">
        <w:rPr>
          <w:bCs/>
          <w:szCs w:val="24"/>
        </w:rPr>
        <w:t xml:space="preserve"> w </w:t>
      </w:r>
      <w:r w:rsidR="007C79CA">
        <w:rPr>
          <w:bCs/>
          <w:szCs w:val="24"/>
        </w:rPr>
        <w:t>nim cele,</w:t>
      </w:r>
      <w:r w:rsidRPr="00683EDB">
        <w:rPr>
          <w:bCs/>
          <w:szCs w:val="24"/>
        </w:rPr>
        <w:t xml:space="preserve"> </w:t>
      </w:r>
      <w:r w:rsidR="007C79CA">
        <w:rPr>
          <w:bCs/>
          <w:szCs w:val="24"/>
        </w:rPr>
        <w:t>jak</w:t>
      </w:r>
      <w:r w:rsidR="008F1586">
        <w:rPr>
          <w:bCs/>
          <w:szCs w:val="24"/>
        </w:rPr>
        <w:t xml:space="preserve"> i </w:t>
      </w:r>
      <w:r w:rsidR="007C79CA">
        <w:rPr>
          <w:bCs/>
          <w:szCs w:val="24"/>
        </w:rPr>
        <w:t>ramy legislacyjne, finansowe oraz</w:t>
      </w:r>
      <w:r w:rsidRPr="00683EDB">
        <w:rPr>
          <w:bCs/>
          <w:szCs w:val="24"/>
        </w:rPr>
        <w:t xml:space="preserve"> organizacyjne</w:t>
      </w:r>
      <w:r w:rsidR="007C79CA">
        <w:rPr>
          <w:bCs/>
          <w:szCs w:val="24"/>
        </w:rPr>
        <w:t>,</w:t>
      </w:r>
      <w:r w:rsidRPr="00683EDB">
        <w:rPr>
          <w:bCs/>
          <w:szCs w:val="24"/>
        </w:rPr>
        <w:t xml:space="preserve"> prowadzące do usunięcia wyrobów azbestowych oraz usprawniające monitoring realizowanych zadań.</w:t>
      </w:r>
      <w:r w:rsidRPr="00683EDB">
        <w:rPr>
          <w:szCs w:val="24"/>
        </w:rPr>
        <w:t xml:space="preserve"> Według rozporządzenia Rady Ministrów Rzeczpospolitej Polskiej</w:t>
      </w:r>
      <w:r w:rsidR="008F1586">
        <w:rPr>
          <w:szCs w:val="24"/>
        </w:rPr>
        <w:t xml:space="preserve"> z </w:t>
      </w:r>
      <w:r w:rsidRPr="00683EDB">
        <w:rPr>
          <w:szCs w:val="24"/>
        </w:rPr>
        <w:t>dnia 14 lipca 2009</w:t>
      </w:r>
      <w:r w:rsidR="00B12E94">
        <w:rPr>
          <w:szCs w:val="24"/>
        </w:rPr>
        <w:t xml:space="preserve"> roku</w:t>
      </w:r>
      <w:r w:rsidRPr="00683EDB">
        <w:rPr>
          <w:szCs w:val="24"/>
        </w:rPr>
        <w:t xml:space="preserve"> (Uchwała Nr 122/2009</w:t>
      </w:r>
      <w:r w:rsidR="008F1586">
        <w:rPr>
          <w:szCs w:val="24"/>
        </w:rPr>
        <w:t xml:space="preserve"> z </w:t>
      </w:r>
      <w:r w:rsidRPr="00683EDB">
        <w:rPr>
          <w:szCs w:val="24"/>
        </w:rPr>
        <w:t>dnia 14 lipca 2009 roku</w:t>
      </w:r>
      <w:r w:rsidR="008F1586">
        <w:rPr>
          <w:szCs w:val="24"/>
        </w:rPr>
        <w:t xml:space="preserve"> w </w:t>
      </w:r>
      <w:r w:rsidRPr="00683EDB">
        <w:rPr>
          <w:i/>
          <w:szCs w:val="24"/>
        </w:rPr>
        <w:t>sprawie ustanowienia programu wieloletniego „Program Oczyszczania Kraju</w:t>
      </w:r>
      <w:r w:rsidR="008F1586">
        <w:rPr>
          <w:i/>
          <w:szCs w:val="24"/>
        </w:rPr>
        <w:t xml:space="preserve"> z </w:t>
      </w:r>
      <w:r w:rsidRPr="00683EDB">
        <w:rPr>
          <w:i/>
          <w:szCs w:val="24"/>
        </w:rPr>
        <w:t>Azbestu 2009-2032</w:t>
      </w:r>
      <w:r w:rsidR="00B12E94">
        <w:rPr>
          <w:i/>
          <w:szCs w:val="24"/>
        </w:rPr>
        <w:t>”</w:t>
      </w:r>
      <w:r w:rsidRPr="00683EDB">
        <w:rPr>
          <w:szCs w:val="24"/>
        </w:rPr>
        <w:t xml:space="preserve"> zmieniona</w:t>
      </w:r>
      <w:r w:rsidRPr="00683EDB">
        <w:t xml:space="preserve"> uchwałą nr 39/2010</w:t>
      </w:r>
      <w:r w:rsidR="008F1586">
        <w:t xml:space="preserve"> z </w:t>
      </w:r>
      <w:r w:rsidRPr="00683EDB">
        <w:t xml:space="preserve">15 marca 2010 r.) jednostki samorządu terytorialnego zostały zobligowane do opracowania </w:t>
      </w:r>
      <w:r w:rsidRPr="00B12E94">
        <w:rPr>
          <w:i/>
        </w:rPr>
        <w:t>Programów usuwania wyrobów zawierających azbest</w:t>
      </w:r>
      <w:r w:rsidRPr="00683EDB">
        <w:t xml:space="preserve">, które są </w:t>
      </w:r>
      <w:r w:rsidRPr="00683EDB">
        <w:rPr>
          <w:szCs w:val="24"/>
        </w:rPr>
        <w:t>dokumentami wspomagającymi</w:t>
      </w:r>
      <w:r w:rsidR="008F1586">
        <w:rPr>
          <w:szCs w:val="24"/>
        </w:rPr>
        <w:t xml:space="preserve"> i </w:t>
      </w:r>
      <w:r w:rsidRPr="00683EDB">
        <w:rPr>
          <w:szCs w:val="24"/>
        </w:rPr>
        <w:t>zawierającymi zaplanowane działania</w:t>
      </w:r>
      <w:r w:rsidR="008F1586">
        <w:rPr>
          <w:szCs w:val="24"/>
        </w:rPr>
        <w:t xml:space="preserve"> w </w:t>
      </w:r>
      <w:r w:rsidRPr="00683EDB">
        <w:rPr>
          <w:szCs w:val="24"/>
        </w:rPr>
        <w:t>skali gm</w:t>
      </w:r>
      <w:r>
        <w:rPr>
          <w:szCs w:val="24"/>
        </w:rPr>
        <w:t>iny</w:t>
      </w:r>
      <w:r w:rsidR="008F1586">
        <w:rPr>
          <w:szCs w:val="24"/>
        </w:rPr>
        <w:t xml:space="preserve"> w </w:t>
      </w:r>
      <w:r w:rsidRPr="00683EDB">
        <w:rPr>
          <w:szCs w:val="24"/>
        </w:rPr>
        <w:t>zakresie usuwania azbestu.</w:t>
      </w:r>
      <w:r w:rsidR="007C79CA">
        <w:rPr>
          <w:szCs w:val="24"/>
        </w:rPr>
        <w:t xml:space="preserve"> </w:t>
      </w:r>
    </w:p>
    <w:p w:rsidR="0079669F" w:rsidRPr="00683EDB" w:rsidRDefault="0079669F" w:rsidP="0079669F">
      <w:pPr>
        <w:rPr>
          <w:szCs w:val="24"/>
        </w:rPr>
      </w:pPr>
      <w:r>
        <w:rPr>
          <w:szCs w:val="24"/>
        </w:rPr>
        <w:tab/>
        <w:t>Przeprowadzo</w:t>
      </w:r>
      <w:r w:rsidRPr="00683EDB">
        <w:rPr>
          <w:szCs w:val="24"/>
        </w:rPr>
        <w:t>na</w:t>
      </w:r>
      <w:r w:rsidR="008F1586">
        <w:rPr>
          <w:szCs w:val="24"/>
        </w:rPr>
        <w:t xml:space="preserve"> w </w:t>
      </w:r>
      <w:r w:rsidRPr="00683EDB">
        <w:rPr>
          <w:szCs w:val="24"/>
        </w:rPr>
        <w:t xml:space="preserve">ramach realizacji </w:t>
      </w:r>
      <w:r w:rsidRPr="00262665">
        <w:rPr>
          <w:i/>
          <w:szCs w:val="24"/>
        </w:rPr>
        <w:t>Programu</w:t>
      </w:r>
      <w:r w:rsidRPr="00B12E94">
        <w:rPr>
          <w:i/>
          <w:szCs w:val="24"/>
        </w:rPr>
        <w:t xml:space="preserve"> usuwania wyrobów zawierających azbest</w:t>
      </w:r>
      <w:r w:rsidRPr="00683EDB">
        <w:rPr>
          <w:szCs w:val="24"/>
        </w:rPr>
        <w:t xml:space="preserve"> inwentaryzacja</w:t>
      </w:r>
      <w:r w:rsidR="000850A2">
        <w:rPr>
          <w:szCs w:val="24"/>
        </w:rPr>
        <w:t xml:space="preserve"> umożliwiła</w:t>
      </w:r>
      <w:r w:rsidRPr="00683EDB">
        <w:rPr>
          <w:szCs w:val="24"/>
        </w:rPr>
        <w:t xml:space="preserve"> dokonać dokładnego</w:t>
      </w:r>
      <w:r w:rsidR="008A495C">
        <w:rPr>
          <w:szCs w:val="24"/>
        </w:rPr>
        <w:t xml:space="preserve"> opisu na terenie Gminy </w:t>
      </w:r>
      <w:r w:rsidR="00B70257">
        <w:rPr>
          <w:szCs w:val="24"/>
        </w:rPr>
        <w:t>Głowno</w:t>
      </w:r>
      <w:r w:rsidRPr="00683EDB">
        <w:rPr>
          <w:szCs w:val="24"/>
        </w:rPr>
        <w:t xml:space="preserve"> wyrobów</w:t>
      </w:r>
      <w:r w:rsidR="000850A2">
        <w:rPr>
          <w:szCs w:val="24"/>
        </w:rPr>
        <w:t xml:space="preserve"> zawierających azbest</w:t>
      </w:r>
      <w:r w:rsidRPr="00683EDB">
        <w:rPr>
          <w:szCs w:val="24"/>
        </w:rPr>
        <w:t>, zarówno pod względem ilościowym jak</w:t>
      </w:r>
      <w:r w:rsidR="008F1586">
        <w:rPr>
          <w:szCs w:val="24"/>
        </w:rPr>
        <w:t xml:space="preserve"> i </w:t>
      </w:r>
      <w:r w:rsidRPr="00683EDB">
        <w:rPr>
          <w:szCs w:val="24"/>
        </w:rPr>
        <w:t>jakościowym.</w:t>
      </w:r>
    </w:p>
    <w:p w:rsidR="0079669F" w:rsidRPr="0079669F" w:rsidRDefault="00321299" w:rsidP="00262665">
      <w:pPr>
        <w:ind w:firstLine="708"/>
        <w:rPr>
          <w:szCs w:val="24"/>
        </w:rPr>
      </w:pPr>
      <w:r>
        <w:rPr>
          <w:szCs w:val="24"/>
        </w:rPr>
        <w:lastRenderedPageBreak/>
        <w:t>Pozysk</w:t>
      </w:r>
      <w:r w:rsidR="0079669F" w:rsidRPr="00683EDB">
        <w:rPr>
          <w:szCs w:val="24"/>
        </w:rPr>
        <w:t xml:space="preserve">anie powyższych informacji umożliwiło </w:t>
      </w:r>
      <w:r w:rsidR="000850A2">
        <w:rPr>
          <w:szCs w:val="24"/>
        </w:rPr>
        <w:t>sporządzenie</w:t>
      </w:r>
      <w:r w:rsidR="0079669F" w:rsidRPr="00683EDB">
        <w:rPr>
          <w:szCs w:val="24"/>
        </w:rPr>
        <w:t xml:space="preserve"> harmonogramu bezpiecznego usuwania</w:t>
      </w:r>
      <w:r w:rsidR="008F1586">
        <w:rPr>
          <w:szCs w:val="24"/>
        </w:rPr>
        <w:t xml:space="preserve"> i </w:t>
      </w:r>
      <w:r w:rsidR="0079669F" w:rsidRPr="00683EDB">
        <w:rPr>
          <w:szCs w:val="24"/>
        </w:rPr>
        <w:t xml:space="preserve">utylizacji wyrobów azbestowych. </w:t>
      </w:r>
      <w:r w:rsidR="000850A2">
        <w:rPr>
          <w:szCs w:val="24"/>
        </w:rPr>
        <w:t xml:space="preserve">Ponadto </w:t>
      </w:r>
      <w:r w:rsidR="0079669F" w:rsidRPr="00262665">
        <w:rPr>
          <w:i/>
          <w:szCs w:val="24"/>
        </w:rPr>
        <w:t>Program</w:t>
      </w:r>
      <w:r w:rsidR="0079669F" w:rsidRPr="00683EDB">
        <w:rPr>
          <w:szCs w:val="24"/>
        </w:rPr>
        <w:t xml:space="preserve"> </w:t>
      </w:r>
      <w:r w:rsidR="000850A2">
        <w:rPr>
          <w:szCs w:val="24"/>
        </w:rPr>
        <w:t>zawiera informacje</w:t>
      </w:r>
      <w:r w:rsidR="0079669F" w:rsidRPr="00683EDB">
        <w:rPr>
          <w:szCs w:val="24"/>
        </w:rPr>
        <w:t xml:space="preserve"> </w:t>
      </w:r>
      <w:r w:rsidR="000850A2">
        <w:rPr>
          <w:szCs w:val="24"/>
        </w:rPr>
        <w:t>odnoszące się do sposobu finansowania tych zadań, jak</w:t>
      </w:r>
      <w:r w:rsidR="008F1586">
        <w:rPr>
          <w:szCs w:val="24"/>
        </w:rPr>
        <w:t xml:space="preserve"> i </w:t>
      </w:r>
      <w:r w:rsidR="0079669F" w:rsidRPr="00683EDB">
        <w:rPr>
          <w:szCs w:val="24"/>
        </w:rPr>
        <w:t>przyczynia się do wzrostu świadomości społecznej</w:t>
      </w:r>
      <w:r w:rsidR="008F1586">
        <w:rPr>
          <w:szCs w:val="24"/>
        </w:rPr>
        <w:t xml:space="preserve"> w </w:t>
      </w:r>
      <w:r w:rsidR="0079669F" w:rsidRPr="00683EDB">
        <w:rPr>
          <w:szCs w:val="24"/>
        </w:rPr>
        <w:t>dziedzinie niebezpieczeństwa jakie niesie ze sobą niewłaściwe postępowanie</w:t>
      </w:r>
      <w:r w:rsidR="008F1586">
        <w:rPr>
          <w:szCs w:val="24"/>
        </w:rPr>
        <w:t xml:space="preserve"> z </w:t>
      </w:r>
      <w:r w:rsidR="0079669F" w:rsidRPr="00683EDB">
        <w:rPr>
          <w:szCs w:val="24"/>
        </w:rPr>
        <w:t xml:space="preserve">wyrobami azbestowymi. </w:t>
      </w:r>
      <w:r w:rsidR="000850A2">
        <w:t>Niniejszy P</w:t>
      </w:r>
      <w:r w:rsidR="0079669F" w:rsidRPr="00683EDB">
        <w:t>rogram sporządzony</w:t>
      </w:r>
      <w:r w:rsidR="0079669F">
        <w:t xml:space="preserve"> został</w:t>
      </w:r>
      <w:r w:rsidR="008A495C">
        <w:t xml:space="preserve"> na zlecenie Gminy </w:t>
      </w:r>
      <w:r w:rsidR="003F6921">
        <w:t>Głowno. Jest</w:t>
      </w:r>
      <w:r w:rsidR="0079669F" w:rsidRPr="00683EDB">
        <w:t xml:space="preserve"> on element</w:t>
      </w:r>
      <w:r w:rsidR="003F6921">
        <w:t>em</w:t>
      </w:r>
      <w:r w:rsidR="0079669F" w:rsidRPr="00683EDB">
        <w:t xml:space="preserve"> realizowanego harmonogramu</w:t>
      </w:r>
      <w:r w:rsidR="008F1586">
        <w:t xml:space="preserve"> w </w:t>
      </w:r>
      <w:r w:rsidR="0079669F" w:rsidRPr="00683EDB">
        <w:t>zakresie stopniowego usuwania wyrobów zawierających azbest</w:t>
      </w:r>
      <w:r w:rsidR="008F1586">
        <w:t xml:space="preserve"> z </w:t>
      </w:r>
      <w:r w:rsidR="0079669F" w:rsidRPr="00683EDB">
        <w:t>terenu kraju, zapisanego</w:t>
      </w:r>
      <w:r w:rsidR="008F1586">
        <w:t xml:space="preserve"> w </w:t>
      </w:r>
      <w:r w:rsidR="0079669F" w:rsidRPr="00683EDB">
        <w:t>POKzA, na szczeblu lok</w:t>
      </w:r>
      <w:r w:rsidR="008A495C">
        <w:t xml:space="preserve">alnym – terytorium Gminy </w:t>
      </w:r>
      <w:r w:rsidR="003F6921">
        <w:t>Głowno</w:t>
      </w:r>
      <w:r w:rsidR="0079669F" w:rsidRPr="00683EDB">
        <w:t xml:space="preserve">. </w:t>
      </w:r>
    </w:p>
    <w:p w:rsidR="0079669F" w:rsidRPr="00683EDB" w:rsidRDefault="0079669F" w:rsidP="0079669F">
      <w:pPr>
        <w:rPr>
          <w:szCs w:val="24"/>
        </w:rPr>
      </w:pPr>
      <w:r>
        <w:rPr>
          <w:szCs w:val="24"/>
        </w:rPr>
        <w:tab/>
        <w:t xml:space="preserve">Do opracowania </w:t>
      </w:r>
      <w:r w:rsidRPr="005C3B36">
        <w:rPr>
          <w:i/>
          <w:szCs w:val="24"/>
        </w:rPr>
        <w:t>Programu</w:t>
      </w:r>
      <w:r>
        <w:rPr>
          <w:szCs w:val="24"/>
        </w:rPr>
        <w:t xml:space="preserve"> posłużyły w</w:t>
      </w:r>
      <w:r w:rsidRPr="00683EDB">
        <w:rPr>
          <w:szCs w:val="24"/>
        </w:rPr>
        <w:t>yniki inwentaryzacji wyrobów zawier</w:t>
      </w:r>
      <w:r w:rsidR="008A495C">
        <w:rPr>
          <w:szCs w:val="24"/>
        </w:rPr>
        <w:t xml:space="preserve">ających azbest, </w:t>
      </w:r>
      <w:r w:rsidR="00021446">
        <w:rPr>
          <w:szCs w:val="24"/>
        </w:rPr>
        <w:t>przeprowadzonej</w:t>
      </w:r>
      <w:r w:rsidR="008F1586">
        <w:rPr>
          <w:szCs w:val="24"/>
        </w:rPr>
        <w:t xml:space="preserve"> w </w:t>
      </w:r>
      <w:r w:rsidR="003F6921">
        <w:rPr>
          <w:szCs w:val="24"/>
        </w:rPr>
        <w:t>2015 r.</w:t>
      </w:r>
      <w:r w:rsidR="00B12E94">
        <w:rPr>
          <w:szCs w:val="24"/>
        </w:rPr>
        <w:t xml:space="preserve"> </w:t>
      </w:r>
      <w:r w:rsidR="00D700D0">
        <w:rPr>
          <w:szCs w:val="24"/>
        </w:rPr>
        <w:t xml:space="preserve"> na terenie G</w:t>
      </w:r>
      <w:r w:rsidRPr="00683EDB">
        <w:rPr>
          <w:szCs w:val="24"/>
        </w:rPr>
        <w:t>miny</w:t>
      </w:r>
      <w:r>
        <w:rPr>
          <w:szCs w:val="24"/>
        </w:rPr>
        <w:t>.</w:t>
      </w:r>
      <w:r w:rsidRPr="00683EDB">
        <w:rPr>
          <w:szCs w:val="24"/>
        </w:rPr>
        <w:t xml:space="preserve"> </w:t>
      </w:r>
    </w:p>
    <w:p w:rsidR="0079669F" w:rsidRDefault="0079669F" w:rsidP="0079669F"/>
    <w:p w:rsidR="0079669F" w:rsidRDefault="0079669F" w:rsidP="0079669F"/>
    <w:p w:rsidR="0079669F" w:rsidRDefault="0079669F" w:rsidP="0079669F"/>
    <w:p w:rsidR="0079669F" w:rsidRDefault="0079669F" w:rsidP="0079669F"/>
    <w:p w:rsidR="0079669F" w:rsidRDefault="0079669F" w:rsidP="0079669F"/>
    <w:p w:rsidR="0079669F" w:rsidRDefault="0079669F" w:rsidP="0079669F"/>
    <w:p w:rsidR="0079669F" w:rsidRDefault="0079669F" w:rsidP="0079669F"/>
    <w:p w:rsidR="0079669F" w:rsidRDefault="0079669F" w:rsidP="0079669F"/>
    <w:p w:rsidR="0079669F" w:rsidRDefault="0079669F" w:rsidP="0079669F"/>
    <w:p w:rsidR="0079669F" w:rsidRDefault="0079669F" w:rsidP="0079669F"/>
    <w:p w:rsidR="0079669F" w:rsidRDefault="0079669F" w:rsidP="0079669F"/>
    <w:p w:rsidR="0079669F" w:rsidRDefault="0079669F" w:rsidP="0079669F"/>
    <w:p w:rsidR="0079669F" w:rsidRDefault="0079669F" w:rsidP="0079669F"/>
    <w:p w:rsidR="0079669F" w:rsidRDefault="0079669F" w:rsidP="0079669F"/>
    <w:p w:rsidR="0079669F" w:rsidRDefault="0079669F" w:rsidP="0079669F"/>
    <w:p w:rsidR="0079669F" w:rsidRDefault="0079669F" w:rsidP="0079669F"/>
    <w:p w:rsidR="0079669F" w:rsidRDefault="0079669F" w:rsidP="0079669F"/>
    <w:p w:rsidR="0079669F" w:rsidRDefault="0079669F" w:rsidP="0079669F"/>
    <w:p w:rsidR="0079669F" w:rsidRDefault="0079669F" w:rsidP="0079669F"/>
    <w:p w:rsidR="0079669F" w:rsidRDefault="0079669F" w:rsidP="0079669F"/>
    <w:p w:rsidR="0079669F" w:rsidRPr="008E5E53" w:rsidRDefault="0079669F" w:rsidP="008E5E53">
      <w:pPr>
        <w:pStyle w:val="Nagwek1"/>
      </w:pPr>
      <w:bookmarkStart w:id="2" w:name="_Toc367688878"/>
      <w:bookmarkStart w:id="3" w:name="_Toc431024653"/>
      <w:r w:rsidRPr="008E5E53">
        <w:lastRenderedPageBreak/>
        <w:t>Cel</w:t>
      </w:r>
      <w:r w:rsidR="008F1586">
        <w:t xml:space="preserve"> i </w:t>
      </w:r>
      <w:r w:rsidRPr="008E5E53">
        <w:t>zadania programu</w:t>
      </w:r>
      <w:bookmarkEnd w:id="2"/>
      <w:bookmarkEnd w:id="3"/>
    </w:p>
    <w:p w:rsidR="0079669F" w:rsidRPr="0079669F" w:rsidRDefault="00A6183D" w:rsidP="00A6183D">
      <w:pPr>
        <w:autoSpaceDE w:val="0"/>
        <w:autoSpaceDN w:val="0"/>
        <w:adjustRightInd w:val="0"/>
        <w:ind w:firstLine="708"/>
        <w:rPr>
          <w:rFonts w:eastAsia="Times New Roman"/>
          <w:szCs w:val="24"/>
          <w:lang w:eastAsia="pl-PL"/>
        </w:rPr>
      </w:pPr>
      <w:r>
        <w:rPr>
          <w:rFonts w:eastAsia="Times New Roman"/>
          <w:szCs w:val="24"/>
          <w:lang w:eastAsia="pl-PL"/>
        </w:rPr>
        <w:t>Przewodnim</w:t>
      </w:r>
      <w:r w:rsidR="0079669F" w:rsidRPr="0079669F">
        <w:rPr>
          <w:rFonts w:eastAsia="Times New Roman"/>
          <w:szCs w:val="24"/>
          <w:lang w:eastAsia="pl-PL"/>
        </w:rPr>
        <w:t xml:space="preserve"> celem przygotowania </w:t>
      </w:r>
      <w:r w:rsidR="0079669F" w:rsidRPr="0079669F">
        <w:rPr>
          <w:rFonts w:eastAsia="Times New Roman"/>
          <w:i/>
          <w:szCs w:val="24"/>
          <w:lang w:eastAsia="pl-PL"/>
        </w:rPr>
        <w:t>Programu</w:t>
      </w:r>
      <w:r w:rsidR="0079669F" w:rsidRPr="0079669F">
        <w:rPr>
          <w:rFonts w:eastAsia="Times New Roman"/>
          <w:szCs w:val="24"/>
          <w:lang w:eastAsia="pl-PL"/>
        </w:rPr>
        <w:t xml:space="preserve"> jest oc</w:t>
      </w:r>
      <w:r w:rsidR="008A495C">
        <w:rPr>
          <w:rFonts w:eastAsia="Times New Roman"/>
          <w:szCs w:val="24"/>
          <w:lang w:eastAsia="pl-PL"/>
        </w:rPr>
        <w:t xml:space="preserve">zyszczenie terenu Gminy </w:t>
      </w:r>
      <w:r>
        <w:rPr>
          <w:rFonts w:eastAsia="Times New Roman"/>
          <w:szCs w:val="24"/>
          <w:lang w:eastAsia="pl-PL"/>
        </w:rPr>
        <w:t xml:space="preserve">Głowno </w:t>
      </w:r>
      <w:r>
        <w:rPr>
          <w:rFonts w:eastAsia="Times New Roman"/>
          <w:szCs w:val="24"/>
          <w:lang w:eastAsia="pl-PL"/>
        </w:rPr>
        <w:br/>
      </w:r>
      <w:r w:rsidR="00543CA5">
        <w:rPr>
          <w:rFonts w:eastAsia="Times New Roman"/>
          <w:szCs w:val="24"/>
          <w:lang w:eastAsia="pl-PL"/>
        </w:rPr>
        <w:t xml:space="preserve">z </w:t>
      </w:r>
      <w:r>
        <w:rPr>
          <w:rFonts w:eastAsia="Times New Roman"/>
          <w:szCs w:val="24"/>
          <w:lang w:eastAsia="pl-PL"/>
        </w:rPr>
        <w:t>wyrobów zawierających azbest</w:t>
      </w:r>
      <w:r w:rsidR="0079669F" w:rsidRPr="0079669F">
        <w:rPr>
          <w:rFonts w:eastAsia="Times New Roman"/>
          <w:szCs w:val="24"/>
          <w:lang w:eastAsia="pl-PL"/>
        </w:rPr>
        <w:t>, przez stosowanie się do harmonogramu stopniowego usuwania wyrobów zawierających azbest</w:t>
      </w:r>
      <w:r w:rsidR="005D2CCE">
        <w:rPr>
          <w:rFonts w:eastAsia="Times New Roman"/>
          <w:szCs w:val="24"/>
          <w:lang w:eastAsia="pl-PL"/>
        </w:rPr>
        <w:t>. Efektem tych działań będzie</w:t>
      </w:r>
      <w:r w:rsidR="0079669F" w:rsidRPr="0079669F">
        <w:rPr>
          <w:rFonts w:eastAsia="Times New Roman"/>
          <w:szCs w:val="24"/>
          <w:lang w:eastAsia="pl-PL"/>
        </w:rPr>
        <w:t xml:space="preserve"> w</w:t>
      </w:r>
      <w:r w:rsidR="005D2CCE">
        <w:rPr>
          <w:rFonts w:eastAsia="Times New Roman"/>
          <w:szCs w:val="24"/>
          <w:lang w:eastAsia="pl-PL"/>
        </w:rPr>
        <w:t>yeliminowanie negatywnego oddziaływania</w:t>
      </w:r>
      <w:r w:rsidR="0079669F" w:rsidRPr="0079669F">
        <w:rPr>
          <w:rFonts w:eastAsia="Times New Roman"/>
          <w:szCs w:val="24"/>
          <w:lang w:eastAsia="pl-PL"/>
        </w:rPr>
        <w:t xml:space="preserve"> azbestu na zdrowie jej mieszkańców oraz na stan środo</w:t>
      </w:r>
      <w:r w:rsidR="00A77B64">
        <w:rPr>
          <w:rFonts w:eastAsia="Times New Roman"/>
          <w:szCs w:val="24"/>
          <w:lang w:eastAsia="pl-PL"/>
        </w:rPr>
        <w:t>wiska na obszarze G</w:t>
      </w:r>
      <w:r w:rsidR="0079669F" w:rsidRPr="0079669F">
        <w:rPr>
          <w:rFonts w:eastAsia="Times New Roman"/>
          <w:szCs w:val="24"/>
          <w:lang w:eastAsia="pl-PL"/>
        </w:rPr>
        <w:t>miny.</w:t>
      </w:r>
    </w:p>
    <w:p w:rsidR="0079669F" w:rsidRPr="0079669F" w:rsidRDefault="0079669F" w:rsidP="0079669F">
      <w:pPr>
        <w:autoSpaceDE w:val="0"/>
        <w:autoSpaceDN w:val="0"/>
        <w:adjustRightInd w:val="0"/>
        <w:ind w:firstLine="708"/>
        <w:rPr>
          <w:rFonts w:eastAsia="Times New Roman"/>
          <w:szCs w:val="24"/>
          <w:lang w:eastAsia="pl-PL"/>
        </w:rPr>
      </w:pPr>
    </w:p>
    <w:p w:rsidR="0079669F" w:rsidRPr="00467D55" w:rsidRDefault="0079669F" w:rsidP="009E68D9">
      <w:pPr>
        <w:autoSpaceDE w:val="0"/>
        <w:autoSpaceDN w:val="0"/>
        <w:adjustRightInd w:val="0"/>
        <w:spacing w:after="240"/>
        <w:rPr>
          <w:rFonts w:eastAsia="Times New Roman"/>
          <w:b/>
          <w:szCs w:val="24"/>
          <w:u w:val="single"/>
          <w:lang w:eastAsia="pl-PL"/>
        </w:rPr>
      </w:pPr>
      <w:r w:rsidRPr="00467D55">
        <w:rPr>
          <w:rFonts w:eastAsia="Times New Roman"/>
          <w:b/>
          <w:i/>
          <w:szCs w:val="24"/>
          <w:u w:val="single"/>
          <w:lang w:eastAsia="pl-PL"/>
        </w:rPr>
        <w:t>Program</w:t>
      </w:r>
      <w:r w:rsidRPr="00467D55">
        <w:rPr>
          <w:rFonts w:eastAsia="Times New Roman"/>
          <w:b/>
          <w:szCs w:val="24"/>
          <w:u w:val="single"/>
          <w:lang w:eastAsia="pl-PL"/>
        </w:rPr>
        <w:t xml:space="preserve"> zawiera następując</w:t>
      </w:r>
      <w:r w:rsidR="008A495C" w:rsidRPr="00467D55">
        <w:rPr>
          <w:rFonts w:eastAsia="Times New Roman"/>
          <w:b/>
          <w:szCs w:val="24"/>
          <w:u w:val="single"/>
          <w:lang w:eastAsia="pl-PL"/>
        </w:rPr>
        <w:t xml:space="preserve">e zadania, które Gmina </w:t>
      </w:r>
      <w:r w:rsidR="00FE5DBB">
        <w:rPr>
          <w:rFonts w:eastAsia="Times New Roman"/>
          <w:b/>
          <w:szCs w:val="24"/>
          <w:u w:val="single"/>
          <w:lang w:eastAsia="pl-PL"/>
        </w:rPr>
        <w:t>Głowno</w:t>
      </w:r>
      <w:r w:rsidRPr="00467D55">
        <w:rPr>
          <w:rFonts w:eastAsia="Times New Roman"/>
          <w:b/>
          <w:szCs w:val="24"/>
          <w:u w:val="single"/>
          <w:lang w:eastAsia="pl-PL"/>
        </w:rPr>
        <w:t xml:space="preserve"> powinna realizować:</w:t>
      </w:r>
    </w:p>
    <w:p w:rsidR="0079669F" w:rsidRDefault="00FE5DBB" w:rsidP="00FE5DBB">
      <w:pPr>
        <w:numPr>
          <w:ilvl w:val="0"/>
          <w:numId w:val="1"/>
        </w:numPr>
        <w:autoSpaceDE w:val="0"/>
        <w:autoSpaceDN w:val="0"/>
        <w:adjustRightInd w:val="0"/>
        <w:spacing w:after="240"/>
        <w:rPr>
          <w:rFonts w:eastAsia="Times New Roman"/>
          <w:szCs w:val="24"/>
          <w:lang w:eastAsia="pl-PL"/>
        </w:rPr>
      </w:pPr>
      <w:r>
        <w:rPr>
          <w:rFonts w:eastAsia="Times New Roman"/>
          <w:szCs w:val="24"/>
          <w:lang w:eastAsia="pl-PL"/>
        </w:rPr>
        <w:t>I</w:t>
      </w:r>
      <w:r w:rsidR="0079669F" w:rsidRPr="0079669F">
        <w:rPr>
          <w:rFonts w:eastAsia="Times New Roman"/>
          <w:szCs w:val="24"/>
          <w:lang w:eastAsia="pl-PL"/>
        </w:rPr>
        <w:t>nwentaryzacja wyrobów zawierających az</w:t>
      </w:r>
      <w:r>
        <w:rPr>
          <w:rFonts w:eastAsia="Times New Roman"/>
          <w:szCs w:val="24"/>
          <w:lang w:eastAsia="pl-PL"/>
        </w:rPr>
        <w:t>best przeprowadzona na terenie G</w:t>
      </w:r>
      <w:r w:rsidR="0079669F" w:rsidRPr="0079669F">
        <w:rPr>
          <w:rFonts w:eastAsia="Times New Roman"/>
          <w:szCs w:val="24"/>
          <w:lang w:eastAsia="pl-PL"/>
        </w:rPr>
        <w:t xml:space="preserve">miny, </w:t>
      </w:r>
      <w:r>
        <w:rPr>
          <w:rFonts w:eastAsia="Times New Roman"/>
          <w:szCs w:val="24"/>
          <w:lang w:eastAsia="pl-PL"/>
        </w:rPr>
        <w:t>określenie rzeczywistej ilości oraz</w:t>
      </w:r>
      <w:r w:rsidR="0079669F" w:rsidRPr="0079669F">
        <w:rPr>
          <w:rFonts w:eastAsia="Times New Roman"/>
          <w:szCs w:val="24"/>
          <w:lang w:eastAsia="pl-PL"/>
        </w:rPr>
        <w:t xml:space="preserve"> systematyczna aktualizacja bazy danych;</w:t>
      </w:r>
    </w:p>
    <w:p w:rsidR="005D2CCE" w:rsidRPr="004A0041" w:rsidRDefault="00FE5DBB" w:rsidP="00FE5DBB">
      <w:pPr>
        <w:numPr>
          <w:ilvl w:val="0"/>
          <w:numId w:val="1"/>
        </w:numPr>
        <w:autoSpaceDE w:val="0"/>
        <w:autoSpaceDN w:val="0"/>
        <w:adjustRightInd w:val="0"/>
        <w:rPr>
          <w:rFonts w:eastAsia="Times New Roman"/>
          <w:szCs w:val="24"/>
          <w:lang w:eastAsia="pl-PL"/>
        </w:rPr>
      </w:pPr>
      <w:r>
        <w:rPr>
          <w:rFonts w:eastAsia="Times New Roman"/>
          <w:szCs w:val="24"/>
          <w:lang w:eastAsia="pl-PL"/>
        </w:rPr>
        <w:t>U</w:t>
      </w:r>
      <w:r w:rsidR="00680963" w:rsidRPr="0079669F">
        <w:rPr>
          <w:rFonts w:eastAsia="Times New Roman"/>
          <w:szCs w:val="24"/>
          <w:lang w:eastAsia="pl-PL"/>
        </w:rPr>
        <w:t>sunięcie wyrobów zawierających azbest</w:t>
      </w:r>
      <w:r w:rsidR="008F1586">
        <w:rPr>
          <w:rFonts w:eastAsia="Times New Roman"/>
          <w:szCs w:val="24"/>
          <w:lang w:eastAsia="pl-PL"/>
        </w:rPr>
        <w:t xml:space="preserve"> z </w:t>
      </w:r>
      <w:r w:rsidR="00680963" w:rsidRPr="0079669F">
        <w:rPr>
          <w:rFonts w:eastAsia="Times New Roman"/>
          <w:szCs w:val="24"/>
          <w:lang w:eastAsia="pl-PL"/>
        </w:rPr>
        <w:t>zabudowań domowych</w:t>
      </w:r>
      <w:r w:rsidR="008F1586">
        <w:rPr>
          <w:rFonts w:eastAsia="Times New Roman"/>
          <w:szCs w:val="24"/>
          <w:lang w:eastAsia="pl-PL"/>
        </w:rPr>
        <w:t xml:space="preserve"> i </w:t>
      </w:r>
      <w:r w:rsidR="00680963">
        <w:rPr>
          <w:rFonts w:eastAsia="Times New Roman"/>
          <w:szCs w:val="24"/>
          <w:lang w:eastAsia="pl-PL"/>
        </w:rPr>
        <w:t>gospodarskich,</w:t>
      </w:r>
      <w:r w:rsidR="008F1586">
        <w:rPr>
          <w:rFonts w:eastAsia="Times New Roman"/>
          <w:szCs w:val="24"/>
          <w:lang w:eastAsia="pl-PL"/>
        </w:rPr>
        <w:t xml:space="preserve"> a </w:t>
      </w:r>
      <w:r w:rsidR="00680963" w:rsidRPr="0079669F">
        <w:rPr>
          <w:rFonts w:eastAsia="Times New Roman"/>
          <w:szCs w:val="24"/>
          <w:lang w:eastAsia="pl-PL"/>
        </w:rPr>
        <w:t xml:space="preserve">także </w:t>
      </w:r>
      <w:r>
        <w:rPr>
          <w:rFonts w:eastAsia="Times New Roman"/>
          <w:szCs w:val="24"/>
          <w:lang w:eastAsia="pl-PL"/>
        </w:rPr>
        <w:t xml:space="preserve">tych </w:t>
      </w:r>
      <w:r w:rsidR="00680963" w:rsidRPr="0079669F">
        <w:rPr>
          <w:rFonts w:eastAsia="Times New Roman"/>
          <w:szCs w:val="24"/>
          <w:lang w:eastAsia="pl-PL"/>
        </w:rPr>
        <w:t>składowanych na posesjach;</w:t>
      </w:r>
    </w:p>
    <w:p w:rsidR="0079669F" w:rsidRPr="0079669F" w:rsidRDefault="00FE5DBB" w:rsidP="00FE5DBB">
      <w:pPr>
        <w:numPr>
          <w:ilvl w:val="0"/>
          <w:numId w:val="1"/>
        </w:numPr>
        <w:autoSpaceDE w:val="0"/>
        <w:autoSpaceDN w:val="0"/>
        <w:adjustRightInd w:val="0"/>
        <w:rPr>
          <w:rFonts w:eastAsia="Times New Roman"/>
          <w:szCs w:val="24"/>
          <w:lang w:eastAsia="pl-PL"/>
        </w:rPr>
      </w:pPr>
      <w:r>
        <w:rPr>
          <w:rFonts w:eastAsia="Times New Roman"/>
          <w:szCs w:val="24"/>
          <w:lang w:eastAsia="pl-PL"/>
        </w:rPr>
        <w:t>U</w:t>
      </w:r>
      <w:r w:rsidR="0079669F" w:rsidRPr="0079669F">
        <w:rPr>
          <w:rFonts w:eastAsia="Times New Roman"/>
          <w:szCs w:val="24"/>
          <w:lang w:eastAsia="pl-PL"/>
        </w:rPr>
        <w:t>sunięcie wyrobów zawierających azbest</w:t>
      </w:r>
      <w:r w:rsidR="008F1586">
        <w:rPr>
          <w:rFonts w:eastAsia="Times New Roman"/>
          <w:szCs w:val="24"/>
          <w:lang w:eastAsia="pl-PL"/>
        </w:rPr>
        <w:t xml:space="preserve"> z </w:t>
      </w:r>
      <w:r w:rsidR="0079669F" w:rsidRPr="0079669F">
        <w:rPr>
          <w:rFonts w:eastAsia="Times New Roman"/>
          <w:szCs w:val="24"/>
          <w:lang w:eastAsia="pl-PL"/>
        </w:rPr>
        <w:t xml:space="preserve">budynków </w:t>
      </w:r>
      <w:r w:rsidR="009E68D9">
        <w:rPr>
          <w:rFonts w:eastAsia="Times New Roman"/>
          <w:szCs w:val="24"/>
          <w:lang w:eastAsia="pl-PL"/>
        </w:rPr>
        <w:t>należących do osób prawnych,</w:t>
      </w:r>
      <w:r w:rsidR="008F1586">
        <w:rPr>
          <w:rFonts w:eastAsia="Times New Roman"/>
          <w:szCs w:val="24"/>
          <w:lang w:eastAsia="pl-PL"/>
        </w:rPr>
        <w:t xml:space="preserve"> w </w:t>
      </w:r>
      <w:r w:rsidR="0079669F" w:rsidRPr="0079669F">
        <w:rPr>
          <w:rFonts w:eastAsia="Times New Roman"/>
          <w:szCs w:val="24"/>
          <w:lang w:eastAsia="pl-PL"/>
        </w:rPr>
        <w:t>tym</w:t>
      </w:r>
      <w:r w:rsidR="008F1586">
        <w:rPr>
          <w:rFonts w:eastAsia="Times New Roman"/>
          <w:szCs w:val="24"/>
          <w:lang w:eastAsia="pl-PL"/>
        </w:rPr>
        <w:t xml:space="preserve"> z </w:t>
      </w:r>
      <w:r w:rsidR="0079669F" w:rsidRPr="0079669F">
        <w:rPr>
          <w:rFonts w:eastAsia="Times New Roman"/>
          <w:szCs w:val="24"/>
          <w:lang w:eastAsia="pl-PL"/>
        </w:rPr>
        <w:t xml:space="preserve">budynków użyteczności publicznej, np. jednostek straży pożarnej, szkół, </w:t>
      </w:r>
      <w:r>
        <w:rPr>
          <w:rFonts w:eastAsia="Times New Roman"/>
          <w:szCs w:val="24"/>
          <w:lang w:eastAsia="pl-PL"/>
        </w:rPr>
        <w:br/>
      </w:r>
      <w:r w:rsidR="0079669F" w:rsidRPr="0079669F">
        <w:rPr>
          <w:rFonts w:eastAsia="Times New Roman"/>
          <w:szCs w:val="24"/>
          <w:lang w:eastAsia="pl-PL"/>
        </w:rPr>
        <w:t>a także dróg (często utwardzonych azbestem) or</w:t>
      </w:r>
      <w:r>
        <w:rPr>
          <w:rFonts w:eastAsia="Times New Roman"/>
          <w:szCs w:val="24"/>
          <w:lang w:eastAsia="pl-PL"/>
        </w:rPr>
        <w:t>az nieruchomości należących do G</w:t>
      </w:r>
      <w:r w:rsidR="0079669F" w:rsidRPr="0079669F">
        <w:rPr>
          <w:rFonts w:eastAsia="Times New Roman"/>
          <w:szCs w:val="24"/>
          <w:lang w:eastAsia="pl-PL"/>
        </w:rPr>
        <w:t>miny;</w:t>
      </w:r>
    </w:p>
    <w:p w:rsidR="0079669F" w:rsidRPr="0079669F" w:rsidRDefault="00FE5DBB" w:rsidP="00FE5DBB">
      <w:pPr>
        <w:numPr>
          <w:ilvl w:val="0"/>
          <w:numId w:val="1"/>
        </w:numPr>
        <w:autoSpaceDE w:val="0"/>
        <w:autoSpaceDN w:val="0"/>
        <w:adjustRightInd w:val="0"/>
        <w:rPr>
          <w:rFonts w:eastAsia="Times New Roman"/>
          <w:szCs w:val="24"/>
          <w:lang w:eastAsia="pl-PL"/>
        </w:rPr>
      </w:pPr>
      <w:r>
        <w:rPr>
          <w:rFonts w:eastAsia="Times New Roman"/>
          <w:szCs w:val="24"/>
          <w:lang w:eastAsia="pl-PL"/>
        </w:rPr>
        <w:t>W</w:t>
      </w:r>
      <w:r w:rsidR="0079669F" w:rsidRPr="0079669F">
        <w:rPr>
          <w:rFonts w:eastAsia="Times New Roman"/>
          <w:szCs w:val="24"/>
          <w:lang w:eastAsia="pl-PL"/>
        </w:rPr>
        <w:t>prowadzenie szkoleń</w:t>
      </w:r>
      <w:r w:rsidR="008F1586">
        <w:rPr>
          <w:rFonts w:eastAsia="Times New Roman"/>
          <w:szCs w:val="24"/>
          <w:lang w:eastAsia="pl-PL"/>
        </w:rPr>
        <w:t xml:space="preserve"> z </w:t>
      </w:r>
      <w:r w:rsidR="0079669F" w:rsidRPr="0079669F">
        <w:rPr>
          <w:rFonts w:eastAsia="Times New Roman"/>
          <w:szCs w:val="24"/>
          <w:lang w:eastAsia="pl-PL"/>
        </w:rPr>
        <w:t>zakresu szkodliwości azbestu, obowiązków dotyczących postępowania</w:t>
      </w:r>
      <w:r w:rsidR="008F1586">
        <w:rPr>
          <w:rFonts w:eastAsia="Times New Roman"/>
          <w:szCs w:val="24"/>
          <w:lang w:eastAsia="pl-PL"/>
        </w:rPr>
        <w:t xml:space="preserve"> z </w:t>
      </w:r>
      <w:r w:rsidR="0079669F" w:rsidRPr="0079669F">
        <w:rPr>
          <w:rFonts w:eastAsia="Times New Roman"/>
          <w:szCs w:val="24"/>
          <w:lang w:eastAsia="pl-PL"/>
        </w:rPr>
        <w:t>wyrobami zawierającymi azbest oraz sposobów bezpiecznego ich usuwania;</w:t>
      </w:r>
    </w:p>
    <w:p w:rsidR="0079669F" w:rsidRPr="0079669F" w:rsidRDefault="00FE5DBB" w:rsidP="00FE5DBB">
      <w:pPr>
        <w:numPr>
          <w:ilvl w:val="0"/>
          <w:numId w:val="1"/>
        </w:numPr>
        <w:autoSpaceDE w:val="0"/>
        <w:autoSpaceDN w:val="0"/>
        <w:adjustRightInd w:val="0"/>
        <w:rPr>
          <w:rFonts w:eastAsia="Times New Roman"/>
          <w:szCs w:val="24"/>
          <w:lang w:eastAsia="pl-PL"/>
        </w:rPr>
      </w:pPr>
      <w:r>
        <w:rPr>
          <w:rFonts w:eastAsia="Times New Roman"/>
          <w:szCs w:val="24"/>
          <w:lang w:eastAsia="pl-PL"/>
        </w:rPr>
        <w:t>O</w:t>
      </w:r>
      <w:r w:rsidR="008C38AF">
        <w:rPr>
          <w:rFonts w:eastAsia="Times New Roman"/>
          <w:szCs w:val="24"/>
          <w:lang w:eastAsia="pl-PL"/>
        </w:rPr>
        <w:t>rganizacja</w:t>
      </w:r>
      <w:r w:rsidR="0079669F" w:rsidRPr="0079669F">
        <w:rPr>
          <w:rFonts w:eastAsia="Times New Roman"/>
          <w:szCs w:val="24"/>
          <w:lang w:eastAsia="pl-PL"/>
        </w:rPr>
        <w:t xml:space="preserve"> demontażu oraz wywozu materiałów zawierających azbest</w:t>
      </w:r>
      <w:r w:rsidR="008F1586">
        <w:rPr>
          <w:rFonts w:eastAsia="Times New Roman"/>
          <w:szCs w:val="24"/>
          <w:lang w:eastAsia="pl-PL"/>
        </w:rPr>
        <w:t xml:space="preserve"> z </w:t>
      </w:r>
      <w:r w:rsidR="0079669F" w:rsidRPr="0079669F">
        <w:rPr>
          <w:rFonts w:eastAsia="Times New Roman"/>
          <w:szCs w:val="24"/>
          <w:lang w:eastAsia="pl-PL"/>
        </w:rPr>
        <w:t>terenu</w:t>
      </w:r>
      <w:r w:rsidR="0079669F">
        <w:rPr>
          <w:rFonts w:eastAsia="Times New Roman"/>
          <w:szCs w:val="24"/>
          <w:lang w:eastAsia="pl-PL"/>
        </w:rPr>
        <w:t xml:space="preserve"> </w:t>
      </w:r>
      <w:r>
        <w:rPr>
          <w:rFonts w:eastAsia="Times New Roman"/>
          <w:szCs w:val="24"/>
          <w:lang w:eastAsia="pl-PL"/>
        </w:rPr>
        <w:t>G</w:t>
      </w:r>
      <w:r w:rsidR="0079669F" w:rsidRPr="0079669F">
        <w:rPr>
          <w:rFonts w:eastAsia="Times New Roman"/>
          <w:szCs w:val="24"/>
          <w:lang w:eastAsia="pl-PL"/>
        </w:rPr>
        <w:t>miny na składowiska odpadów niebezpiecznych;</w:t>
      </w:r>
    </w:p>
    <w:p w:rsidR="0079669F" w:rsidRPr="0079669F" w:rsidRDefault="00FE5DBB" w:rsidP="00FE5DBB">
      <w:pPr>
        <w:numPr>
          <w:ilvl w:val="0"/>
          <w:numId w:val="1"/>
        </w:numPr>
        <w:autoSpaceDE w:val="0"/>
        <w:autoSpaceDN w:val="0"/>
        <w:adjustRightInd w:val="0"/>
        <w:rPr>
          <w:rFonts w:eastAsia="Times New Roman"/>
          <w:szCs w:val="24"/>
          <w:lang w:eastAsia="pl-PL"/>
        </w:rPr>
      </w:pPr>
      <w:r>
        <w:rPr>
          <w:rFonts w:eastAsia="Times New Roman"/>
          <w:szCs w:val="24"/>
          <w:lang w:eastAsia="pl-PL"/>
        </w:rPr>
        <w:t>U</w:t>
      </w:r>
      <w:r w:rsidR="0079669F" w:rsidRPr="0079669F">
        <w:rPr>
          <w:rFonts w:eastAsia="Times New Roman"/>
          <w:szCs w:val="24"/>
          <w:lang w:eastAsia="pl-PL"/>
        </w:rPr>
        <w:t>stalenie źródeł finansowania usuwania azbestu oraz możliwości pozyskania przez gminę środków zewnętrznych;</w:t>
      </w:r>
    </w:p>
    <w:p w:rsidR="0079669F" w:rsidRPr="00FE5DBB" w:rsidRDefault="00FE5DBB" w:rsidP="00FE5DBB">
      <w:pPr>
        <w:numPr>
          <w:ilvl w:val="0"/>
          <w:numId w:val="1"/>
        </w:numPr>
        <w:autoSpaceDE w:val="0"/>
        <w:autoSpaceDN w:val="0"/>
        <w:adjustRightInd w:val="0"/>
        <w:rPr>
          <w:rFonts w:eastAsia="Times New Roman"/>
          <w:szCs w:val="24"/>
          <w:lang w:eastAsia="pl-PL"/>
        </w:rPr>
      </w:pPr>
      <w:r w:rsidRPr="00FE5DBB">
        <w:rPr>
          <w:rFonts w:eastAsia="Times New Roman"/>
          <w:szCs w:val="24"/>
          <w:lang w:eastAsia="pl-PL"/>
        </w:rPr>
        <w:t>P</w:t>
      </w:r>
      <w:r w:rsidR="0079669F" w:rsidRPr="00FE5DBB">
        <w:rPr>
          <w:rFonts w:eastAsia="Times New Roman"/>
          <w:szCs w:val="24"/>
          <w:lang w:eastAsia="pl-PL"/>
        </w:rPr>
        <w:t>ozyskanie funduszy ze źródeł zewnętrznych takich jak BOŚ, Regionalny Program Operacyj</w:t>
      </w:r>
      <w:r w:rsidR="00680963" w:rsidRPr="00FE5DBB">
        <w:rPr>
          <w:rFonts w:eastAsia="Times New Roman"/>
          <w:szCs w:val="24"/>
          <w:lang w:eastAsia="pl-PL"/>
        </w:rPr>
        <w:t>ny dla Województwa Łódzkiego</w:t>
      </w:r>
      <w:r w:rsidR="0079669F" w:rsidRPr="00FE5DBB">
        <w:rPr>
          <w:rFonts w:eastAsia="Times New Roman"/>
          <w:szCs w:val="24"/>
          <w:lang w:eastAsia="pl-PL"/>
        </w:rPr>
        <w:t xml:space="preserve"> lub Program Rozwoju Obszarów Wiejskich;</w:t>
      </w:r>
    </w:p>
    <w:p w:rsidR="0079669F" w:rsidRPr="0079669F" w:rsidRDefault="00FE5DBB" w:rsidP="00FE5DBB">
      <w:pPr>
        <w:numPr>
          <w:ilvl w:val="0"/>
          <w:numId w:val="1"/>
        </w:numPr>
        <w:autoSpaceDE w:val="0"/>
        <w:autoSpaceDN w:val="0"/>
        <w:adjustRightInd w:val="0"/>
        <w:rPr>
          <w:rFonts w:eastAsia="Times New Roman"/>
          <w:szCs w:val="24"/>
          <w:lang w:eastAsia="pl-PL"/>
        </w:rPr>
      </w:pPr>
      <w:r>
        <w:rPr>
          <w:rFonts w:eastAsia="Times New Roman"/>
          <w:szCs w:val="24"/>
          <w:lang w:eastAsia="pl-PL"/>
        </w:rPr>
        <w:t>P</w:t>
      </w:r>
      <w:r w:rsidR="0079669F" w:rsidRPr="0079669F">
        <w:rPr>
          <w:rFonts w:eastAsia="Times New Roman"/>
          <w:szCs w:val="24"/>
          <w:lang w:eastAsia="pl-PL"/>
        </w:rPr>
        <w:t xml:space="preserve">rowadzenie monitoringu </w:t>
      </w:r>
      <w:r w:rsidR="0079669F" w:rsidRPr="0079669F">
        <w:rPr>
          <w:rFonts w:eastAsia="Times New Roman"/>
          <w:i/>
          <w:szCs w:val="24"/>
          <w:lang w:eastAsia="pl-PL"/>
        </w:rPr>
        <w:t>Programu</w:t>
      </w:r>
      <w:r w:rsidR="0079669F" w:rsidRPr="0079669F">
        <w:rPr>
          <w:rFonts w:eastAsia="Times New Roman"/>
          <w:szCs w:val="24"/>
          <w:lang w:eastAsia="pl-PL"/>
        </w:rPr>
        <w:t xml:space="preserve"> oraz okresowe sprawozdawanie</w:t>
      </w:r>
      <w:r w:rsidR="009E68D9">
        <w:rPr>
          <w:rFonts w:eastAsia="Times New Roman"/>
          <w:szCs w:val="24"/>
          <w:lang w:eastAsia="pl-PL"/>
        </w:rPr>
        <w:t xml:space="preserve"> władzom </w:t>
      </w:r>
      <w:r w:rsidR="0079669F" w:rsidRPr="0079669F">
        <w:rPr>
          <w:rFonts w:eastAsia="Times New Roman"/>
          <w:szCs w:val="24"/>
          <w:lang w:eastAsia="pl-PL"/>
        </w:rPr>
        <w:t>samorządu terytorialnego;</w:t>
      </w:r>
    </w:p>
    <w:p w:rsidR="0079669F" w:rsidRPr="0079669F" w:rsidRDefault="00FE5DBB" w:rsidP="00FE5DBB">
      <w:pPr>
        <w:numPr>
          <w:ilvl w:val="0"/>
          <w:numId w:val="1"/>
        </w:numPr>
        <w:autoSpaceDE w:val="0"/>
        <w:autoSpaceDN w:val="0"/>
        <w:adjustRightInd w:val="0"/>
        <w:rPr>
          <w:rFonts w:eastAsia="Times New Roman"/>
          <w:szCs w:val="24"/>
          <w:lang w:eastAsia="pl-PL"/>
        </w:rPr>
      </w:pPr>
      <w:r>
        <w:rPr>
          <w:rFonts w:eastAsia="Times New Roman"/>
          <w:szCs w:val="24"/>
          <w:lang w:eastAsia="pl-PL"/>
        </w:rPr>
        <w:t>A</w:t>
      </w:r>
      <w:r w:rsidR="0079669F" w:rsidRPr="0079669F">
        <w:rPr>
          <w:rFonts w:eastAsia="Times New Roman"/>
          <w:szCs w:val="24"/>
          <w:lang w:eastAsia="pl-PL"/>
        </w:rPr>
        <w:t xml:space="preserve">naliza oddziaływania </w:t>
      </w:r>
      <w:r w:rsidR="0079669F" w:rsidRPr="0079669F">
        <w:rPr>
          <w:rFonts w:eastAsia="Times New Roman"/>
          <w:i/>
          <w:szCs w:val="24"/>
          <w:lang w:eastAsia="pl-PL"/>
        </w:rPr>
        <w:t>Programu</w:t>
      </w:r>
      <w:r w:rsidR="0079669F" w:rsidRPr="0079669F">
        <w:rPr>
          <w:rFonts w:eastAsia="Times New Roman"/>
          <w:szCs w:val="24"/>
          <w:lang w:eastAsia="pl-PL"/>
        </w:rPr>
        <w:t xml:space="preserve"> na środowisko.</w:t>
      </w:r>
    </w:p>
    <w:p w:rsidR="0079669F" w:rsidRDefault="0079669F" w:rsidP="0079669F"/>
    <w:p w:rsidR="0079669F" w:rsidRPr="008E5E53" w:rsidRDefault="0079669F" w:rsidP="008E5E53">
      <w:pPr>
        <w:pStyle w:val="Nagwek1"/>
      </w:pPr>
      <w:bookmarkStart w:id="4" w:name="_Toc367688879"/>
      <w:bookmarkStart w:id="5" w:name="_Toc431024654"/>
      <w:r w:rsidRPr="008E5E53">
        <w:lastRenderedPageBreak/>
        <w:t>Charakterystyka azbestu</w:t>
      </w:r>
      <w:bookmarkEnd w:id="4"/>
      <w:bookmarkEnd w:id="5"/>
      <w:r w:rsidRPr="008E5E53">
        <w:t xml:space="preserve"> </w:t>
      </w:r>
    </w:p>
    <w:p w:rsidR="00CB73A9" w:rsidRDefault="009E68D9" w:rsidP="00DA4CDC">
      <w:pPr>
        <w:rPr>
          <w:lang w:eastAsia="pl-PL"/>
        </w:rPr>
      </w:pPr>
      <w:r>
        <w:rPr>
          <w:lang w:eastAsia="pl-PL"/>
        </w:rPr>
        <w:tab/>
      </w:r>
      <w:r w:rsidR="0079669F" w:rsidRPr="00683EDB">
        <w:rPr>
          <w:lang w:eastAsia="pl-PL"/>
        </w:rPr>
        <w:t>Azbest (</w:t>
      </w:r>
      <w:r w:rsidR="00021446">
        <w:rPr>
          <w:lang w:eastAsia="pl-PL"/>
        </w:rPr>
        <w:t>nazwa</w:t>
      </w:r>
      <w:r w:rsidR="0079669F" w:rsidRPr="00683EDB">
        <w:rPr>
          <w:lang w:eastAsia="pl-PL"/>
        </w:rPr>
        <w:t xml:space="preserve"> </w:t>
      </w:r>
      <w:r w:rsidR="00021446">
        <w:rPr>
          <w:lang w:eastAsia="pl-PL"/>
        </w:rPr>
        <w:t>pochodząca</w:t>
      </w:r>
      <w:r w:rsidR="008F1586">
        <w:rPr>
          <w:lang w:eastAsia="pl-PL"/>
        </w:rPr>
        <w:t xml:space="preserve"> z </w:t>
      </w:r>
      <w:r w:rsidR="0079669F" w:rsidRPr="00683EDB">
        <w:rPr>
          <w:lang w:eastAsia="pl-PL"/>
        </w:rPr>
        <w:t xml:space="preserve">języka greckiego od słowa </w:t>
      </w:r>
      <w:r w:rsidR="0079669F" w:rsidRPr="00683EDB">
        <w:rPr>
          <w:i/>
          <w:lang w:eastAsia="pl-PL"/>
        </w:rPr>
        <w:t>azbestion</w:t>
      </w:r>
      <w:r w:rsidR="00100FBF">
        <w:rPr>
          <w:lang w:eastAsia="pl-PL"/>
        </w:rPr>
        <w:t>,</w:t>
      </w:r>
      <w:r w:rsidR="0079669F" w:rsidRPr="00683EDB">
        <w:rPr>
          <w:lang w:eastAsia="pl-PL"/>
        </w:rPr>
        <w:t xml:space="preserve"> inaczej „</w:t>
      </w:r>
      <w:r w:rsidR="0079669F">
        <w:rPr>
          <w:lang w:eastAsia="pl-PL"/>
        </w:rPr>
        <w:t>niegasnący</w:t>
      </w:r>
      <w:r w:rsidR="0079669F" w:rsidRPr="00683EDB">
        <w:rPr>
          <w:lang w:eastAsia="pl-PL"/>
        </w:rPr>
        <w:t>”) to naturalnie występujące,</w:t>
      </w:r>
      <w:r w:rsidR="00021446" w:rsidRPr="00021446">
        <w:rPr>
          <w:lang w:eastAsia="pl-PL"/>
        </w:rPr>
        <w:t xml:space="preserve"> </w:t>
      </w:r>
      <w:r w:rsidR="00021446">
        <w:rPr>
          <w:lang w:eastAsia="pl-PL"/>
        </w:rPr>
        <w:t>metamorficzne,</w:t>
      </w:r>
      <w:r w:rsidR="0079669F" w:rsidRPr="00683EDB">
        <w:rPr>
          <w:lang w:eastAsia="pl-PL"/>
        </w:rPr>
        <w:t xml:space="preserve"> </w:t>
      </w:r>
      <w:r w:rsidR="00021446">
        <w:rPr>
          <w:lang w:eastAsia="pl-PL"/>
        </w:rPr>
        <w:t>włókniste minerały krzemianowe</w:t>
      </w:r>
      <w:r w:rsidR="0079669F" w:rsidRPr="00683EDB">
        <w:rPr>
          <w:lang w:eastAsia="pl-PL"/>
        </w:rPr>
        <w:t xml:space="preserve">. </w:t>
      </w:r>
      <w:r w:rsidR="00021446">
        <w:rPr>
          <w:lang w:eastAsia="pl-PL"/>
        </w:rPr>
        <w:t>Stanowią</w:t>
      </w:r>
      <w:r w:rsidR="0079669F" w:rsidRPr="00683EDB">
        <w:rPr>
          <w:lang w:eastAsia="pl-PL"/>
        </w:rPr>
        <w:t xml:space="preserve"> nieorganiczne</w:t>
      </w:r>
      <w:r w:rsidR="00021446">
        <w:rPr>
          <w:lang w:eastAsia="pl-PL"/>
        </w:rPr>
        <w:t xml:space="preserve"> </w:t>
      </w:r>
      <w:r w:rsidR="00021446" w:rsidRPr="00683EDB">
        <w:rPr>
          <w:lang w:eastAsia="pl-PL"/>
        </w:rPr>
        <w:t>materiały</w:t>
      </w:r>
      <w:r w:rsidR="008F1586">
        <w:rPr>
          <w:lang w:eastAsia="pl-PL"/>
        </w:rPr>
        <w:t xml:space="preserve"> o </w:t>
      </w:r>
      <w:r w:rsidR="0079669F" w:rsidRPr="00683EDB">
        <w:rPr>
          <w:lang w:eastAsia="pl-PL"/>
        </w:rPr>
        <w:t>unikalnych właściwościach chemicznych</w:t>
      </w:r>
      <w:r w:rsidR="008F1586">
        <w:rPr>
          <w:lang w:eastAsia="pl-PL"/>
        </w:rPr>
        <w:t xml:space="preserve"> i </w:t>
      </w:r>
      <w:r w:rsidR="0079669F" w:rsidRPr="00683EDB">
        <w:rPr>
          <w:lang w:eastAsia="pl-PL"/>
        </w:rPr>
        <w:t>fizycznych, które były przyczyną ich wykorzystywania już</w:t>
      </w:r>
      <w:r w:rsidR="008F1586">
        <w:rPr>
          <w:lang w:eastAsia="pl-PL"/>
        </w:rPr>
        <w:t xml:space="preserve"> w </w:t>
      </w:r>
      <w:r w:rsidR="0079669F" w:rsidRPr="00683EDB">
        <w:rPr>
          <w:lang w:eastAsia="pl-PL"/>
        </w:rPr>
        <w:t xml:space="preserve">czasach starożytnych. </w:t>
      </w:r>
      <w:r w:rsidR="00021446">
        <w:rPr>
          <w:lang w:eastAsia="pl-PL"/>
        </w:rPr>
        <w:t>Występuje</w:t>
      </w:r>
      <w:r w:rsidR="008F1586">
        <w:rPr>
          <w:lang w:eastAsia="pl-PL"/>
        </w:rPr>
        <w:t xml:space="preserve"> w </w:t>
      </w:r>
      <w:r w:rsidR="00021446" w:rsidRPr="00683EDB">
        <w:rPr>
          <w:lang w:eastAsia="pl-PL"/>
        </w:rPr>
        <w:t>przyrodzie</w:t>
      </w:r>
      <w:r w:rsidR="00021446">
        <w:rPr>
          <w:lang w:eastAsia="pl-PL"/>
        </w:rPr>
        <w:t xml:space="preserve"> dość powszechnie</w:t>
      </w:r>
      <w:r w:rsidR="0079669F" w:rsidRPr="00683EDB">
        <w:rPr>
          <w:lang w:eastAsia="pl-PL"/>
        </w:rPr>
        <w:t>, ale tylko</w:t>
      </w:r>
      <w:r w:rsidR="008F1586">
        <w:rPr>
          <w:lang w:eastAsia="pl-PL"/>
        </w:rPr>
        <w:t xml:space="preserve"> w </w:t>
      </w:r>
      <w:r w:rsidR="0079669F" w:rsidRPr="00683EDB">
        <w:rPr>
          <w:lang w:eastAsia="pl-PL"/>
        </w:rPr>
        <w:t>n</w:t>
      </w:r>
      <w:r w:rsidR="0079669F">
        <w:rPr>
          <w:lang w:eastAsia="pl-PL"/>
        </w:rPr>
        <w:t>iewielu miejscach</w:t>
      </w:r>
      <w:r w:rsidR="0079669F" w:rsidRPr="00683EDB">
        <w:rPr>
          <w:lang w:eastAsia="pl-PL"/>
        </w:rPr>
        <w:t xml:space="preserve"> azbest był</w:t>
      </w:r>
      <w:r w:rsidR="008F1586">
        <w:rPr>
          <w:lang w:eastAsia="pl-PL"/>
        </w:rPr>
        <w:t xml:space="preserve"> i </w:t>
      </w:r>
      <w:r w:rsidR="0079669F" w:rsidRPr="00683EDB">
        <w:rPr>
          <w:lang w:eastAsia="pl-PL"/>
        </w:rPr>
        <w:t>nadal jest eksploatowany na skalę przemysłową.</w:t>
      </w:r>
      <w:r w:rsidR="00DA4CDC">
        <w:rPr>
          <w:lang w:eastAsia="pl-PL"/>
        </w:rPr>
        <w:t xml:space="preserve"> </w:t>
      </w:r>
      <w:r w:rsidR="00021446">
        <w:rPr>
          <w:lang w:eastAsia="pl-PL"/>
        </w:rPr>
        <w:t xml:space="preserve">Wyróżnia się dwie grupy </w:t>
      </w:r>
      <w:r w:rsidR="00DA4CDC">
        <w:rPr>
          <w:lang w:eastAsia="pl-PL"/>
        </w:rPr>
        <w:t xml:space="preserve">minerałów azbestowych (wykres 3.1.). </w:t>
      </w:r>
    </w:p>
    <w:p w:rsidR="00DA4CDC" w:rsidRDefault="00AA0A0F" w:rsidP="00DA4CDC">
      <w:pPr>
        <w:keepNext/>
        <w:autoSpaceDE w:val="0"/>
        <w:autoSpaceDN w:val="0"/>
        <w:adjustRightInd w:val="0"/>
        <w:ind w:left="720"/>
      </w:pPr>
      <w:r w:rsidRPr="00AA0A0F">
        <w:rPr>
          <w:rFonts w:eastAsia="Times New Roman" w:cs="Calibri"/>
          <w:noProof/>
          <w:szCs w:val="24"/>
          <w:lang w:eastAsia="pl-PL"/>
        </w:rPr>
        <w:drawing>
          <wp:inline distT="0" distB="0" distL="0" distR="0">
            <wp:extent cx="4286250" cy="3209925"/>
            <wp:effectExtent l="0" t="38100" r="0" b="28575"/>
            <wp:docPr id="24"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9669F" w:rsidRDefault="00DA4CDC" w:rsidP="00184E5E">
      <w:pPr>
        <w:pStyle w:val="Legenda"/>
        <w:jc w:val="left"/>
        <w:rPr>
          <w:rFonts w:cs="Calibri"/>
          <w:szCs w:val="24"/>
        </w:rPr>
      </w:pPr>
      <w:r>
        <w:t xml:space="preserve">Wykres </w:t>
      </w:r>
      <w:fldSimple w:instr=" STYLEREF 1 \s ">
        <w:r w:rsidR="003667C8">
          <w:rPr>
            <w:noProof/>
          </w:rPr>
          <w:t>3</w:t>
        </w:r>
      </w:fldSimple>
      <w:r w:rsidR="00A02970">
        <w:t>.</w:t>
      </w:r>
      <w:fldSimple w:instr=" SEQ Wykres \* ARABIC \s 1 ">
        <w:r w:rsidR="003667C8">
          <w:rPr>
            <w:noProof/>
          </w:rPr>
          <w:t>1</w:t>
        </w:r>
      </w:fldSimple>
      <w:r>
        <w:t xml:space="preserve"> G</w:t>
      </w:r>
      <w:r w:rsidRPr="00DA4CDC">
        <w:t>rupy minerałów azbestowych</w:t>
      </w:r>
    </w:p>
    <w:p w:rsidR="00AA0A0F" w:rsidRPr="00683EDB" w:rsidRDefault="00AA0A0F" w:rsidP="0079669F">
      <w:pPr>
        <w:autoSpaceDE w:val="0"/>
        <w:autoSpaceDN w:val="0"/>
        <w:adjustRightInd w:val="0"/>
        <w:ind w:left="720"/>
        <w:rPr>
          <w:rFonts w:eastAsia="Times New Roman" w:cs="Calibri"/>
          <w:szCs w:val="24"/>
          <w:lang w:eastAsia="pl-PL"/>
        </w:rPr>
      </w:pPr>
    </w:p>
    <w:p w:rsidR="0079669F" w:rsidRPr="009E68D9" w:rsidRDefault="009E68D9" w:rsidP="009E68D9">
      <w:pPr>
        <w:rPr>
          <w:szCs w:val="24"/>
          <w:lang w:eastAsia="pl-PL"/>
        </w:rPr>
      </w:pPr>
      <w:r>
        <w:rPr>
          <w:snapToGrid w:val="0"/>
          <w:lang w:eastAsia="pl-PL"/>
        </w:rPr>
        <w:tab/>
      </w:r>
      <w:r w:rsidR="0079669F" w:rsidRPr="00683EDB">
        <w:rPr>
          <w:snapToGrid w:val="0"/>
          <w:lang w:eastAsia="pl-PL"/>
        </w:rPr>
        <w:t xml:space="preserve">Minerały azbestowe </w:t>
      </w:r>
      <w:r w:rsidR="00021446">
        <w:rPr>
          <w:snapToGrid w:val="0"/>
          <w:lang w:eastAsia="pl-PL"/>
        </w:rPr>
        <w:t>ww.</w:t>
      </w:r>
      <w:r w:rsidR="0079669F">
        <w:rPr>
          <w:snapToGrid w:val="0"/>
          <w:lang w:eastAsia="pl-PL"/>
        </w:rPr>
        <w:t xml:space="preserve"> </w:t>
      </w:r>
      <w:r w:rsidR="0079669F" w:rsidRPr="00683EDB">
        <w:rPr>
          <w:snapToGrid w:val="0"/>
          <w:lang w:eastAsia="pl-PL"/>
        </w:rPr>
        <w:t xml:space="preserve">grup </w:t>
      </w:r>
      <w:r w:rsidR="00021446">
        <w:rPr>
          <w:snapToGrid w:val="0"/>
          <w:lang w:eastAsia="pl-PL"/>
        </w:rPr>
        <w:t>odróżnia</w:t>
      </w:r>
      <w:r w:rsidR="0079669F" w:rsidRPr="00683EDB">
        <w:rPr>
          <w:snapToGrid w:val="0"/>
          <w:lang w:eastAsia="pl-PL"/>
        </w:rPr>
        <w:t xml:space="preserve"> </w:t>
      </w:r>
      <w:r w:rsidR="0026697F">
        <w:rPr>
          <w:snapToGrid w:val="0"/>
          <w:lang w:eastAsia="pl-PL"/>
        </w:rPr>
        <w:t>od siebie budowa, długość włókien oraz właściwości chorobotwórcze</w:t>
      </w:r>
      <w:r w:rsidR="0079669F" w:rsidRPr="00683EDB">
        <w:rPr>
          <w:snapToGrid w:val="0"/>
          <w:lang w:eastAsia="pl-PL"/>
        </w:rPr>
        <w:t>. Najbardziej uniwersalne</w:t>
      </w:r>
      <w:r w:rsidR="0079669F">
        <w:rPr>
          <w:snapToGrid w:val="0"/>
          <w:lang w:eastAsia="pl-PL"/>
        </w:rPr>
        <w:t xml:space="preserve"> zastosowanie</w:t>
      </w:r>
      <w:r w:rsidR="0079669F" w:rsidRPr="00683EDB">
        <w:rPr>
          <w:snapToGrid w:val="0"/>
          <w:lang w:eastAsia="pl-PL"/>
        </w:rPr>
        <w:t xml:space="preserve"> ma</w:t>
      </w:r>
      <w:r w:rsidR="0026697F">
        <w:rPr>
          <w:snapToGrid w:val="0"/>
          <w:lang w:eastAsia="pl-PL"/>
        </w:rPr>
        <w:t xml:space="preserve"> jednak</w:t>
      </w:r>
      <w:r w:rsidR="0079669F" w:rsidRPr="00683EDB">
        <w:rPr>
          <w:snapToGrid w:val="0"/>
          <w:lang w:eastAsia="pl-PL"/>
        </w:rPr>
        <w:t xml:space="preserve"> azbest chryzotylowy (inaczej chryzotyl),</w:t>
      </w:r>
      <w:r w:rsidR="0026697F">
        <w:rPr>
          <w:snapToGrid w:val="0"/>
          <w:lang w:eastAsia="pl-PL"/>
        </w:rPr>
        <w:t xml:space="preserve"> wyróżniający się dłuższymi włóknami</w:t>
      </w:r>
      <w:r w:rsidR="0079669F" w:rsidRPr="00683EDB">
        <w:rPr>
          <w:snapToGrid w:val="0"/>
          <w:lang w:eastAsia="pl-PL"/>
        </w:rPr>
        <w:t xml:space="preserve">. Minerały azbestowe </w:t>
      </w:r>
      <w:r w:rsidR="0026697F">
        <w:rPr>
          <w:snapToGrid w:val="0"/>
          <w:lang w:eastAsia="pl-PL"/>
        </w:rPr>
        <w:t>znalazły zastosowanie</w:t>
      </w:r>
      <w:r w:rsidR="008F1586">
        <w:rPr>
          <w:snapToGrid w:val="0"/>
          <w:lang w:eastAsia="pl-PL"/>
        </w:rPr>
        <w:t xml:space="preserve"> w </w:t>
      </w:r>
      <w:r w:rsidR="0079669F" w:rsidRPr="00683EDB">
        <w:rPr>
          <w:szCs w:val="24"/>
          <w:lang w:eastAsia="pl-PL"/>
        </w:rPr>
        <w:t>budownictwie,</w:t>
      </w:r>
      <w:r w:rsidR="008F1586">
        <w:rPr>
          <w:szCs w:val="24"/>
          <w:lang w:eastAsia="pl-PL"/>
        </w:rPr>
        <w:t xml:space="preserve"> a </w:t>
      </w:r>
      <w:r w:rsidR="0079669F" w:rsidRPr="00683EDB">
        <w:rPr>
          <w:szCs w:val="24"/>
          <w:lang w:eastAsia="pl-PL"/>
        </w:rPr>
        <w:t>także</w:t>
      </w:r>
      <w:r w:rsidR="008F1586">
        <w:rPr>
          <w:szCs w:val="24"/>
          <w:lang w:eastAsia="pl-PL"/>
        </w:rPr>
        <w:t xml:space="preserve"> w </w:t>
      </w:r>
      <w:r w:rsidR="0079669F" w:rsidRPr="00683EDB">
        <w:rPr>
          <w:szCs w:val="24"/>
          <w:lang w:eastAsia="pl-PL"/>
        </w:rPr>
        <w:t>energetyce, transporcie</w:t>
      </w:r>
      <w:r w:rsidR="008F1586">
        <w:rPr>
          <w:szCs w:val="24"/>
          <w:lang w:eastAsia="pl-PL"/>
        </w:rPr>
        <w:t xml:space="preserve"> i </w:t>
      </w:r>
      <w:r w:rsidR="0079669F" w:rsidRPr="00683EDB">
        <w:rPr>
          <w:szCs w:val="24"/>
          <w:lang w:eastAsia="pl-PL"/>
        </w:rPr>
        <w:t>przemyśle chemicznym.</w:t>
      </w:r>
      <w:r w:rsidR="0026697F">
        <w:rPr>
          <w:szCs w:val="24"/>
          <w:lang w:eastAsia="pl-PL"/>
        </w:rPr>
        <w:t xml:space="preserve"> Najbardziej powszechnie znane jest jednak ich wykorzystanie</w:t>
      </w:r>
      <w:r w:rsidR="008F1586">
        <w:rPr>
          <w:szCs w:val="24"/>
          <w:lang w:eastAsia="pl-PL"/>
        </w:rPr>
        <w:t xml:space="preserve"> w </w:t>
      </w:r>
      <w:r w:rsidR="0026697F">
        <w:rPr>
          <w:szCs w:val="24"/>
          <w:lang w:eastAsia="pl-PL"/>
        </w:rPr>
        <w:t>budownictwie</w:t>
      </w:r>
      <w:r w:rsidR="00E03047">
        <w:rPr>
          <w:szCs w:val="24"/>
          <w:lang w:eastAsia="pl-PL"/>
        </w:rPr>
        <w:t>.</w:t>
      </w:r>
      <w:r w:rsidR="00DA4CDC">
        <w:rPr>
          <w:szCs w:val="24"/>
          <w:lang w:eastAsia="pl-PL"/>
        </w:rPr>
        <w:t xml:space="preserve"> (wykres 3.2.)</w:t>
      </w:r>
    </w:p>
    <w:p w:rsidR="00DA4CDC" w:rsidRDefault="00514EC2" w:rsidP="00DA4CDC">
      <w:pPr>
        <w:keepNext/>
        <w:tabs>
          <w:tab w:val="left" w:pos="5670"/>
        </w:tabs>
        <w:autoSpaceDE w:val="0"/>
        <w:autoSpaceDN w:val="0"/>
        <w:adjustRightInd w:val="0"/>
        <w:spacing w:before="240"/>
        <w:ind w:right="-284"/>
        <w:jc w:val="left"/>
      </w:pPr>
      <w:r>
        <w:rPr>
          <w:rFonts w:eastAsia="Times New Roman"/>
          <w:noProof/>
          <w:szCs w:val="24"/>
          <w:lang w:eastAsia="pl-PL"/>
        </w:rPr>
        <w:lastRenderedPageBreak/>
        <w:drawing>
          <wp:inline distT="0" distB="0" distL="0" distR="0">
            <wp:extent cx="6162675" cy="7524750"/>
            <wp:effectExtent l="38100" t="0" r="9525"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79669F" w:rsidRDefault="00DA4CDC" w:rsidP="00DA4CDC">
      <w:pPr>
        <w:pStyle w:val="Legenda"/>
        <w:jc w:val="left"/>
        <w:rPr>
          <w:szCs w:val="24"/>
        </w:rPr>
      </w:pPr>
      <w:r>
        <w:t xml:space="preserve">Wykres </w:t>
      </w:r>
      <w:fldSimple w:instr=" STYLEREF 1 \s ">
        <w:r w:rsidR="003667C8">
          <w:rPr>
            <w:noProof/>
          </w:rPr>
          <w:t>3</w:t>
        </w:r>
      </w:fldSimple>
      <w:r w:rsidR="00A02970">
        <w:t>.</w:t>
      </w:r>
      <w:fldSimple w:instr=" SEQ Wykres \* ARABIC \s 1 ">
        <w:r w:rsidR="003667C8">
          <w:rPr>
            <w:noProof/>
          </w:rPr>
          <w:t>2</w:t>
        </w:r>
      </w:fldSimple>
      <w:r>
        <w:t xml:space="preserve"> </w:t>
      </w:r>
      <w:r w:rsidRPr="00646632">
        <w:t>Właściwości</w:t>
      </w:r>
      <w:r>
        <w:t xml:space="preserve"> </w:t>
      </w:r>
      <w:r>
        <w:rPr>
          <w:szCs w:val="24"/>
        </w:rPr>
        <w:t>azbestu oraz wynikające</w:t>
      </w:r>
      <w:r w:rsidR="008F1586">
        <w:rPr>
          <w:szCs w:val="24"/>
        </w:rPr>
        <w:t xml:space="preserve"> z </w:t>
      </w:r>
      <w:r>
        <w:rPr>
          <w:szCs w:val="24"/>
        </w:rPr>
        <w:t xml:space="preserve">nich </w:t>
      </w:r>
      <w:r w:rsidRPr="009E68D9">
        <w:rPr>
          <w:szCs w:val="24"/>
        </w:rPr>
        <w:t xml:space="preserve"> możliwości</w:t>
      </w:r>
      <w:r>
        <w:rPr>
          <w:szCs w:val="24"/>
        </w:rPr>
        <w:t xml:space="preserve"> jego wykorzystania. </w:t>
      </w:r>
    </w:p>
    <w:p w:rsidR="00514EC2" w:rsidRDefault="00514EC2" w:rsidP="00514EC2">
      <w:pPr>
        <w:autoSpaceDE w:val="0"/>
        <w:autoSpaceDN w:val="0"/>
        <w:adjustRightInd w:val="0"/>
        <w:spacing w:before="240"/>
        <w:ind w:left="142" w:right="-284"/>
        <w:jc w:val="left"/>
        <w:rPr>
          <w:rFonts w:eastAsia="Times New Roman"/>
          <w:szCs w:val="24"/>
          <w:lang w:eastAsia="pl-PL"/>
        </w:rPr>
      </w:pPr>
    </w:p>
    <w:p w:rsidR="004A0041" w:rsidRDefault="004A0041" w:rsidP="000E5B8F">
      <w:pPr>
        <w:autoSpaceDE w:val="0"/>
        <w:autoSpaceDN w:val="0"/>
        <w:adjustRightInd w:val="0"/>
        <w:rPr>
          <w:rFonts w:eastAsia="Times New Roman"/>
          <w:szCs w:val="24"/>
          <w:lang w:eastAsia="pl-PL"/>
        </w:rPr>
      </w:pPr>
    </w:p>
    <w:p w:rsidR="000E5B8F" w:rsidRPr="000E5B8F" w:rsidRDefault="000E5B8F" w:rsidP="000E5B8F">
      <w:pPr>
        <w:autoSpaceDE w:val="0"/>
        <w:autoSpaceDN w:val="0"/>
        <w:adjustRightInd w:val="0"/>
        <w:rPr>
          <w:rFonts w:ascii="Times New Roman" w:eastAsia="Times New Roman" w:hAnsi="Times New Roman"/>
          <w:szCs w:val="24"/>
          <w:u w:val="single"/>
          <w:lang w:eastAsia="pl-PL"/>
        </w:rPr>
      </w:pPr>
    </w:p>
    <w:p w:rsidR="004A0041" w:rsidRPr="00683EDB" w:rsidRDefault="004A0041" w:rsidP="004A0041">
      <w:pPr>
        <w:rPr>
          <w:lang w:eastAsia="pl-PL"/>
        </w:rPr>
      </w:pPr>
      <w:r>
        <w:rPr>
          <w:lang w:eastAsia="pl-PL"/>
        </w:rPr>
        <w:lastRenderedPageBreak/>
        <w:t>Wyroby zawierające azbest można zaklasyfikować na podstawie następujących kryteriów:</w:t>
      </w:r>
    </w:p>
    <w:p w:rsidR="0079669F" w:rsidRDefault="00B72D78" w:rsidP="00B72D78">
      <w:pPr>
        <w:autoSpaceDE w:val="0"/>
        <w:autoSpaceDN w:val="0"/>
        <w:adjustRightInd w:val="0"/>
        <w:jc w:val="center"/>
        <w:rPr>
          <w:rFonts w:eastAsia="Times New Roman" w:cs="Calibri"/>
          <w:szCs w:val="24"/>
          <w:lang w:eastAsia="pl-PL"/>
        </w:rPr>
      </w:pPr>
      <w:r>
        <w:rPr>
          <w:rFonts w:eastAsia="Times New Roman" w:cs="Calibri"/>
          <w:noProof/>
          <w:szCs w:val="24"/>
          <w:lang w:eastAsia="pl-PL"/>
        </w:rPr>
        <w:drawing>
          <wp:inline distT="0" distB="0" distL="0" distR="0">
            <wp:extent cx="3657600" cy="2038350"/>
            <wp:effectExtent l="19050" t="0" r="1905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B72D78" w:rsidRPr="00683EDB" w:rsidRDefault="00B72D78" w:rsidP="0079669F">
      <w:pPr>
        <w:autoSpaceDE w:val="0"/>
        <w:autoSpaceDN w:val="0"/>
        <w:adjustRightInd w:val="0"/>
        <w:rPr>
          <w:rFonts w:eastAsia="Times New Roman" w:cs="Calibri"/>
          <w:szCs w:val="24"/>
          <w:lang w:eastAsia="pl-PL"/>
        </w:rPr>
      </w:pPr>
    </w:p>
    <w:p w:rsidR="0079669F" w:rsidRDefault="004A0041" w:rsidP="0079669F">
      <w:pPr>
        <w:autoSpaceDE w:val="0"/>
        <w:autoSpaceDN w:val="0"/>
        <w:adjustRightInd w:val="0"/>
        <w:spacing w:before="60"/>
        <w:rPr>
          <w:rFonts w:asciiTheme="minorHAnsi" w:eastAsia="Times New Roman" w:hAnsiTheme="minorHAnsi"/>
          <w:szCs w:val="24"/>
          <w:lang w:eastAsia="pl-PL"/>
        </w:rPr>
      </w:pPr>
      <w:r>
        <w:rPr>
          <w:rFonts w:asciiTheme="minorHAnsi" w:eastAsia="Times New Roman" w:hAnsiTheme="minorHAnsi"/>
          <w:szCs w:val="24"/>
          <w:lang w:eastAsia="pl-PL"/>
        </w:rPr>
        <w:t>Na po</w:t>
      </w:r>
      <w:r w:rsidR="00B72D78">
        <w:rPr>
          <w:rFonts w:asciiTheme="minorHAnsi" w:eastAsia="Times New Roman" w:hAnsiTheme="minorHAnsi"/>
          <w:szCs w:val="24"/>
          <w:lang w:eastAsia="pl-PL"/>
        </w:rPr>
        <w:t>dstawie ww. kryteriów wyróżnia się</w:t>
      </w:r>
      <w:r>
        <w:rPr>
          <w:rFonts w:asciiTheme="minorHAnsi" w:eastAsia="Times New Roman" w:hAnsiTheme="minorHAnsi"/>
          <w:szCs w:val="24"/>
          <w:lang w:eastAsia="pl-PL"/>
        </w:rPr>
        <w:t xml:space="preserve"> następujące klasy wyrobów zawierających azbest:</w:t>
      </w:r>
    </w:p>
    <w:p w:rsidR="001B0AD3" w:rsidRDefault="00B72D78" w:rsidP="00AA0A0F">
      <w:pPr>
        <w:tabs>
          <w:tab w:val="left" w:pos="2268"/>
        </w:tabs>
        <w:autoSpaceDE w:val="0"/>
        <w:autoSpaceDN w:val="0"/>
        <w:adjustRightInd w:val="0"/>
        <w:spacing w:before="60"/>
        <w:rPr>
          <w:rFonts w:asciiTheme="minorHAnsi" w:eastAsia="Times New Roman" w:hAnsiTheme="minorHAnsi"/>
          <w:szCs w:val="24"/>
          <w:lang w:eastAsia="pl-PL"/>
        </w:rPr>
      </w:pPr>
      <w:r>
        <w:rPr>
          <w:rFonts w:asciiTheme="minorHAnsi" w:eastAsia="Times New Roman" w:hAnsiTheme="minorHAnsi"/>
          <w:noProof/>
          <w:szCs w:val="24"/>
          <w:lang w:eastAsia="pl-PL"/>
        </w:rPr>
        <w:drawing>
          <wp:inline distT="0" distB="0" distL="0" distR="0">
            <wp:extent cx="6048375" cy="4733925"/>
            <wp:effectExtent l="19050" t="0" r="9525"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AA0A0F" w:rsidRPr="00AA0A0F" w:rsidRDefault="00AA0A0F" w:rsidP="00AA0A0F">
      <w:pPr>
        <w:tabs>
          <w:tab w:val="left" w:pos="2268"/>
        </w:tabs>
        <w:autoSpaceDE w:val="0"/>
        <w:autoSpaceDN w:val="0"/>
        <w:adjustRightInd w:val="0"/>
        <w:spacing w:before="60"/>
        <w:rPr>
          <w:rFonts w:asciiTheme="minorHAnsi" w:eastAsia="Times New Roman" w:hAnsiTheme="minorHAnsi"/>
          <w:szCs w:val="24"/>
          <w:lang w:eastAsia="pl-PL"/>
        </w:rPr>
      </w:pPr>
    </w:p>
    <w:p w:rsidR="001B69ED" w:rsidRPr="001B69ED" w:rsidRDefault="0079669F" w:rsidP="0079669F">
      <w:pPr>
        <w:autoSpaceDE w:val="0"/>
        <w:autoSpaceDN w:val="0"/>
        <w:adjustRightInd w:val="0"/>
        <w:spacing w:before="60"/>
        <w:rPr>
          <w:rFonts w:eastAsia="Times New Roman"/>
          <w:szCs w:val="24"/>
          <w:lang w:eastAsia="pl-PL"/>
        </w:rPr>
      </w:pPr>
      <w:r>
        <w:rPr>
          <w:rFonts w:ascii="Times New Roman" w:eastAsia="Times New Roman" w:hAnsi="Times New Roman"/>
          <w:szCs w:val="24"/>
          <w:lang w:eastAsia="pl-PL"/>
        </w:rPr>
        <w:tab/>
      </w:r>
      <w:r w:rsidRPr="001B69ED">
        <w:rPr>
          <w:rFonts w:eastAsia="Times New Roman"/>
          <w:szCs w:val="24"/>
          <w:lang w:eastAsia="pl-PL"/>
        </w:rPr>
        <w:t>Jak już wspomniano, azbest stosowany był przede wszystkim do produkcji wyrobów budowlanych, (np. płyt dachowych</w:t>
      </w:r>
      <w:r w:rsidR="008F1586">
        <w:rPr>
          <w:rFonts w:eastAsia="Times New Roman"/>
          <w:szCs w:val="24"/>
          <w:lang w:eastAsia="pl-PL"/>
        </w:rPr>
        <w:t xml:space="preserve"> i </w:t>
      </w:r>
      <w:r w:rsidRPr="001B69ED">
        <w:rPr>
          <w:rFonts w:eastAsia="Times New Roman"/>
          <w:szCs w:val="24"/>
          <w:lang w:eastAsia="pl-PL"/>
        </w:rPr>
        <w:t>elewacyjnych,</w:t>
      </w:r>
      <w:r w:rsidR="008F1586">
        <w:rPr>
          <w:rFonts w:eastAsia="Times New Roman"/>
          <w:szCs w:val="24"/>
          <w:lang w:eastAsia="pl-PL"/>
        </w:rPr>
        <w:t xml:space="preserve"> w </w:t>
      </w:r>
      <w:r w:rsidRPr="001B69ED">
        <w:rPr>
          <w:rFonts w:eastAsia="Times New Roman"/>
          <w:szCs w:val="24"/>
          <w:lang w:eastAsia="pl-PL"/>
        </w:rPr>
        <w:t xml:space="preserve">mniejszych ilościach do produkcji rur, </w:t>
      </w:r>
      <w:r w:rsidRPr="001B69ED">
        <w:rPr>
          <w:rFonts w:eastAsia="Times New Roman"/>
          <w:szCs w:val="24"/>
          <w:lang w:eastAsia="pl-PL"/>
        </w:rPr>
        <w:lastRenderedPageBreak/>
        <w:t>kształtek do kanałów wentylacyjnych, instalacyjnych</w:t>
      </w:r>
      <w:r w:rsidR="008F1586">
        <w:rPr>
          <w:rFonts w:eastAsia="Times New Roman"/>
          <w:szCs w:val="24"/>
          <w:lang w:eastAsia="pl-PL"/>
        </w:rPr>
        <w:t xml:space="preserve"> i </w:t>
      </w:r>
      <w:r w:rsidRPr="001B69ED">
        <w:rPr>
          <w:rFonts w:eastAsia="Times New Roman"/>
          <w:szCs w:val="24"/>
          <w:lang w:eastAsia="pl-PL"/>
        </w:rPr>
        <w:t>innych) oraz</w:t>
      </w:r>
      <w:r w:rsidR="008F1586">
        <w:rPr>
          <w:rFonts w:eastAsia="Times New Roman"/>
          <w:szCs w:val="24"/>
          <w:lang w:eastAsia="pl-PL"/>
        </w:rPr>
        <w:t xml:space="preserve"> w </w:t>
      </w:r>
      <w:r w:rsidRPr="001B69ED">
        <w:rPr>
          <w:rFonts w:eastAsia="Times New Roman"/>
          <w:szCs w:val="24"/>
          <w:lang w:eastAsia="pl-PL"/>
        </w:rPr>
        <w:t>produkcji wielu wyrobów przemysłowych.</w:t>
      </w:r>
    </w:p>
    <w:p w:rsidR="0079669F" w:rsidRPr="001B69ED" w:rsidRDefault="0079669F" w:rsidP="001B69ED">
      <w:pPr>
        <w:autoSpaceDE w:val="0"/>
        <w:autoSpaceDN w:val="0"/>
        <w:adjustRightInd w:val="0"/>
        <w:spacing w:before="240"/>
        <w:rPr>
          <w:rFonts w:eastAsia="Times New Roman"/>
          <w:szCs w:val="24"/>
          <w:lang w:eastAsia="pl-PL"/>
        </w:rPr>
      </w:pPr>
      <w:r w:rsidRPr="001B69ED">
        <w:rPr>
          <w:rFonts w:eastAsia="Times New Roman"/>
          <w:szCs w:val="24"/>
          <w:lang w:eastAsia="pl-PL"/>
        </w:rPr>
        <w:t>W Polsce azbest wykorzystywany był do produkcji:</w:t>
      </w:r>
    </w:p>
    <w:p w:rsidR="0079669F" w:rsidRPr="001B69ED" w:rsidRDefault="0079669F" w:rsidP="00223073">
      <w:pPr>
        <w:pStyle w:val="Akapitzlist"/>
        <w:numPr>
          <w:ilvl w:val="0"/>
          <w:numId w:val="33"/>
        </w:numPr>
      </w:pPr>
      <w:r w:rsidRPr="001B69ED">
        <w:t>wyrobów azbestowo-cementowych – pokryć dachowych, rur ciśnieniowych, rur</w:t>
      </w:r>
      <w:r w:rsidR="008F1586">
        <w:t xml:space="preserve"> i </w:t>
      </w:r>
      <w:r w:rsidRPr="001B69ED">
        <w:t>prostokątnych profili kanałów wentylacyjnych, płyt</w:t>
      </w:r>
      <w:r w:rsidR="008F1586">
        <w:t xml:space="preserve"> i </w:t>
      </w:r>
      <w:r w:rsidRPr="001B69ED">
        <w:t>kształtek</w:t>
      </w:r>
      <w:r w:rsidR="008F1586">
        <w:t xml:space="preserve"> w </w:t>
      </w:r>
      <w:r w:rsidRPr="001B69ED">
        <w:t>wymiennikach ciepła;</w:t>
      </w:r>
    </w:p>
    <w:p w:rsidR="0079669F" w:rsidRPr="001B69ED" w:rsidRDefault="0079669F" w:rsidP="00223073">
      <w:pPr>
        <w:pStyle w:val="Akapitzlist"/>
        <w:numPr>
          <w:ilvl w:val="0"/>
          <w:numId w:val="33"/>
        </w:numPr>
      </w:pPr>
      <w:r w:rsidRPr="001B69ED">
        <w:t>kształtek elektrotechnicznych (silniki elektryczne, wyłączniki, instalacje przemysłowe);</w:t>
      </w:r>
    </w:p>
    <w:p w:rsidR="0079669F" w:rsidRPr="001B69ED" w:rsidRDefault="0079669F" w:rsidP="00223073">
      <w:pPr>
        <w:pStyle w:val="Akapitzlist"/>
        <w:numPr>
          <w:ilvl w:val="0"/>
          <w:numId w:val="33"/>
        </w:numPr>
      </w:pPr>
      <w:r w:rsidRPr="001B69ED">
        <w:t>mas torkretowych</w:t>
      </w:r>
      <w:r w:rsidR="008F1586">
        <w:t xml:space="preserve"> i </w:t>
      </w:r>
      <w:r w:rsidRPr="001B69ED">
        <w:t>tzw. miękkich izolacji ognioochronnych;</w:t>
      </w:r>
    </w:p>
    <w:p w:rsidR="0079669F" w:rsidRPr="001B69ED" w:rsidRDefault="0079669F" w:rsidP="00223073">
      <w:pPr>
        <w:pStyle w:val="Akapitzlist"/>
        <w:numPr>
          <w:ilvl w:val="0"/>
          <w:numId w:val="33"/>
        </w:numPr>
      </w:pPr>
      <w:r w:rsidRPr="001B69ED">
        <w:t>wyrobów tekstylnych</w:t>
      </w:r>
      <w:r w:rsidR="008F1586">
        <w:t xml:space="preserve"> z </w:t>
      </w:r>
      <w:r w:rsidRPr="001B69ED">
        <w:t>azbestu - sznurów</w:t>
      </w:r>
      <w:r w:rsidR="008F1586">
        <w:t xml:space="preserve"> i </w:t>
      </w:r>
      <w:r w:rsidRPr="001B69ED">
        <w:t>mat;</w:t>
      </w:r>
    </w:p>
    <w:p w:rsidR="0079669F" w:rsidRPr="001B69ED" w:rsidRDefault="0079669F" w:rsidP="00223073">
      <w:pPr>
        <w:pStyle w:val="Akapitzlist"/>
        <w:numPr>
          <w:ilvl w:val="0"/>
          <w:numId w:val="33"/>
        </w:numPr>
      </w:pPr>
      <w:r w:rsidRPr="001B69ED">
        <w:t xml:space="preserve">specjalnych uszczelek przemysłowych, wyłożeń antywibracyjnych; </w:t>
      </w:r>
    </w:p>
    <w:p w:rsidR="0079669F" w:rsidRPr="001B69ED" w:rsidRDefault="0079669F" w:rsidP="00223073">
      <w:pPr>
        <w:pStyle w:val="Akapitzlist"/>
        <w:numPr>
          <w:ilvl w:val="0"/>
          <w:numId w:val="33"/>
        </w:numPr>
      </w:pPr>
      <w:r w:rsidRPr="001B69ED">
        <w:t>materiałów</w:t>
      </w:r>
      <w:r w:rsidR="008F1586">
        <w:t xml:space="preserve"> i </w:t>
      </w:r>
      <w:r w:rsidRPr="001B69ED">
        <w:t>wykładzin ciernych – sprzęgieł</w:t>
      </w:r>
      <w:r w:rsidR="008F1586">
        <w:t xml:space="preserve"> i </w:t>
      </w:r>
      <w:r w:rsidRPr="001B69ED">
        <w:t>hamulców (obecnie wstępujących</w:t>
      </w:r>
      <w:r w:rsidR="008F1586">
        <w:t xml:space="preserve"> w </w:t>
      </w:r>
      <w:r w:rsidRPr="001B69ED">
        <w:t>starszych dźwigach</w:t>
      </w:r>
      <w:r w:rsidR="008F1586">
        <w:t xml:space="preserve"> i </w:t>
      </w:r>
      <w:r w:rsidRPr="001B69ED">
        <w:t>windach, niekiedy</w:t>
      </w:r>
      <w:r w:rsidR="008F1586">
        <w:t xml:space="preserve"> w </w:t>
      </w:r>
      <w:r w:rsidRPr="001B69ED">
        <w:t>sprzęgłach napędów przemysłowych);</w:t>
      </w:r>
    </w:p>
    <w:p w:rsidR="0079669F" w:rsidRPr="001B69ED" w:rsidRDefault="0079669F" w:rsidP="00223073">
      <w:pPr>
        <w:pStyle w:val="Akapitzlist"/>
        <w:numPr>
          <w:ilvl w:val="0"/>
          <w:numId w:val="33"/>
        </w:numPr>
      </w:pPr>
      <w:r w:rsidRPr="001B69ED">
        <w:t>mas ogniotrwałych</w:t>
      </w:r>
      <w:r w:rsidR="008F1586">
        <w:t xml:space="preserve"> i </w:t>
      </w:r>
      <w:r w:rsidRPr="001B69ED">
        <w:t xml:space="preserve">mas formierskich; </w:t>
      </w:r>
    </w:p>
    <w:p w:rsidR="0079669F" w:rsidRPr="001B69ED" w:rsidRDefault="0079669F" w:rsidP="00223073">
      <w:pPr>
        <w:pStyle w:val="Akapitzlist"/>
        <w:numPr>
          <w:ilvl w:val="0"/>
          <w:numId w:val="33"/>
        </w:numPr>
      </w:pPr>
      <w:r w:rsidRPr="001B69ED">
        <w:t xml:space="preserve">filtrów przemysłowych; </w:t>
      </w:r>
    </w:p>
    <w:p w:rsidR="005A20A3" w:rsidRDefault="0079669F" w:rsidP="00223073">
      <w:pPr>
        <w:pStyle w:val="Akapitzlist"/>
        <w:numPr>
          <w:ilvl w:val="0"/>
          <w:numId w:val="33"/>
        </w:numPr>
      </w:pPr>
      <w:r w:rsidRPr="001B69ED">
        <w:t xml:space="preserve">izolacji cieplnej. </w:t>
      </w:r>
    </w:p>
    <w:p w:rsidR="005A20A3" w:rsidRPr="001B69ED" w:rsidRDefault="0079669F" w:rsidP="001B0AD3">
      <w:pPr>
        <w:spacing w:before="240"/>
        <w:ind w:firstLine="708"/>
      </w:pPr>
      <w:r w:rsidRPr="001B69ED">
        <w:t>W całej Europie, dominującymi ilościowo rodzajami wyrobów azbestowo-cementowych były pokrycia dachowe, głównie płyty faliste.</w:t>
      </w:r>
      <w:r w:rsidR="008F1586">
        <w:t xml:space="preserve"> w </w:t>
      </w:r>
      <w:r w:rsidRPr="001B69ED">
        <w:t xml:space="preserve">mniejszej ilości, zwłaszcza </w:t>
      </w:r>
      <w:r w:rsidR="00AA0A0F">
        <w:br/>
      </w:r>
      <w:r w:rsidRPr="001B69ED">
        <w:t>w południowej Pol</w:t>
      </w:r>
      <w:r w:rsidR="00E1585D">
        <w:t xml:space="preserve">sce, stosowano płyty płaskie najczęściej typu „Karo”. Płyty te mają  wymiary </w:t>
      </w:r>
      <w:r w:rsidRPr="001B69ED">
        <w:t>400×400 mm</w:t>
      </w:r>
      <w:r w:rsidR="008F1586">
        <w:t xml:space="preserve"> i </w:t>
      </w:r>
      <w:r w:rsidRPr="001B69ED">
        <w:t>grubości ok. 6 mm</w:t>
      </w:r>
      <w:r w:rsidR="0077446B">
        <w:t xml:space="preserve"> (r</w:t>
      </w:r>
      <w:r w:rsidR="000E5B8F">
        <w:t>ysunek</w:t>
      </w:r>
      <w:r w:rsidR="00D62230">
        <w:t xml:space="preserve"> nr 3.1</w:t>
      </w:r>
      <w:r w:rsidR="001B69ED">
        <w:t>).</w:t>
      </w:r>
    </w:p>
    <w:tbl>
      <w:tblPr>
        <w:tblW w:w="0" w:type="auto"/>
        <w:tblLook w:val="04A0"/>
      </w:tblPr>
      <w:tblGrid>
        <w:gridCol w:w="4554"/>
        <w:gridCol w:w="4555"/>
      </w:tblGrid>
      <w:tr w:rsidR="0079669F" w:rsidTr="00AA0B17">
        <w:tc>
          <w:tcPr>
            <w:tcW w:w="4554" w:type="dxa"/>
          </w:tcPr>
          <w:p w:rsidR="00D62230" w:rsidRDefault="00D62230" w:rsidP="00D62230">
            <w:pPr>
              <w:keepNext/>
            </w:pPr>
            <w:r w:rsidRPr="00D1362A">
              <w:object w:dxaOrig="4680" w:dyaOrig="4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2pt;height:142.2pt" o:ole="">
                  <v:imagedata r:id="rId30" o:title=""/>
                </v:shape>
                <o:OLEObject Type="Embed" ProgID="PBrush" ShapeID="_x0000_i1025" DrawAspect="Content" ObjectID="_1505031384" r:id="rId31"/>
              </w:object>
            </w:r>
          </w:p>
          <w:p w:rsidR="00DA4CDC" w:rsidRDefault="00D62230" w:rsidP="00D62230">
            <w:pPr>
              <w:pStyle w:val="Legenda"/>
              <w:spacing w:line="240" w:lineRule="auto"/>
            </w:pPr>
            <w:r>
              <w:t xml:space="preserve">Rysunek </w:t>
            </w:r>
            <w:fldSimple w:instr=" STYLEREF 1 \s ">
              <w:r w:rsidR="003667C8">
                <w:rPr>
                  <w:noProof/>
                </w:rPr>
                <w:t>3</w:t>
              </w:r>
            </w:fldSimple>
            <w:r w:rsidR="006C0A74">
              <w:t>.</w:t>
            </w:r>
            <w:fldSimple w:instr=" SEQ Rysunek \* ARABIC \s 1 ">
              <w:r w:rsidR="003667C8">
                <w:rPr>
                  <w:noProof/>
                </w:rPr>
                <w:t>1</w:t>
              </w:r>
            </w:fldSimple>
            <w:r>
              <w:t xml:space="preserve"> </w:t>
            </w:r>
            <w:r w:rsidRPr="00DA4CDC">
              <w:t>Wyroby azbestowo – cementowe: po lewej płyty faliste, po prawej płyty płaskie, typ „Karo”[źródło: materiały własne].</w:t>
            </w:r>
          </w:p>
          <w:p w:rsidR="0079669F" w:rsidRPr="00A804FB" w:rsidRDefault="0079669F" w:rsidP="00D62230">
            <w:pPr>
              <w:pStyle w:val="Legenda"/>
              <w:spacing w:line="240" w:lineRule="auto"/>
              <w:rPr>
                <w:rFonts w:cs="Calibri"/>
              </w:rPr>
            </w:pPr>
          </w:p>
        </w:tc>
        <w:tc>
          <w:tcPr>
            <w:tcW w:w="4555" w:type="dxa"/>
          </w:tcPr>
          <w:p w:rsidR="0079669F" w:rsidRPr="00A804FB" w:rsidRDefault="0079669F" w:rsidP="00AA0B17">
            <w:pPr>
              <w:rPr>
                <w:rFonts w:cs="Calibri"/>
              </w:rPr>
            </w:pPr>
            <w:r>
              <w:rPr>
                <w:rFonts w:cs="Calibri"/>
                <w:noProof/>
                <w:lang w:eastAsia="pl-PL"/>
              </w:rPr>
              <w:drawing>
                <wp:anchor distT="0" distB="0" distL="114300" distR="114300" simplePos="0" relativeHeight="251658239" behindDoc="0" locked="0" layoutInCell="1" allowOverlap="1">
                  <wp:simplePos x="0" y="0"/>
                  <wp:positionH relativeFrom="column">
                    <wp:posOffset>18415</wp:posOffset>
                  </wp:positionH>
                  <wp:positionV relativeFrom="paragraph">
                    <wp:posOffset>-3810</wp:posOffset>
                  </wp:positionV>
                  <wp:extent cx="2647950" cy="2276475"/>
                  <wp:effectExtent l="19050" t="0" r="0" b="0"/>
                  <wp:wrapSquare wrapText="bothSides"/>
                  <wp:docPr id="5"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duotone>
                              <a:prstClr val="black"/>
                              <a:srgbClr val="D9C3A5">
                                <a:tint val="50000"/>
                                <a:satMod val="180000"/>
                              </a:srgbClr>
                            </a:duotone>
                            <a:lum bright="-19000"/>
                          </a:blip>
                          <a:srcRect/>
                          <a:stretch>
                            <a:fillRect/>
                          </a:stretch>
                        </pic:blipFill>
                        <pic:spPr bwMode="auto">
                          <a:xfrm>
                            <a:off x="0" y="0"/>
                            <a:ext cx="2647950" cy="2276475"/>
                          </a:xfrm>
                          <a:prstGeom prst="rect">
                            <a:avLst/>
                          </a:prstGeom>
                          <a:noFill/>
                          <a:ln w="9525">
                            <a:noFill/>
                            <a:miter lim="800000"/>
                            <a:headEnd/>
                            <a:tailEnd/>
                          </a:ln>
                        </pic:spPr>
                      </pic:pic>
                    </a:graphicData>
                  </a:graphic>
                </wp:anchor>
              </w:drawing>
            </w:r>
          </w:p>
        </w:tc>
      </w:tr>
    </w:tbl>
    <w:p w:rsidR="00E1585D" w:rsidRDefault="00E1585D" w:rsidP="009A0BF3">
      <w:pPr>
        <w:rPr>
          <w:rFonts w:asciiTheme="minorHAnsi" w:hAnsiTheme="minorHAnsi"/>
        </w:rPr>
      </w:pPr>
    </w:p>
    <w:p w:rsidR="00014AD7" w:rsidRPr="00447169" w:rsidRDefault="00BE39C7" w:rsidP="00447169">
      <w:pPr>
        <w:ind w:firstLine="708"/>
        <w:rPr>
          <w:rFonts w:asciiTheme="minorHAnsi" w:hAnsiTheme="minorHAnsi"/>
        </w:rPr>
      </w:pPr>
      <w:r>
        <w:rPr>
          <w:rFonts w:asciiTheme="minorHAnsi" w:hAnsiTheme="minorHAnsi"/>
        </w:rPr>
        <w:lastRenderedPageBreak/>
        <w:t>W trakcie</w:t>
      </w:r>
      <w:r w:rsidR="0079669F" w:rsidRPr="001B69ED">
        <w:rPr>
          <w:rFonts w:asciiTheme="minorHAnsi" w:hAnsiTheme="minorHAnsi"/>
        </w:rPr>
        <w:t xml:space="preserve"> remontów, modernizacji </w:t>
      </w:r>
      <w:r>
        <w:rPr>
          <w:rFonts w:asciiTheme="minorHAnsi" w:hAnsiTheme="minorHAnsi"/>
        </w:rPr>
        <w:t>jak</w:t>
      </w:r>
      <w:r w:rsidR="008F1586">
        <w:rPr>
          <w:rFonts w:asciiTheme="minorHAnsi" w:hAnsiTheme="minorHAnsi"/>
        </w:rPr>
        <w:t xml:space="preserve"> i </w:t>
      </w:r>
      <w:r w:rsidR="0079669F" w:rsidRPr="001B69ED">
        <w:rPr>
          <w:rFonts w:asciiTheme="minorHAnsi" w:hAnsiTheme="minorHAnsi"/>
        </w:rPr>
        <w:t>postępującego</w:t>
      </w:r>
      <w:r w:rsidR="008F1586">
        <w:rPr>
          <w:rFonts w:asciiTheme="minorHAnsi" w:hAnsiTheme="minorHAnsi"/>
        </w:rPr>
        <w:t xml:space="preserve"> z </w:t>
      </w:r>
      <w:r>
        <w:rPr>
          <w:rFonts w:asciiTheme="minorHAnsi" w:hAnsiTheme="minorHAnsi"/>
        </w:rPr>
        <w:t xml:space="preserve">upływem czasu </w:t>
      </w:r>
      <w:r w:rsidR="0079669F" w:rsidRPr="001B69ED">
        <w:rPr>
          <w:rFonts w:asciiTheme="minorHAnsi" w:hAnsiTheme="minorHAnsi"/>
        </w:rPr>
        <w:t xml:space="preserve">technicznego zużycia, wyroby </w:t>
      </w:r>
      <w:r>
        <w:rPr>
          <w:rFonts w:asciiTheme="minorHAnsi" w:hAnsiTheme="minorHAnsi"/>
        </w:rPr>
        <w:t>zawierające azbest</w:t>
      </w:r>
      <w:r w:rsidR="0079669F" w:rsidRPr="001B69ED">
        <w:rPr>
          <w:rFonts w:asciiTheme="minorHAnsi" w:hAnsiTheme="minorHAnsi"/>
        </w:rPr>
        <w:t xml:space="preserve"> stają się odpadem niebezpiecznym. Odpady zawierające azbest powstają głównie podczas wymiany płyt na dachach</w:t>
      </w:r>
      <w:r w:rsidR="008F1586">
        <w:rPr>
          <w:rFonts w:asciiTheme="minorHAnsi" w:hAnsiTheme="minorHAnsi"/>
        </w:rPr>
        <w:t xml:space="preserve"> i </w:t>
      </w:r>
      <w:r w:rsidR="0079669F" w:rsidRPr="001B69ED">
        <w:rPr>
          <w:rFonts w:asciiTheme="minorHAnsi" w:hAnsiTheme="minorHAnsi"/>
        </w:rPr>
        <w:t>elewacjach, przy usuwaniu azbestowo-cementowych kształtek</w:t>
      </w:r>
      <w:r w:rsidR="008F1586">
        <w:rPr>
          <w:rFonts w:asciiTheme="minorHAnsi" w:hAnsiTheme="minorHAnsi"/>
          <w:b/>
        </w:rPr>
        <w:t xml:space="preserve"> z </w:t>
      </w:r>
      <w:r w:rsidR="0079669F" w:rsidRPr="001B69ED">
        <w:rPr>
          <w:rFonts w:asciiTheme="minorHAnsi" w:hAnsiTheme="minorHAnsi"/>
        </w:rPr>
        <w:t>kanałów wentylacyjnych</w:t>
      </w:r>
      <w:r w:rsidR="008F1586">
        <w:rPr>
          <w:rFonts w:asciiTheme="minorHAnsi" w:hAnsiTheme="minorHAnsi"/>
        </w:rPr>
        <w:t xml:space="preserve"> i </w:t>
      </w:r>
      <w:r w:rsidR="0079669F" w:rsidRPr="001B69ED">
        <w:rPr>
          <w:rFonts w:asciiTheme="minorHAnsi" w:hAnsiTheme="minorHAnsi"/>
        </w:rPr>
        <w:t>dymowych we wszelki</w:t>
      </w:r>
      <w:r>
        <w:rPr>
          <w:rFonts w:asciiTheme="minorHAnsi" w:hAnsiTheme="minorHAnsi"/>
        </w:rPr>
        <w:t>ego rodzaju budynkach,</w:t>
      </w:r>
      <w:r w:rsidR="008F1586">
        <w:rPr>
          <w:rFonts w:asciiTheme="minorHAnsi" w:hAnsiTheme="minorHAnsi"/>
        </w:rPr>
        <w:t xml:space="preserve"> a </w:t>
      </w:r>
      <w:r>
        <w:rPr>
          <w:rFonts w:asciiTheme="minorHAnsi" w:hAnsiTheme="minorHAnsi"/>
        </w:rPr>
        <w:t>także</w:t>
      </w:r>
      <w:r w:rsidR="008F1586">
        <w:rPr>
          <w:rFonts w:asciiTheme="minorHAnsi" w:hAnsiTheme="minorHAnsi"/>
        </w:rPr>
        <w:t xml:space="preserve"> w </w:t>
      </w:r>
      <w:r>
        <w:rPr>
          <w:rFonts w:asciiTheme="minorHAnsi" w:hAnsiTheme="minorHAnsi"/>
        </w:rPr>
        <w:t>trakcie</w:t>
      </w:r>
      <w:r w:rsidR="0079669F" w:rsidRPr="001B69ED">
        <w:rPr>
          <w:rFonts w:asciiTheme="minorHAnsi" w:hAnsiTheme="minorHAnsi"/>
        </w:rPr>
        <w:t xml:space="preserve"> remontu lub m</w:t>
      </w:r>
      <w:r w:rsidR="003E330A">
        <w:rPr>
          <w:rFonts w:asciiTheme="minorHAnsi" w:hAnsiTheme="minorHAnsi"/>
        </w:rPr>
        <w:t xml:space="preserve">odernizacji wymienników ciepła </w:t>
      </w:r>
      <w:r w:rsidR="001B0AD3">
        <w:rPr>
          <w:rFonts w:asciiTheme="minorHAnsi" w:hAnsiTheme="minorHAnsi"/>
        </w:rPr>
        <w:t>(</w:t>
      </w:r>
      <w:r>
        <w:rPr>
          <w:rFonts w:asciiTheme="minorHAnsi" w:hAnsiTheme="minorHAnsi"/>
        </w:rPr>
        <w:t>rysunek</w:t>
      </w:r>
      <w:r w:rsidR="00CB73A9">
        <w:rPr>
          <w:rFonts w:asciiTheme="minorHAnsi" w:hAnsiTheme="minorHAnsi"/>
        </w:rPr>
        <w:t xml:space="preserve"> nr </w:t>
      </w:r>
      <w:r w:rsidR="00D62230">
        <w:rPr>
          <w:rFonts w:asciiTheme="minorHAnsi" w:hAnsiTheme="minorHAnsi"/>
        </w:rPr>
        <w:t>3.2</w:t>
      </w:r>
      <w:r w:rsidR="00CB73A9">
        <w:rPr>
          <w:rFonts w:asciiTheme="minorHAnsi" w:hAnsiTheme="minorHAnsi"/>
        </w:rPr>
        <w:t>)</w:t>
      </w:r>
    </w:p>
    <w:p w:rsidR="00D62230" w:rsidRDefault="00447169" w:rsidP="00D62230">
      <w:pPr>
        <w:keepNext/>
        <w:jc w:val="center"/>
      </w:pPr>
      <w:r w:rsidRPr="00447169">
        <w:rPr>
          <w:noProof/>
          <w:lang w:eastAsia="pl-PL"/>
        </w:rPr>
        <w:drawing>
          <wp:inline distT="0" distB="0" distL="0" distR="0">
            <wp:extent cx="3371850" cy="2528883"/>
            <wp:effectExtent l="19050" t="0" r="0" b="0"/>
            <wp:docPr id="25" name="Obraz 13" descr="CAM0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451.jpg"/>
                    <pic:cNvPicPr/>
                  </pic:nvPicPr>
                  <pic:blipFill>
                    <a:blip r:embed="rId33" cstate="print"/>
                    <a:stretch>
                      <a:fillRect/>
                    </a:stretch>
                  </pic:blipFill>
                  <pic:spPr>
                    <a:xfrm>
                      <a:off x="0" y="0"/>
                      <a:ext cx="3386757" cy="2540063"/>
                    </a:xfrm>
                    <a:prstGeom prst="rect">
                      <a:avLst/>
                    </a:prstGeom>
                  </pic:spPr>
                </pic:pic>
              </a:graphicData>
            </a:graphic>
          </wp:inline>
        </w:drawing>
      </w:r>
    </w:p>
    <w:p w:rsidR="00014AD7" w:rsidRDefault="00D62230" w:rsidP="004C6EFA">
      <w:pPr>
        <w:pStyle w:val="Legenda"/>
        <w:jc w:val="left"/>
      </w:pPr>
      <w:r>
        <w:t xml:space="preserve">Rysunek </w:t>
      </w:r>
      <w:fldSimple w:instr=" STYLEREF 1 \s ">
        <w:r w:rsidR="003667C8">
          <w:rPr>
            <w:noProof/>
          </w:rPr>
          <w:t>3</w:t>
        </w:r>
      </w:fldSimple>
      <w:r w:rsidR="006C0A74">
        <w:t>.</w:t>
      </w:r>
      <w:fldSimple w:instr=" SEQ Rysunek \* ARABIC \s 1 ">
        <w:r w:rsidR="003667C8">
          <w:rPr>
            <w:noProof/>
          </w:rPr>
          <w:t>2</w:t>
        </w:r>
      </w:fldSimple>
      <w:r>
        <w:t xml:space="preserve"> Płyty azbestowe składowane na paletach [</w:t>
      </w:r>
      <w:r>
        <w:rPr>
          <w:rFonts w:asciiTheme="minorHAnsi" w:hAnsiTheme="minorHAnsi"/>
        </w:rPr>
        <w:t>źródło: materiały własne]</w:t>
      </w:r>
    </w:p>
    <w:p w:rsidR="00014AD7" w:rsidRPr="00014AD7" w:rsidRDefault="00014AD7" w:rsidP="00014AD7">
      <w:pPr>
        <w:pStyle w:val="Nagwek1"/>
      </w:pPr>
      <w:bookmarkStart w:id="6" w:name="_Toc367688880"/>
      <w:bookmarkStart w:id="7" w:name="_Toc431024655"/>
      <w:r w:rsidRPr="00014AD7">
        <w:t>Szkodliwość azbestu dla zdrowia ludzkiego</w:t>
      </w:r>
      <w:bookmarkEnd w:id="6"/>
      <w:bookmarkEnd w:id="7"/>
    </w:p>
    <w:p w:rsidR="00014AD7" w:rsidRPr="00014AD7" w:rsidRDefault="00014AD7" w:rsidP="00014AD7">
      <w:pPr>
        <w:spacing w:before="240"/>
      </w:pPr>
      <w:r w:rsidRPr="00BD2955">
        <w:rPr>
          <w:rFonts w:ascii="Times New Roman" w:eastAsia="Times New Roman" w:hAnsi="Times New Roman"/>
          <w:szCs w:val="24"/>
          <w:lang w:eastAsia="pl-PL"/>
        </w:rPr>
        <w:tab/>
      </w:r>
      <w:r w:rsidR="00447169">
        <w:t xml:space="preserve">Już </w:t>
      </w:r>
      <w:r w:rsidR="00447169" w:rsidRPr="00014AD7">
        <w:t xml:space="preserve">na początku XX wieku </w:t>
      </w:r>
      <w:r w:rsidR="00447169">
        <w:t>pojawiły się p</w:t>
      </w:r>
      <w:r w:rsidRPr="00014AD7">
        <w:t>ierwsze doniesienia</w:t>
      </w:r>
      <w:r w:rsidR="008F1586">
        <w:t xml:space="preserve"> o </w:t>
      </w:r>
      <w:r w:rsidRPr="00014AD7">
        <w:t xml:space="preserve">negatywnym działaniu azbestu na organizm ludzki. </w:t>
      </w:r>
      <w:r w:rsidR="00447169">
        <w:t>U</w:t>
      </w:r>
      <w:r w:rsidR="0022034E">
        <w:t xml:space="preserve">znany </w:t>
      </w:r>
      <w:r w:rsidR="00447169">
        <w:t xml:space="preserve">on został </w:t>
      </w:r>
      <w:r w:rsidR="0022034E">
        <w:t xml:space="preserve">za substancję kancerogenną. </w:t>
      </w:r>
      <w:r w:rsidRPr="00014AD7">
        <w:t>Od 1997 roku na terenie Polski obowiązuje zakaz wprowadzania, obrotu</w:t>
      </w:r>
      <w:r w:rsidR="008F1586">
        <w:t xml:space="preserve"> i </w:t>
      </w:r>
      <w:r w:rsidRPr="00014AD7">
        <w:t xml:space="preserve">produkcji wyrobów zawierających azbest, który został wpisany do wykazu niebezpiecznych substancji chemicznych stanowiącego załącznik nr 2 </w:t>
      </w:r>
      <w:r w:rsidR="001B0AD3">
        <w:rPr>
          <w:i/>
        </w:rPr>
        <w:t>do R</w:t>
      </w:r>
      <w:r w:rsidRPr="00D700D0">
        <w:rPr>
          <w:i/>
        </w:rPr>
        <w:t>ozporządzenia Ministra Zdrowia</w:t>
      </w:r>
      <w:r w:rsidR="008F1586">
        <w:rPr>
          <w:i/>
        </w:rPr>
        <w:t xml:space="preserve"> i </w:t>
      </w:r>
      <w:r w:rsidRPr="00D700D0">
        <w:rPr>
          <w:i/>
        </w:rPr>
        <w:t>Opieki Społecznej</w:t>
      </w:r>
      <w:r w:rsidR="008F1586">
        <w:rPr>
          <w:i/>
        </w:rPr>
        <w:t xml:space="preserve"> z </w:t>
      </w:r>
      <w:r w:rsidRPr="00D700D0">
        <w:rPr>
          <w:i/>
        </w:rPr>
        <w:t>21 sierpnia 1997r.</w:t>
      </w:r>
      <w:r w:rsidR="008F1586">
        <w:rPr>
          <w:i/>
        </w:rPr>
        <w:t xml:space="preserve"> w </w:t>
      </w:r>
      <w:r w:rsidRPr="00D700D0">
        <w:rPr>
          <w:i/>
        </w:rPr>
        <w:t>sprawie substancji chemicznych stwarzających zagrożenie dla zdrowia lub</w:t>
      </w:r>
      <w:r w:rsidRPr="00014AD7">
        <w:rPr>
          <w:i/>
        </w:rPr>
        <w:t xml:space="preserve"> życia</w:t>
      </w:r>
      <w:r w:rsidRPr="00014AD7">
        <w:t xml:space="preserve"> (Dz. U. Nr 105, poz 671). </w:t>
      </w:r>
      <w:r w:rsidR="00BC74A7">
        <w:t xml:space="preserve">Azbest </w:t>
      </w:r>
      <w:r w:rsidRPr="00014AD7">
        <w:t>jako substancja</w:t>
      </w:r>
      <w:r w:rsidR="008F1586">
        <w:t xml:space="preserve"> o </w:t>
      </w:r>
      <w:r w:rsidRPr="00014AD7">
        <w:t>udowodnionym działaniu rakotwórczym, stanowiąca zagrożenie dla zdrowia ludzkiego</w:t>
      </w:r>
      <w:r w:rsidR="008F1586">
        <w:t xml:space="preserve"> w </w:t>
      </w:r>
      <w:r w:rsidRPr="00014AD7">
        <w:t>następstwie narażenia na długotrwałe oddziaływanie na drogi oddechowe</w:t>
      </w:r>
      <w:r w:rsidR="00BC74A7">
        <w:t xml:space="preserve">, figuruje </w:t>
      </w:r>
      <w:r w:rsidR="00BC74A7" w:rsidRPr="00014AD7">
        <w:t>pod indeksem 650-013-00-6</w:t>
      </w:r>
      <w:r w:rsidRPr="00014AD7">
        <w:t>.</w:t>
      </w:r>
    </w:p>
    <w:p w:rsidR="00014AD7" w:rsidRPr="00014AD7" w:rsidRDefault="00014AD7" w:rsidP="00014AD7">
      <w:r w:rsidRPr="00014AD7">
        <w:tab/>
        <w:t>Zgodnie</w:t>
      </w:r>
      <w:r w:rsidR="008F1586">
        <w:t xml:space="preserve"> z </w:t>
      </w:r>
      <w:r w:rsidRPr="00014AD7">
        <w:t>wynikami badań epidemiologicznych</w:t>
      </w:r>
      <w:r w:rsidR="008F1586">
        <w:t xml:space="preserve"> i </w:t>
      </w:r>
      <w:r w:rsidRPr="00014AD7">
        <w:t>eksperymentalnych, azbest wykazuje patogenne działanie na ludzki organizm na skutek wdychania jego włókien zawieszonych</w:t>
      </w:r>
      <w:r w:rsidR="008F1586">
        <w:t xml:space="preserve"> </w:t>
      </w:r>
      <w:r w:rsidR="008F1586">
        <w:lastRenderedPageBreak/>
        <w:t>w </w:t>
      </w:r>
      <w:r w:rsidRPr="00014AD7">
        <w:t xml:space="preserve">powietrzu. </w:t>
      </w:r>
      <w:r w:rsidR="00BC74A7">
        <w:t>Jednakże</w:t>
      </w:r>
      <w:r w:rsidRPr="00014AD7">
        <w:t xml:space="preserve"> negatywne skutki zdrowotne wynikające</w:t>
      </w:r>
      <w:r w:rsidR="008F1586">
        <w:t xml:space="preserve"> z </w:t>
      </w:r>
      <w:r w:rsidRPr="00014AD7">
        <w:t>dostarczania pyłu azbestowego do organizmu drogą pokarmową są znikome.</w:t>
      </w:r>
    </w:p>
    <w:p w:rsidR="00B31F18" w:rsidRPr="00014AD7" w:rsidRDefault="00014AD7" w:rsidP="00014AD7">
      <w:pPr>
        <w:spacing w:before="240"/>
      </w:pPr>
      <w:r w:rsidRPr="00014AD7">
        <w:tab/>
        <w:t>Długotrwała ekspozycja na pył azbestowy</w:t>
      </w:r>
      <w:r w:rsidR="00BC74A7">
        <w:t xml:space="preserve"> doprowadzić</w:t>
      </w:r>
      <w:r w:rsidRPr="00014AD7">
        <w:t xml:space="preserve"> może do wielu groźnych chorób układu oddechowego, </w:t>
      </w:r>
      <w:r w:rsidR="00BC74A7">
        <w:t>tj.</w:t>
      </w:r>
      <w:r w:rsidRPr="00014AD7">
        <w:t>: rak płuc, pylica azbestowa (tzw. azbestoza), międzybłoniak otrzewnej</w:t>
      </w:r>
      <w:r w:rsidR="008F1586">
        <w:t xml:space="preserve"> i </w:t>
      </w:r>
      <w:r w:rsidRPr="00014AD7">
        <w:t>opłucnej oraz przewlekłe zapalenie oskrzeli. Zgromadzone</w:t>
      </w:r>
      <w:r w:rsidR="008F1586">
        <w:t xml:space="preserve"> w </w:t>
      </w:r>
      <w:r w:rsidRPr="00014AD7">
        <w:t>powietrzu cząsteczki azbestu wraz</w:t>
      </w:r>
      <w:r w:rsidR="008F1586">
        <w:t xml:space="preserve"> z </w:t>
      </w:r>
      <w:r w:rsidRPr="00014AD7">
        <w:t>wdychanym powietrzem dostają się do płuc, gdzie część</w:t>
      </w:r>
      <w:r w:rsidR="008F1586">
        <w:t xml:space="preserve"> z </w:t>
      </w:r>
      <w:r w:rsidRPr="00014AD7">
        <w:t xml:space="preserve">nich </w:t>
      </w:r>
      <w:r w:rsidR="00BC74A7">
        <w:t>pozostaje tam,</w:t>
      </w:r>
      <w:r w:rsidR="008F1586">
        <w:t xml:space="preserve"> a </w:t>
      </w:r>
      <w:r w:rsidRPr="00014AD7">
        <w:t xml:space="preserve">duża odporność biochemiczna azbestu uniemożliwia jego eliminację, np. poprzez rozpuszczenie. Wskutek wieloletniego drażnienia komórek przez włókna azbestowe dochodzi do powstania </w:t>
      </w:r>
      <w:r w:rsidR="00BC74A7">
        <w:t xml:space="preserve">m.in. </w:t>
      </w:r>
      <w:r w:rsidRPr="00014AD7">
        <w:t>nowotworów. Największe zagrożenie stanowią cienkie</w:t>
      </w:r>
      <w:r w:rsidR="008F1586">
        <w:t xml:space="preserve"> i </w:t>
      </w:r>
      <w:r w:rsidRPr="00014AD7">
        <w:t>podłużne tzw. włókna respirabilne,</w:t>
      </w:r>
      <w:r w:rsidR="008F1586">
        <w:t xml:space="preserve"> o </w:t>
      </w:r>
      <w:r w:rsidRPr="00014AD7">
        <w:t>długości od 1 do 10 μm</w:t>
      </w:r>
      <w:r w:rsidR="008F1586">
        <w:t xml:space="preserve"> i </w:t>
      </w:r>
      <w:r w:rsidRPr="00014AD7">
        <w:t>średnicy do 0,1 μm, które wbijają się</w:t>
      </w:r>
      <w:r w:rsidR="008F1586">
        <w:t xml:space="preserve"> w </w:t>
      </w:r>
      <w:r w:rsidRPr="00014AD7">
        <w:t>płuca.</w:t>
      </w:r>
      <w:r w:rsidR="008F1586">
        <w:t xml:space="preserve"> w </w:t>
      </w:r>
      <w:r w:rsidRPr="00014AD7">
        <w:t>górnej części dróg oddechowych osadzają się włókna</w:t>
      </w:r>
      <w:r w:rsidR="008F1586">
        <w:t xml:space="preserve"> o </w:t>
      </w:r>
      <w:r w:rsidRPr="00014AD7">
        <w:t>średnicy powyżej 5 μm, zaś te cieńsze</w:t>
      </w:r>
      <w:r w:rsidR="008F1586">
        <w:t xml:space="preserve"> o </w:t>
      </w:r>
      <w:r w:rsidRPr="00014AD7">
        <w:t>średnicy poniżej 3 μm, pozostają</w:t>
      </w:r>
      <w:r w:rsidR="008F1586">
        <w:t xml:space="preserve"> w </w:t>
      </w:r>
      <w:r w:rsidRPr="00014AD7">
        <w:t xml:space="preserve">końcowych odcinkach dróg oddechowych. </w:t>
      </w:r>
    </w:p>
    <w:p w:rsidR="00014AD7" w:rsidRPr="00014AD7" w:rsidRDefault="00BC74A7" w:rsidP="00014AD7">
      <w:r>
        <w:tab/>
        <w:t>By</w:t>
      </w:r>
      <w:r w:rsidR="00014AD7" w:rsidRPr="00014AD7">
        <w:t xml:space="preserve"> temu zapobiec organizm ludzki wykorzystuje naturalne mechanizmy obronne, które pozwalają na usunięcie włókien azbestu</w:t>
      </w:r>
      <w:r w:rsidR="008F1586">
        <w:t xml:space="preserve"> z </w:t>
      </w:r>
      <w:r w:rsidR="00014AD7" w:rsidRPr="00014AD7">
        <w:t xml:space="preserve">dolnych dróg oddechowych. Odbywa się to </w:t>
      </w:r>
      <w:r w:rsidR="003E330A">
        <w:t>po</w:t>
      </w:r>
      <w:r w:rsidR="00014AD7" w:rsidRPr="00014AD7">
        <w:t>przez:</w:t>
      </w:r>
    </w:p>
    <w:p w:rsidR="00014AD7" w:rsidRPr="00014AD7" w:rsidRDefault="00014AD7" w:rsidP="00223073">
      <w:pPr>
        <w:pStyle w:val="Tekstpodstawowywcity2"/>
        <w:numPr>
          <w:ilvl w:val="0"/>
          <w:numId w:val="34"/>
        </w:numPr>
        <w:ind w:left="1134"/>
        <w:rPr>
          <w:rFonts w:ascii="Calibri" w:hAnsi="Calibri"/>
          <w:sz w:val="24"/>
          <w:szCs w:val="24"/>
        </w:rPr>
      </w:pPr>
      <w:r w:rsidRPr="00014AD7">
        <w:rPr>
          <w:rFonts w:ascii="Calibri" w:hAnsi="Calibri"/>
          <w:sz w:val="24"/>
          <w:szCs w:val="24"/>
        </w:rPr>
        <w:t>usuwanie pyłu za pośrednictwem śluzu</w:t>
      </w:r>
      <w:r w:rsidR="008F1586">
        <w:rPr>
          <w:rFonts w:ascii="Calibri" w:hAnsi="Calibri"/>
          <w:sz w:val="24"/>
          <w:szCs w:val="24"/>
        </w:rPr>
        <w:t xml:space="preserve"> i </w:t>
      </w:r>
      <w:r w:rsidRPr="00014AD7">
        <w:rPr>
          <w:rFonts w:ascii="Calibri" w:hAnsi="Calibri"/>
          <w:sz w:val="24"/>
          <w:szCs w:val="24"/>
        </w:rPr>
        <w:t>odkrztuszania,</w:t>
      </w:r>
    </w:p>
    <w:p w:rsidR="00014AD7" w:rsidRPr="00014AD7" w:rsidRDefault="00014AD7" w:rsidP="00223073">
      <w:pPr>
        <w:pStyle w:val="Tekstpodstawowywcity2"/>
        <w:numPr>
          <w:ilvl w:val="0"/>
          <w:numId w:val="34"/>
        </w:numPr>
        <w:ind w:left="1134"/>
        <w:rPr>
          <w:rFonts w:ascii="Calibri" w:hAnsi="Calibri"/>
          <w:sz w:val="24"/>
          <w:szCs w:val="24"/>
        </w:rPr>
      </w:pPr>
      <w:r w:rsidRPr="00014AD7">
        <w:rPr>
          <w:rFonts w:ascii="Calibri" w:hAnsi="Calibri"/>
          <w:sz w:val="24"/>
          <w:szCs w:val="24"/>
        </w:rPr>
        <w:t>pochłanianie krótkich włókien przez makrofagi,</w:t>
      </w:r>
    </w:p>
    <w:p w:rsidR="00014AD7" w:rsidRPr="00014AD7" w:rsidRDefault="00014AD7" w:rsidP="00223073">
      <w:pPr>
        <w:pStyle w:val="Tekstpodstawowywcity2"/>
        <w:numPr>
          <w:ilvl w:val="0"/>
          <w:numId w:val="34"/>
        </w:numPr>
        <w:ind w:left="1134"/>
        <w:rPr>
          <w:rFonts w:ascii="Calibri" w:hAnsi="Calibri"/>
          <w:sz w:val="24"/>
          <w:szCs w:val="24"/>
        </w:rPr>
      </w:pPr>
      <w:r w:rsidRPr="00014AD7">
        <w:rPr>
          <w:rFonts w:ascii="Calibri" w:hAnsi="Calibri"/>
          <w:sz w:val="24"/>
          <w:szCs w:val="24"/>
        </w:rPr>
        <w:t>wychwytywanie włókien przez komórki nabłonkowe wyścielające drogi oddechowe,</w:t>
      </w:r>
    </w:p>
    <w:p w:rsidR="00014AD7" w:rsidRPr="00014AD7" w:rsidRDefault="00014AD7" w:rsidP="00223073">
      <w:pPr>
        <w:pStyle w:val="Tekstpodstawowywcity2"/>
        <w:numPr>
          <w:ilvl w:val="0"/>
          <w:numId w:val="34"/>
        </w:numPr>
        <w:ind w:left="1134"/>
        <w:rPr>
          <w:rFonts w:ascii="Calibri" w:hAnsi="Calibri"/>
          <w:sz w:val="24"/>
          <w:szCs w:val="24"/>
        </w:rPr>
      </w:pPr>
      <w:r w:rsidRPr="00014AD7">
        <w:rPr>
          <w:rFonts w:ascii="Calibri" w:hAnsi="Calibri"/>
          <w:sz w:val="24"/>
          <w:szCs w:val="24"/>
        </w:rPr>
        <w:t>gromadzenie włókien</w:t>
      </w:r>
      <w:r w:rsidR="008F1586">
        <w:rPr>
          <w:rFonts w:ascii="Calibri" w:hAnsi="Calibri"/>
          <w:sz w:val="24"/>
          <w:szCs w:val="24"/>
        </w:rPr>
        <w:t xml:space="preserve"> w </w:t>
      </w:r>
      <w:r w:rsidRPr="00014AD7">
        <w:rPr>
          <w:rFonts w:ascii="Calibri" w:hAnsi="Calibri"/>
          <w:sz w:val="24"/>
          <w:szCs w:val="24"/>
        </w:rPr>
        <w:t>warstwie śródmiąższowej</w:t>
      </w:r>
      <w:r w:rsidR="008F1586">
        <w:rPr>
          <w:rFonts w:ascii="Calibri" w:hAnsi="Calibri"/>
          <w:sz w:val="24"/>
          <w:szCs w:val="24"/>
        </w:rPr>
        <w:t xml:space="preserve"> i </w:t>
      </w:r>
      <w:r w:rsidRPr="00014AD7">
        <w:rPr>
          <w:rFonts w:ascii="Calibri" w:hAnsi="Calibri"/>
          <w:sz w:val="24"/>
          <w:szCs w:val="24"/>
        </w:rPr>
        <w:t>przenoszenie ich do gruczołów chłonnych.</w:t>
      </w:r>
    </w:p>
    <w:p w:rsidR="003E330A" w:rsidRDefault="00014AD7" w:rsidP="00014AD7">
      <w:r w:rsidRPr="00014AD7">
        <w:tab/>
      </w:r>
    </w:p>
    <w:p w:rsidR="00014AD7" w:rsidRPr="00014AD7" w:rsidRDefault="00014AD7" w:rsidP="003E330A">
      <w:pPr>
        <w:ind w:firstLine="708"/>
      </w:pPr>
      <w:r w:rsidRPr="00014AD7">
        <w:t>Podczas procesu oddychania około 1/3 włókien azbestowych dostaje się do końcowych odcinków układu oddechowego. Około połowa osiadłych włókien usuwana jest</w:t>
      </w:r>
      <w:r w:rsidR="008F1586">
        <w:t xml:space="preserve"> w </w:t>
      </w:r>
      <w:r w:rsidRPr="00014AD7">
        <w:t>zaledwie kilka dni, zaś pozostałe</w:t>
      </w:r>
      <w:r w:rsidR="008F1586">
        <w:t xml:space="preserve"> w </w:t>
      </w:r>
      <w:r w:rsidRPr="00014AD7">
        <w:t>znacznie dłuższym czasie bądź wcale,</w:t>
      </w:r>
      <w:r w:rsidR="008F1586">
        <w:t xml:space="preserve"> w </w:t>
      </w:r>
      <w:r w:rsidRPr="00014AD7">
        <w:t xml:space="preserve">zależności od wielu czynników: sposobu życia, dymu tytoniowego, zanieczyszczeń powietrza, wilgotności powietrza, stanów chorobowych itp. </w:t>
      </w:r>
    </w:p>
    <w:p w:rsidR="00D1116E" w:rsidRDefault="00014AD7" w:rsidP="00D1116E">
      <w:pPr>
        <w:ind w:firstLine="360"/>
      </w:pPr>
      <w:r w:rsidRPr="00014AD7">
        <w:t>Na występowanie patologii związanych</w:t>
      </w:r>
      <w:r w:rsidR="008F1586">
        <w:t xml:space="preserve"> z </w:t>
      </w:r>
      <w:r w:rsidRPr="00014AD7">
        <w:t xml:space="preserve">azbestem mają wpływ: </w:t>
      </w:r>
    </w:p>
    <w:p w:rsidR="00D1116E" w:rsidRDefault="00014AD7" w:rsidP="00223073">
      <w:pPr>
        <w:pStyle w:val="Akapitzlist"/>
        <w:numPr>
          <w:ilvl w:val="0"/>
          <w:numId w:val="35"/>
        </w:numPr>
      </w:pPr>
      <w:r w:rsidRPr="00014AD7">
        <w:t xml:space="preserve">rodzaj wdychanego azbestu, </w:t>
      </w:r>
    </w:p>
    <w:p w:rsidR="00D1116E" w:rsidRDefault="00014AD7" w:rsidP="00223073">
      <w:pPr>
        <w:pStyle w:val="Akapitzlist"/>
        <w:numPr>
          <w:ilvl w:val="0"/>
          <w:numId w:val="35"/>
        </w:numPr>
      </w:pPr>
      <w:r w:rsidRPr="00014AD7">
        <w:t xml:space="preserve">wymiary tworzących go włókien, </w:t>
      </w:r>
    </w:p>
    <w:p w:rsidR="00D1116E" w:rsidRDefault="00014AD7" w:rsidP="00223073">
      <w:pPr>
        <w:pStyle w:val="Akapitzlist"/>
        <w:numPr>
          <w:ilvl w:val="0"/>
          <w:numId w:val="35"/>
        </w:numPr>
      </w:pPr>
      <w:r w:rsidRPr="00014AD7">
        <w:lastRenderedPageBreak/>
        <w:t>stężenie włókien</w:t>
      </w:r>
      <w:r w:rsidR="008F1586">
        <w:t xml:space="preserve"> i </w:t>
      </w:r>
      <w:r w:rsidRPr="00014AD7">
        <w:t xml:space="preserve">czas trwania narażenia. </w:t>
      </w:r>
    </w:p>
    <w:p w:rsidR="00D1116E" w:rsidRDefault="00014AD7" w:rsidP="00D1116E">
      <w:r w:rsidRPr="00014AD7">
        <w:t xml:space="preserve">Według badań epidemiologicznych na powstawanie raka płuc mają wpływ wszystkie typy azbestu, jednak najgroźniejszym jest azbest niebieski (krokidolit) zawierający około 16% włókien respirabilnych. </w:t>
      </w:r>
    </w:p>
    <w:p w:rsidR="00D1116E" w:rsidRDefault="00014AD7" w:rsidP="00D1116E">
      <w:r w:rsidRPr="00014AD7">
        <w:t>Jako pozostałe skutki uboczne wywołane długotrwałą ekspozycją na azbest wymienić można</w:t>
      </w:r>
      <w:r w:rsidR="00D1116E">
        <w:t>:</w:t>
      </w:r>
    </w:p>
    <w:p w:rsidR="00D1116E" w:rsidRDefault="00014AD7" w:rsidP="00223073">
      <w:pPr>
        <w:pStyle w:val="Akapitzlist"/>
        <w:numPr>
          <w:ilvl w:val="0"/>
          <w:numId w:val="36"/>
        </w:numPr>
      </w:pPr>
      <w:r w:rsidRPr="00014AD7">
        <w:t xml:space="preserve">zgrubienie końcówek palców, </w:t>
      </w:r>
    </w:p>
    <w:p w:rsidR="00D1116E" w:rsidRDefault="00014AD7" w:rsidP="00223073">
      <w:pPr>
        <w:pStyle w:val="Akapitzlist"/>
        <w:numPr>
          <w:ilvl w:val="0"/>
          <w:numId w:val="36"/>
        </w:numPr>
      </w:pPr>
      <w:r w:rsidRPr="00014AD7">
        <w:t>odbarwienie skóry</w:t>
      </w:r>
      <w:r w:rsidR="008F1586">
        <w:t xml:space="preserve"> i </w:t>
      </w:r>
      <w:r w:rsidRPr="00014AD7">
        <w:t>błon śluzowych</w:t>
      </w:r>
      <w:r w:rsidR="00D1116E">
        <w:t>,</w:t>
      </w:r>
      <w:r w:rsidRPr="00014AD7">
        <w:t xml:space="preserve"> </w:t>
      </w:r>
    </w:p>
    <w:p w:rsidR="00D1116E" w:rsidRDefault="00014AD7" w:rsidP="00223073">
      <w:pPr>
        <w:pStyle w:val="Akapitzlist"/>
        <w:numPr>
          <w:ilvl w:val="0"/>
          <w:numId w:val="36"/>
        </w:numPr>
      </w:pPr>
      <w:r w:rsidRPr="00014AD7">
        <w:t>powstawanie zmian nowotworowych</w:t>
      </w:r>
      <w:r w:rsidR="008F1586">
        <w:t xml:space="preserve"> w </w:t>
      </w:r>
      <w:r w:rsidRPr="00014AD7">
        <w:t xml:space="preserve">obrębie narządów występujących poza układem oddechowym. </w:t>
      </w:r>
    </w:p>
    <w:p w:rsidR="00014AD7" w:rsidRPr="00014AD7" w:rsidRDefault="00014AD7" w:rsidP="00D1116E">
      <w:r w:rsidRPr="00014AD7">
        <w:t xml:space="preserve">Należy mieć na uwadze, że choroby wywołane wdychaniem włókien azbestowych rozwijają się po około 20-30 latach ekspozycji na azbest, są więc szczególnie groźne dla dzieci </w:t>
      </w:r>
      <w:r w:rsidR="00D1116E">
        <w:br/>
      </w:r>
      <w:r w:rsidRPr="00014AD7">
        <w:t>i młodzieży dorastającej</w:t>
      </w:r>
      <w:r w:rsidR="008F1586">
        <w:t xml:space="preserve"> w </w:t>
      </w:r>
      <w:r w:rsidRPr="00014AD7">
        <w:t>środowisku zanieczyszczonym azbestem.</w:t>
      </w:r>
    </w:p>
    <w:p w:rsidR="002C0103" w:rsidRDefault="00014AD7" w:rsidP="00014AD7">
      <w:r w:rsidRPr="00014AD7">
        <w:tab/>
        <w:t>Azbest znajdujący się</w:t>
      </w:r>
      <w:r w:rsidR="008F1586">
        <w:t xml:space="preserve"> w </w:t>
      </w:r>
      <w:r w:rsidRPr="00014AD7">
        <w:t>płytach dachowych</w:t>
      </w:r>
      <w:r w:rsidR="008F1586">
        <w:t xml:space="preserve"> i </w:t>
      </w:r>
      <w:r w:rsidRPr="00014AD7">
        <w:t>elewacyjnych nie stanowi zagrożenia dopóki płyty są</w:t>
      </w:r>
      <w:r w:rsidR="008F1586">
        <w:t xml:space="preserve"> w </w:t>
      </w:r>
      <w:r w:rsidRPr="00014AD7">
        <w:t>dobrym stanie oraz nie dochodzi do uwalniania pojedynczych włókien. Niebezpieczeństwo stwarzają stare wyroby azbestowe, które tracą część swoich właściwości po ok. 20-30 latach użytkowania oraz wyroby poddane obróbce mechanicznej, np. w</w:t>
      </w:r>
      <w:r w:rsidR="002C0103">
        <w:t>ierceniu, cięciu, kruszeniu itp.</w:t>
      </w:r>
    </w:p>
    <w:p w:rsidR="002C0103" w:rsidRPr="00014AD7" w:rsidRDefault="002C0103" w:rsidP="00014AD7"/>
    <w:p w:rsidR="00D62230" w:rsidRPr="00D62230" w:rsidRDefault="00014AD7" w:rsidP="00D62230">
      <w:r w:rsidRPr="00014AD7">
        <w:tab/>
        <w:t>Główne przyczyny uwalniania się włókien</w:t>
      </w:r>
      <w:r w:rsidR="008F1586">
        <w:t xml:space="preserve"> z </w:t>
      </w:r>
      <w:r w:rsidRPr="00014AD7">
        <w:t>wy</w:t>
      </w:r>
      <w:r w:rsidR="002C0103">
        <w:t xml:space="preserve">robów azbestowych </w:t>
      </w:r>
      <w:r w:rsidR="00D1116E">
        <w:t>przedstawione zostały</w:t>
      </w:r>
      <w:r w:rsidR="00D62230">
        <w:t xml:space="preserve"> poniżej</w:t>
      </w:r>
      <w:r w:rsidR="008F1586">
        <w:t xml:space="preserve"> w </w:t>
      </w:r>
      <w:r w:rsidR="00D1116E">
        <w:t>t</w:t>
      </w:r>
      <w:r w:rsidRPr="00014AD7">
        <w:t>abeli</w:t>
      </w:r>
      <w:r w:rsidR="002C0103">
        <w:t xml:space="preserve"> nr</w:t>
      </w:r>
      <w:r w:rsidR="00D62230">
        <w:t xml:space="preserve"> 4.1</w:t>
      </w:r>
      <w:r w:rsidRPr="00014AD7">
        <w:t>.</w:t>
      </w:r>
    </w:p>
    <w:p w:rsidR="00D62230" w:rsidRDefault="00D62230" w:rsidP="00D62230">
      <w:pPr>
        <w:pStyle w:val="Legenda"/>
        <w:keepNext/>
      </w:pPr>
      <w:r>
        <w:t xml:space="preserve">Tabela </w:t>
      </w:r>
      <w:fldSimple w:instr=" STYLEREF 1 \s ">
        <w:r w:rsidR="003667C8">
          <w:rPr>
            <w:noProof/>
          </w:rPr>
          <w:t>4</w:t>
        </w:r>
      </w:fldSimple>
      <w:r w:rsidR="008C7C6D">
        <w:t>.</w:t>
      </w:r>
      <w:fldSimple w:instr=" SEQ Tabela \* ARABIC \s 1 ">
        <w:r w:rsidR="003667C8">
          <w:rPr>
            <w:noProof/>
          </w:rPr>
          <w:t>1</w:t>
        </w:r>
      </w:fldSimple>
      <w:r>
        <w:t xml:space="preserve"> </w:t>
      </w:r>
      <w:r w:rsidRPr="00D50DDA">
        <w:rPr>
          <w:bCs w:val="0"/>
          <w:szCs w:val="24"/>
        </w:rPr>
        <w:t>Główne przyczyny uwalniania włókien</w:t>
      </w:r>
      <w:r w:rsidR="008F1586">
        <w:rPr>
          <w:bCs w:val="0"/>
          <w:szCs w:val="24"/>
        </w:rPr>
        <w:t xml:space="preserve"> z </w:t>
      </w:r>
      <w:r w:rsidRPr="00D50DDA">
        <w:rPr>
          <w:bCs w:val="0"/>
          <w:szCs w:val="24"/>
        </w:rPr>
        <w:t>wyrobów azbestowych</w:t>
      </w:r>
      <w:r>
        <w:rPr>
          <w:bCs w:val="0"/>
          <w:szCs w:val="24"/>
        </w:rPr>
        <w:t>.</w:t>
      </w:r>
    </w:p>
    <w:tbl>
      <w:tblPr>
        <w:tblW w:w="0" w:type="auto"/>
        <w:tblBorders>
          <w:top w:val="single" w:sz="4" w:space="0" w:color="auto"/>
          <w:insideH w:val="single" w:sz="4" w:space="0" w:color="auto"/>
          <w:insideV w:val="single" w:sz="4" w:space="0" w:color="auto"/>
        </w:tblBorders>
        <w:tblLook w:val="04A0"/>
      </w:tblPr>
      <w:tblGrid>
        <w:gridCol w:w="9180"/>
      </w:tblGrid>
      <w:tr w:rsidR="00D50DDA" w:rsidRPr="0032042D" w:rsidTr="00D1116E">
        <w:tc>
          <w:tcPr>
            <w:tcW w:w="9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50DDA" w:rsidRPr="00422D6D" w:rsidRDefault="00D50DDA" w:rsidP="00611FFF">
            <w:pPr>
              <w:autoSpaceDE w:val="0"/>
              <w:autoSpaceDN w:val="0"/>
              <w:adjustRightInd w:val="0"/>
              <w:spacing w:before="120" w:after="120" w:line="240" w:lineRule="auto"/>
              <w:jc w:val="center"/>
              <w:rPr>
                <w:rFonts w:eastAsia="Times New Roman"/>
                <w:b/>
                <w:bCs/>
                <w:color w:val="000000" w:themeColor="text1"/>
                <w:szCs w:val="24"/>
                <w:lang w:eastAsia="pl-PL"/>
              </w:rPr>
            </w:pPr>
            <w:r w:rsidRPr="00422D6D">
              <w:rPr>
                <w:rFonts w:eastAsia="Times New Roman"/>
                <w:b/>
                <w:bCs/>
                <w:color w:val="000000" w:themeColor="text1"/>
                <w:szCs w:val="24"/>
                <w:lang w:eastAsia="pl-PL"/>
              </w:rPr>
              <w:t>Korozja wyrobów zawierających azbest</w:t>
            </w:r>
          </w:p>
        </w:tc>
      </w:tr>
      <w:tr w:rsidR="00D50DDA" w:rsidRPr="0032042D" w:rsidTr="00885F4A">
        <w:tc>
          <w:tcPr>
            <w:tcW w:w="9180" w:type="dxa"/>
            <w:tcBorders>
              <w:top w:val="single" w:sz="4" w:space="0" w:color="auto"/>
              <w:bottom w:val="single" w:sz="4" w:space="0" w:color="auto"/>
            </w:tcBorders>
            <w:shd w:val="clear" w:color="auto" w:fill="auto"/>
          </w:tcPr>
          <w:p w:rsidR="00D1116E" w:rsidRDefault="00D50DDA" w:rsidP="00A5682C">
            <w:pPr>
              <w:spacing w:before="240" w:after="120"/>
              <w:ind w:firstLine="567"/>
            </w:pPr>
            <w:r w:rsidRPr="0032042D">
              <w:t>Następuje po osiągnięciu przez</w:t>
            </w:r>
            <w:r w:rsidR="00D1116E" w:rsidRPr="00D50DDA">
              <w:rPr>
                <w:rFonts w:eastAsia="Times New Roman"/>
                <w:bCs/>
                <w:szCs w:val="24"/>
                <w:lang w:eastAsia="pl-PL"/>
              </w:rPr>
              <w:t xml:space="preserve"> </w:t>
            </w:r>
            <w:r w:rsidR="00D1116E">
              <w:rPr>
                <w:rFonts w:eastAsia="Times New Roman"/>
                <w:bCs/>
                <w:szCs w:val="24"/>
                <w:lang w:eastAsia="pl-PL"/>
              </w:rPr>
              <w:t>wyroby azbestowe</w:t>
            </w:r>
            <w:r w:rsidR="00D1116E" w:rsidRPr="0032042D">
              <w:t xml:space="preserve"> </w:t>
            </w:r>
            <w:r w:rsidRPr="0032042D">
              <w:t xml:space="preserve">wieku technologicznego. </w:t>
            </w:r>
            <w:r w:rsidR="00D1116E">
              <w:br/>
            </w:r>
            <w:r w:rsidRPr="0032042D">
              <w:t xml:space="preserve">W przypadku najczęściej stosowanych płyt eternitowych (zawierających od 9 – 12% azbestu) samoistne pylenie włókien ma miejsce po około 30 latach użytkowania. </w:t>
            </w:r>
            <w:r w:rsidR="00D1116E">
              <w:br/>
              <w:t>W</w:t>
            </w:r>
            <w:r w:rsidRPr="0032042D">
              <w:t xml:space="preserve"> przypadku pł</w:t>
            </w:r>
            <w:r w:rsidR="00677B44" w:rsidRPr="0032042D">
              <w:t>yt połamanych lub popękanych,</w:t>
            </w:r>
            <w:r w:rsidR="008F1586">
              <w:t xml:space="preserve"> a </w:t>
            </w:r>
            <w:r w:rsidRPr="0032042D">
              <w:t>także na skutek korozji biologicznej powodo</w:t>
            </w:r>
            <w:r w:rsidR="00D1116E">
              <w:t>wanej obecnością mchów</w:t>
            </w:r>
            <w:r w:rsidR="008F1586">
              <w:t xml:space="preserve"> i </w:t>
            </w:r>
            <w:r w:rsidR="00D1116E">
              <w:t>glonów, e</w:t>
            </w:r>
            <w:r w:rsidR="00D1116E" w:rsidRPr="0032042D">
              <w:t>misja włókien może być zwiększona lub występować wcześniej</w:t>
            </w:r>
            <w:r w:rsidR="00D1116E">
              <w:t>.</w:t>
            </w:r>
            <w:r w:rsidRPr="0032042D">
              <w:t xml:space="preserve"> Korozję wyrobów azbestowych można opóźniać, impregnując je środkami penetrującymi, wiążącymi włókna</w:t>
            </w:r>
            <w:r w:rsidR="008F1586">
              <w:t xml:space="preserve"> i </w:t>
            </w:r>
            <w:r w:rsidRPr="0032042D">
              <w:t>szczelnie pokrywającymi powierzchnię płyt.</w:t>
            </w:r>
          </w:p>
          <w:p w:rsidR="00A5682C" w:rsidRPr="0032042D" w:rsidRDefault="00A5682C" w:rsidP="00A5682C">
            <w:pPr>
              <w:spacing w:before="240" w:after="120"/>
              <w:ind w:firstLine="567"/>
            </w:pPr>
          </w:p>
        </w:tc>
      </w:tr>
      <w:tr w:rsidR="00D50DDA" w:rsidRPr="0032042D" w:rsidTr="00885F4A">
        <w:tc>
          <w:tcPr>
            <w:tcW w:w="9180" w:type="dxa"/>
            <w:tcBorders>
              <w:left w:val="single" w:sz="4" w:space="0" w:color="auto"/>
              <w:bottom w:val="single" w:sz="4" w:space="0" w:color="auto"/>
              <w:right w:val="single" w:sz="4" w:space="0" w:color="auto"/>
            </w:tcBorders>
            <w:shd w:val="clear" w:color="auto" w:fill="D9D9D9" w:themeFill="background1" w:themeFillShade="D9"/>
            <w:vAlign w:val="center"/>
          </w:tcPr>
          <w:p w:rsidR="00D50DDA" w:rsidRPr="0032042D" w:rsidRDefault="00D50DDA" w:rsidP="009D7004">
            <w:pPr>
              <w:autoSpaceDE w:val="0"/>
              <w:autoSpaceDN w:val="0"/>
              <w:adjustRightInd w:val="0"/>
              <w:spacing w:before="120" w:after="120" w:line="240" w:lineRule="auto"/>
              <w:jc w:val="center"/>
              <w:rPr>
                <w:rFonts w:eastAsia="Times New Roman"/>
                <w:b/>
                <w:bCs/>
                <w:i/>
                <w:szCs w:val="24"/>
                <w:lang w:eastAsia="pl-PL"/>
              </w:rPr>
            </w:pPr>
            <w:r w:rsidRPr="0032042D">
              <w:rPr>
                <w:rFonts w:eastAsia="Times New Roman"/>
                <w:b/>
                <w:bCs/>
                <w:szCs w:val="24"/>
                <w:lang w:eastAsia="pl-PL"/>
              </w:rPr>
              <w:lastRenderedPageBreak/>
              <w:t>Uszkodzenia wyrobów zawierających azbest (łamanie, kruszenie, cięcie, szlifowanie itp.)</w:t>
            </w:r>
          </w:p>
        </w:tc>
      </w:tr>
      <w:tr w:rsidR="00D50DDA" w:rsidRPr="0032042D" w:rsidTr="00885F4A">
        <w:tc>
          <w:tcPr>
            <w:tcW w:w="9180" w:type="dxa"/>
            <w:tcBorders>
              <w:top w:val="single" w:sz="4" w:space="0" w:color="auto"/>
              <w:bottom w:val="single" w:sz="4" w:space="0" w:color="auto"/>
            </w:tcBorders>
            <w:shd w:val="clear" w:color="auto" w:fill="auto"/>
          </w:tcPr>
          <w:p w:rsidR="00D50DDA" w:rsidRPr="00EC6A30" w:rsidRDefault="00885F4A" w:rsidP="00223073">
            <w:pPr>
              <w:pStyle w:val="Akapitzlist"/>
              <w:numPr>
                <w:ilvl w:val="0"/>
                <w:numId w:val="31"/>
              </w:numPr>
              <w:autoSpaceDE w:val="0"/>
              <w:autoSpaceDN w:val="0"/>
              <w:adjustRightInd w:val="0"/>
              <w:spacing w:before="240"/>
              <w:rPr>
                <w:bCs/>
              </w:rPr>
            </w:pPr>
            <w:r>
              <w:rPr>
                <w:bCs/>
              </w:rPr>
              <w:t>Powstaje</w:t>
            </w:r>
            <w:r w:rsidR="00D50DDA" w:rsidRPr="00EC6A30">
              <w:rPr>
                <w:bCs/>
              </w:rPr>
              <w:t xml:space="preserve"> głównie</w:t>
            </w:r>
            <w:r w:rsidR="008F1586">
              <w:rPr>
                <w:bCs/>
              </w:rPr>
              <w:t xml:space="preserve"> w </w:t>
            </w:r>
            <w:r w:rsidR="00D50DDA" w:rsidRPr="00EC6A30">
              <w:rPr>
                <w:bCs/>
              </w:rPr>
              <w:t xml:space="preserve">wyniku niewłaściwego bądź nieumiejętnego użytkowania </w:t>
            </w:r>
            <w:r>
              <w:rPr>
                <w:bCs/>
              </w:rPr>
              <w:br/>
            </w:r>
            <w:r w:rsidR="00D50DDA" w:rsidRPr="00EC6A30">
              <w:rPr>
                <w:bCs/>
              </w:rPr>
              <w:t>i nieprawidłowego demontażu,</w:t>
            </w:r>
            <w:r w:rsidR="008F1586">
              <w:rPr>
                <w:bCs/>
              </w:rPr>
              <w:t xml:space="preserve"> a </w:t>
            </w:r>
            <w:r w:rsidR="00D50DDA" w:rsidRPr="00EC6A30">
              <w:rPr>
                <w:bCs/>
              </w:rPr>
              <w:t>także przez działanie czynników atmosferycznych, takich jak wiatr, grad itp. Wykonując jakiekolwiek prace związane</w:t>
            </w:r>
            <w:r w:rsidR="008F1586">
              <w:rPr>
                <w:bCs/>
              </w:rPr>
              <w:t xml:space="preserve"> z </w:t>
            </w:r>
            <w:r w:rsidR="00D50DDA" w:rsidRPr="00EC6A30">
              <w:rPr>
                <w:bCs/>
              </w:rPr>
              <w:t>wyrobami zawierającymi azbest należy</w:t>
            </w:r>
            <w:r w:rsidR="008F1586">
              <w:rPr>
                <w:bCs/>
              </w:rPr>
              <w:t xml:space="preserve"> w </w:t>
            </w:r>
            <w:r w:rsidR="00D50DDA" w:rsidRPr="00EC6A30">
              <w:rPr>
                <w:bCs/>
              </w:rPr>
              <w:t>jak największym stopniu obniżyć emisję pylenia włókien na przykład poprzez:</w:t>
            </w:r>
          </w:p>
          <w:p w:rsidR="00D50DDA" w:rsidRPr="0032042D" w:rsidRDefault="00D50DDA" w:rsidP="00223073">
            <w:pPr>
              <w:pStyle w:val="Akapitzlist"/>
              <w:numPr>
                <w:ilvl w:val="0"/>
                <w:numId w:val="37"/>
              </w:numPr>
              <w:ind w:left="1134"/>
            </w:pPr>
            <w:r w:rsidRPr="0032042D">
              <w:t>nawilżanie wyrobów przed oraz</w:t>
            </w:r>
            <w:r w:rsidR="008F1586">
              <w:t xml:space="preserve"> w </w:t>
            </w:r>
            <w:r w:rsidRPr="0032042D">
              <w:t>trakcie prowadzenia prac (demontażu, cięcia, wiercenia),</w:t>
            </w:r>
          </w:p>
          <w:p w:rsidR="00D50DDA" w:rsidRPr="0032042D" w:rsidRDefault="00D50DDA" w:rsidP="00223073">
            <w:pPr>
              <w:pStyle w:val="Akapitzlist"/>
              <w:numPr>
                <w:ilvl w:val="0"/>
                <w:numId w:val="37"/>
              </w:numPr>
              <w:ind w:left="1134"/>
            </w:pPr>
            <w:r w:rsidRPr="0032042D">
              <w:t>posługiwanie się narzędziami ręcznymi zapatrzonymi</w:t>
            </w:r>
            <w:r w:rsidR="008F1586">
              <w:t xml:space="preserve"> w </w:t>
            </w:r>
            <w:r w:rsidRPr="0032042D">
              <w:t>specjalnie wyprofilowane, wolnoobrotowe ostrza</w:t>
            </w:r>
            <w:r w:rsidR="008F1586">
              <w:t xml:space="preserve"> i </w:t>
            </w:r>
            <w:r w:rsidRPr="0032042D">
              <w:t>mechanizm do odsysania pyłu,</w:t>
            </w:r>
          </w:p>
          <w:p w:rsidR="00D50DDA" w:rsidRPr="0032042D" w:rsidRDefault="00D50DDA" w:rsidP="00223073">
            <w:pPr>
              <w:pStyle w:val="Akapitzlist"/>
              <w:numPr>
                <w:ilvl w:val="0"/>
                <w:numId w:val="37"/>
              </w:numPr>
              <w:ind w:left="1134"/>
            </w:pPr>
            <w:r w:rsidRPr="0032042D">
              <w:t>unikanie stosowania narzędzi elektrycznych typu piła, wiertarka, gdyż znacznie zwiększają emisję pyłu do powietrza.</w:t>
            </w:r>
          </w:p>
          <w:p w:rsidR="001B0AD3" w:rsidRPr="00B96719" w:rsidRDefault="00D50DDA" w:rsidP="00223073">
            <w:pPr>
              <w:pStyle w:val="Akapitzlist"/>
              <w:numPr>
                <w:ilvl w:val="0"/>
                <w:numId w:val="31"/>
              </w:numPr>
              <w:autoSpaceDE w:val="0"/>
              <w:autoSpaceDN w:val="0"/>
              <w:adjustRightInd w:val="0"/>
              <w:spacing w:after="120"/>
              <w:rPr>
                <w:rFonts w:eastAsia="Times New Roman"/>
                <w:bCs/>
                <w:lang w:eastAsia="pl-PL"/>
              </w:rPr>
            </w:pPr>
            <w:r w:rsidRPr="0032042D">
              <w:t>Prace przy azbeście powinni wykonywać odpowiednio do</w:t>
            </w:r>
            <w:r w:rsidR="00677B44" w:rsidRPr="0032042D">
              <w:t xml:space="preserve"> tego przeszkoleni pracownicy</w:t>
            </w:r>
            <w:r w:rsidR="008F1586">
              <w:t xml:space="preserve"> z </w:t>
            </w:r>
            <w:r w:rsidRPr="0032042D">
              <w:t>zachowaniem jak największej ostrożności.</w:t>
            </w:r>
          </w:p>
        </w:tc>
      </w:tr>
      <w:tr w:rsidR="00D50DDA" w:rsidRPr="0032042D" w:rsidTr="00885F4A">
        <w:tc>
          <w:tcPr>
            <w:tcW w:w="9180" w:type="dxa"/>
            <w:tcBorders>
              <w:left w:val="single" w:sz="4" w:space="0" w:color="auto"/>
              <w:bottom w:val="single" w:sz="4" w:space="0" w:color="auto"/>
              <w:right w:val="single" w:sz="4" w:space="0" w:color="auto"/>
            </w:tcBorders>
            <w:shd w:val="clear" w:color="auto" w:fill="D9D9D9" w:themeFill="background1" w:themeFillShade="D9"/>
          </w:tcPr>
          <w:p w:rsidR="009D7004" w:rsidRPr="0032042D" w:rsidRDefault="00D50DDA" w:rsidP="009D7004">
            <w:pPr>
              <w:autoSpaceDE w:val="0"/>
              <w:autoSpaceDN w:val="0"/>
              <w:adjustRightInd w:val="0"/>
              <w:spacing w:before="120" w:after="120" w:line="240" w:lineRule="auto"/>
              <w:ind w:left="34"/>
              <w:jc w:val="center"/>
              <w:rPr>
                <w:rFonts w:eastAsia="Times New Roman"/>
                <w:b/>
                <w:bCs/>
                <w:szCs w:val="24"/>
                <w:lang w:eastAsia="pl-PL"/>
              </w:rPr>
            </w:pPr>
            <w:r w:rsidRPr="0032042D">
              <w:rPr>
                <w:rFonts w:eastAsia="Times New Roman"/>
                <w:b/>
                <w:bCs/>
                <w:szCs w:val="24"/>
                <w:lang w:eastAsia="pl-PL"/>
              </w:rPr>
              <w:t>Nieprawidłowe obchodzenie się</w:t>
            </w:r>
            <w:r w:rsidR="008F1586">
              <w:rPr>
                <w:rFonts w:eastAsia="Times New Roman"/>
                <w:b/>
                <w:bCs/>
                <w:szCs w:val="24"/>
                <w:lang w:eastAsia="pl-PL"/>
              </w:rPr>
              <w:t xml:space="preserve"> z </w:t>
            </w:r>
            <w:r w:rsidRPr="0032042D">
              <w:rPr>
                <w:rFonts w:eastAsia="Times New Roman"/>
                <w:b/>
                <w:bCs/>
                <w:szCs w:val="24"/>
                <w:lang w:eastAsia="pl-PL"/>
              </w:rPr>
              <w:t xml:space="preserve">usuniętymi wyrobami zawierającymi azbest </w:t>
            </w:r>
          </w:p>
          <w:p w:rsidR="00D50DDA" w:rsidRPr="0032042D" w:rsidRDefault="00D50DDA" w:rsidP="009D7004">
            <w:pPr>
              <w:autoSpaceDE w:val="0"/>
              <w:autoSpaceDN w:val="0"/>
              <w:adjustRightInd w:val="0"/>
              <w:spacing w:before="120" w:after="120" w:line="240" w:lineRule="auto"/>
              <w:ind w:left="34"/>
              <w:jc w:val="center"/>
              <w:rPr>
                <w:b/>
                <w:bCs/>
              </w:rPr>
            </w:pPr>
            <w:r w:rsidRPr="0032042D">
              <w:rPr>
                <w:rFonts w:eastAsia="Times New Roman"/>
                <w:b/>
                <w:bCs/>
                <w:szCs w:val="24"/>
                <w:lang w:eastAsia="pl-PL"/>
              </w:rPr>
              <w:t>(odpadami azbestowymi)</w:t>
            </w:r>
          </w:p>
        </w:tc>
      </w:tr>
      <w:tr w:rsidR="00D50DDA" w:rsidRPr="0032042D" w:rsidTr="008E5E53">
        <w:tc>
          <w:tcPr>
            <w:tcW w:w="9180" w:type="dxa"/>
            <w:tcBorders>
              <w:top w:val="single" w:sz="4" w:space="0" w:color="auto"/>
              <w:bottom w:val="single" w:sz="4" w:space="0" w:color="auto"/>
            </w:tcBorders>
            <w:shd w:val="clear" w:color="auto" w:fill="auto"/>
          </w:tcPr>
          <w:p w:rsidR="00D50DDA" w:rsidRPr="0032042D" w:rsidRDefault="008E5E53" w:rsidP="00FB42E3">
            <w:pPr>
              <w:autoSpaceDE w:val="0"/>
              <w:autoSpaceDN w:val="0"/>
              <w:adjustRightInd w:val="0"/>
              <w:spacing w:before="120"/>
              <w:ind w:left="34" w:firstLine="533"/>
              <w:rPr>
                <w:bCs/>
              </w:rPr>
            </w:pPr>
            <w:r>
              <w:rPr>
                <w:bCs/>
              </w:rPr>
              <w:t>Ważnym jest, aby t</w:t>
            </w:r>
            <w:r w:rsidR="00D50DDA" w:rsidRPr="0032042D">
              <w:rPr>
                <w:bCs/>
              </w:rPr>
              <w:t xml:space="preserve">ransport oraz składowanie odpadów azbestowych </w:t>
            </w:r>
            <w:r>
              <w:rPr>
                <w:bCs/>
              </w:rPr>
              <w:t>odbywało</w:t>
            </w:r>
            <w:r w:rsidR="00D50DDA" w:rsidRPr="0032042D">
              <w:rPr>
                <w:bCs/>
              </w:rPr>
              <w:t xml:space="preserve"> się pod okiem specjalistów</w:t>
            </w:r>
            <w:r w:rsidR="008F1586">
              <w:rPr>
                <w:bCs/>
              </w:rPr>
              <w:t xml:space="preserve"> i </w:t>
            </w:r>
            <w:r>
              <w:rPr>
                <w:bCs/>
              </w:rPr>
              <w:t>było</w:t>
            </w:r>
            <w:r w:rsidR="00D50DDA" w:rsidRPr="0032042D">
              <w:rPr>
                <w:bCs/>
              </w:rPr>
              <w:t xml:space="preserve"> przeprowadzane przez odpowiedn</w:t>
            </w:r>
            <w:r w:rsidR="009D7004" w:rsidRPr="0032042D">
              <w:rPr>
                <w:bCs/>
              </w:rPr>
              <w:t>io przygotowanych</w:t>
            </w:r>
            <w:r w:rsidR="008F1586">
              <w:rPr>
                <w:bCs/>
              </w:rPr>
              <w:t xml:space="preserve"> i </w:t>
            </w:r>
            <w:r w:rsidR="00D50DDA" w:rsidRPr="0032042D">
              <w:rPr>
                <w:bCs/>
              </w:rPr>
              <w:t>wykwalifikowanych pracowników. Niestety nadal spotyka się przypadki nieprawidłowego postępowania</w:t>
            </w:r>
            <w:r w:rsidR="008F1586">
              <w:rPr>
                <w:bCs/>
              </w:rPr>
              <w:t xml:space="preserve"> z </w:t>
            </w:r>
            <w:r w:rsidR="00D50DDA" w:rsidRPr="0032042D">
              <w:rPr>
                <w:bCs/>
              </w:rPr>
              <w:t>odpadami azbestowymi „na własną rękę”</w:t>
            </w:r>
            <w:r w:rsidR="008F1586">
              <w:rPr>
                <w:bCs/>
              </w:rPr>
              <w:t xml:space="preserve"> i </w:t>
            </w:r>
            <w:r w:rsidR="00D50DDA" w:rsidRPr="0032042D">
              <w:rPr>
                <w:bCs/>
              </w:rPr>
              <w:t>praktykuje się wyrzucanie materiałów zawierających azbest</w:t>
            </w:r>
            <w:r w:rsidR="008F1586">
              <w:rPr>
                <w:bCs/>
              </w:rPr>
              <w:t xml:space="preserve"> w </w:t>
            </w:r>
            <w:r w:rsidR="00D50DDA" w:rsidRPr="0032042D">
              <w:rPr>
                <w:bCs/>
              </w:rPr>
              <w:t>niedozwolonych miejscach, głównie</w:t>
            </w:r>
            <w:r w:rsidR="008F1586">
              <w:rPr>
                <w:bCs/>
              </w:rPr>
              <w:t xml:space="preserve"> w </w:t>
            </w:r>
            <w:r w:rsidR="00D50DDA" w:rsidRPr="0032042D">
              <w:rPr>
                <w:bCs/>
              </w:rPr>
              <w:t>lasach tworząc tzw. dzikie wysypiska. Prawidłowo powinny one trafić na działające, legalne składowisko odpadów azbestowych</w:t>
            </w:r>
            <w:r w:rsidR="008F1586">
              <w:rPr>
                <w:bCs/>
              </w:rPr>
              <w:t xml:space="preserve"> i </w:t>
            </w:r>
            <w:r w:rsidR="00D50DDA" w:rsidRPr="0032042D">
              <w:rPr>
                <w:bCs/>
              </w:rPr>
              <w:t>zostać zabezpieczone przed pyleniem włókien.</w:t>
            </w:r>
          </w:p>
          <w:p w:rsidR="008E5E53" w:rsidRDefault="00D50DDA" w:rsidP="00677B44">
            <w:pPr>
              <w:autoSpaceDE w:val="0"/>
              <w:autoSpaceDN w:val="0"/>
              <w:adjustRightInd w:val="0"/>
              <w:spacing w:after="120"/>
              <w:rPr>
                <w:bCs/>
              </w:rPr>
            </w:pPr>
            <w:r w:rsidRPr="0032042D">
              <w:rPr>
                <w:bCs/>
              </w:rPr>
              <w:tab/>
            </w:r>
            <w:r w:rsidR="008E5E53">
              <w:rPr>
                <w:bCs/>
              </w:rPr>
              <w:t>Zgodnie</w:t>
            </w:r>
            <w:r w:rsidR="008F1586">
              <w:rPr>
                <w:bCs/>
              </w:rPr>
              <w:t xml:space="preserve"> z </w:t>
            </w:r>
            <w:r w:rsidR="008E5E53">
              <w:rPr>
                <w:bCs/>
              </w:rPr>
              <w:t>przepisami Kodeksu Karnego obowiązującymi</w:t>
            </w:r>
            <w:r w:rsidRPr="0032042D">
              <w:rPr>
                <w:bCs/>
              </w:rPr>
              <w:t xml:space="preserve"> od 2005 roku za wyrzucanie wyrobów zawierających azbest</w:t>
            </w:r>
            <w:r w:rsidR="008F1586">
              <w:rPr>
                <w:bCs/>
              </w:rPr>
              <w:t xml:space="preserve"> w </w:t>
            </w:r>
            <w:r w:rsidRPr="0032042D">
              <w:rPr>
                <w:bCs/>
              </w:rPr>
              <w:t>miejscach niedozwolonych przewidziane są sankcje karne</w:t>
            </w:r>
            <w:r w:rsidR="008F1586">
              <w:rPr>
                <w:bCs/>
              </w:rPr>
              <w:t xml:space="preserve"> w </w:t>
            </w:r>
            <w:r w:rsidRPr="0032042D">
              <w:rPr>
                <w:bCs/>
              </w:rPr>
              <w:t>postaci grzywny</w:t>
            </w:r>
            <w:r w:rsidR="008F1586">
              <w:rPr>
                <w:bCs/>
              </w:rPr>
              <w:t xml:space="preserve"> i </w:t>
            </w:r>
            <w:r w:rsidRPr="0032042D">
              <w:rPr>
                <w:bCs/>
              </w:rPr>
              <w:t>kary pozbawienia wolności do lat 3.</w:t>
            </w:r>
          </w:p>
          <w:p w:rsidR="008E5E53" w:rsidRDefault="008E5E53" w:rsidP="00677B44">
            <w:pPr>
              <w:autoSpaceDE w:val="0"/>
              <w:autoSpaceDN w:val="0"/>
              <w:adjustRightInd w:val="0"/>
              <w:spacing w:after="120"/>
              <w:rPr>
                <w:bCs/>
              </w:rPr>
            </w:pPr>
          </w:p>
          <w:p w:rsidR="008E5E53" w:rsidRPr="008E5E53" w:rsidRDefault="008E5E53" w:rsidP="00677B44">
            <w:pPr>
              <w:autoSpaceDE w:val="0"/>
              <w:autoSpaceDN w:val="0"/>
              <w:adjustRightInd w:val="0"/>
              <w:spacing w:after="120"/>
              <w:rPr>
                <w:bCs/>
              </w:rPr>
            </w:pPr>
          </w:p>
        </w:tc>
      </w:tr>
      <w:tr w:rsidR="00D50DDA" w:rsidRPr="0032042D" w:rsidTr="008E5E53">
        <w:tc>
          <w:tcPr>
            <w:tcW w:w="9180" w:type="dxa"/>
            <w:tcBorders>
              <w:left w:val="single" w:sz="4" w:space="0" w:color="auto"/>
              <w:bottom w:val="single" w:sz="4" w:space="0" w:color="auto"/>
              <w:right w:val="single" w:sz="4" w:space="0" w:color="auto"/>
            </w:tcBorders>
            <w:shd w:val="clear" w:color="auto" w:fill="D9D9D9" w:themeFill="background1" w:themeFillShade="D9"/>
          </w:tcPr>
          <w:p w:rsidR="00D50DDA" w:rsidRPr="0032042D" w:rsidRDefault="00D50DDA" w:rsidP="009D7004">
            <w:pPr>
              <w:autoSpaceDE w:val="0"/>
              <w:autoSpaceDN w:val="0"/>
              <w:adjustRightInd w:val="0"/>
              <w:spacing w:before="120" w:after="120" w:line="276" w:lineRule="auto"/>
              <w:jc w:val="center"/>
              <w:rPr>
                <w:b/>
              </w:rPr>
            </w:pPr>
            <w:r w:rsidRPr="0032042D">
              <w:rPr>
                <w:rFonts w:eastAsia="Times New Roman"/>
                <w:b/>
                <w:bCs/>
                <w:szCs w:val="24"/>
                <w:lang w:eastAsia="pl-PL"/>
              </w:rPr>
              <w:lastRenderedPageBreak/>
              <w:t>Emisja</w:t>
            </w:r>
            <w:r w:rsidR="008F1586">
              <w:rPr>
                <w:rFonts w:eastAsia="Times New Roman"/>
                <w:b/>
                <w:bCs/>
                <w:szCs w:val="24"/>
                <w:lang w:eastAsia="pl-PL"/>
              </w:rPr>
              <w:t xml:space="preserve"> z </w:t>
            </w:r>
            <w:r w:rsidRPr="0032042D">
              <w:rPr>
                <w:rFonts w:eastAsia="Times New Roman"/>
                <w:b/>
                <w:bCs/>
                <w:szCs w:val="24"/>
                <w:lang w:eastAsia="pl-PL"/>
              </w:rPr>
              <w:t xml:space="preserve">eksploatowanych wyrobów zawierających </w:t>
            </w:r>
            <w:r w:rsidR="009D7004" w:rsidRPr="0032042D">
              <w:rPr>
                <w:rFonts w:eastAsia="Times New Roman"/>
                <w:b/>
                <w:bCs/>
                <w:szCs w:val="24"/>
                <w:lang w:eastAsia="pl-PL"/>
              </w:rPr>
              <w:t>azbest (np. wykładziny cierne</w:t>
            </w:r>
            <w:r w:rsidR="008F1586">
              <w:rPr>
                <w:rFonts w:eastAsia="Times New Roman"/>
                <w:b/>
                <w:bCs/>
                <w:szCs w:val="24"/>
                <w:lang w:eastAsia="pl-PL"/>
              </w:rPr>
              <w:t xml:space="preserve"> w </w:t>
            </w:r>
            <w:r w:rsidRPr="0032042D">
              <w:rPr>
                <w:rFonts w:eastAsia="Times New Roman"/>
                <w:b/>
                <w:bCs/>
                <w:szCs w:val="24"/>
                <w:lang w:eastAsia="pl-PL"/>
              </w:rPr>
              <w:t>przemyśle samochodowym)</w:t>
            </w:r>
          </w:p>
        </w:tc>
      </w:tr>
      <w:tr w:rsidR="00D50DDA" w:rsidRPr="0032042D" w:rsidTr="008E5E53">
        <w:tc>
          <w:tcPr>
            <w:tcW w:w="9180" w:type="dxa"/>
            <w:tcBorders>
              <w:top w:val="single" w:sz="4" w:space="0" w:color="auto"/>
            </w:tcBorders>
            <w:shd w:val="clear" w:color="auto" w:fill="auto"/>
          </w:tcPr>
          <w:p w:rsidR="00D50DDA" w:rsidRPr="0032042D" w:rsidRDefault="00D50DDA" w:rsidP="00FB42E3">
            <w:pPr>
              <w:autoSpaceDE w:val="0"/>
              <w:autoSpaceDN w:val="0"/>
              <w:adjustRightInd w:val="0"/>
              <w:spacing w:before="120"/>
              <w:ind w:firstLine="567"/>
              <w:rPr>
                <w:rFonts w:eastAsia="Times New Roman"/>
                <w:bCs/>
                <w:szCs w:val="24"/>
                <w:lang w:eastAsia="pl-PL"/>
              </w:rPr>
            </w:pPr>
            <w:r w:rsidRPr="0032042D">
              <w:t>Od 1997 roku na terenie Polski obowiązuje zakaz stosowania wyrobów zawierających azbest. Mimo to nadal zdarza się, że</w:t>
            </w:r>
            <w:r w:rsidR="008F1586">
              <w:t xml:space="preserve"> w </w:t>
            </w:r>
            <w:r w:rsidRPr="0032042D">
              <w:t>niektórych gałęziach przemysłu ze względów finansowych używa się starych urządzeń</w:t>
            </w:r>
            <w:r w:rsidR="008F1586">
              <w:t xml:space="preserve"> i </w:t>
            </w:r>
            <w:r w:rsidRPr="0032042D">
              <w:t>części zawierających azbest (np. klocki hamulcowe</w:t>
            </w:r>
            <w:r w:rsidR="008F1586">
              <w:t xml:space="preserve"> w </w:t>
            </w:r>
            <w:r w:rsidRPr="0032042D">
              <w:t>starych samochodach).</w:t>
            </w:r>
          </w:p>
        </w:tc>
      </w:tr>
    </w:tbl>
    <w:p w:rsidR="009D7004" w:rsidRPr="00683EDB" w:rsidRDefault="00A75D90" w:rsidP="009D7004">
      <w:pPr>
        <w:pStyle w:val="Nagwek1"/>
      </w:pPr>
      <w:bookmarkStart w:id="8" w:name="_Toc367688881"/>
      <w:bookmarkStart w:id="9" w:name="_Toc431024656"/>
      <w:r>
        <w:t>Prawne u</w:t>
      </w:r>
      <w:r w:rsidR="009D7004" w:rsidRPr="00683EDB">
        <w:t>warunkowania użytkowania</w:t>
      </w:r>
      <w:r w:rsidR="008F1586">
        <w:t xml:space="preserve"> i </w:t>
      </w:r>
      <w:r w:rsidR="009D7004" w:rsidRPr="00683EDB">
        <w:t>usuwania wyrobów zawierających azbest</w:t>
      </w:r>
      <w:bookmarkEnd w:id="8"/>
      <w:bookmarkEnd w:id="9"/>
    </w:p>
    <w:p w:rsidR="009D7004" w:rsidRPr="009D7004" w:rsidRDefault="009D7004" w:rsidP="009D7004">
      <w:pPr>
        <w:ind w:firstLine="709"/>
        <w:rPr>
          <w:rFonts w:asciiTheme="minorHAnsi" w:hAnsiTheme="minorHAnsi"/>
        </w:rPr>
      </w:pPr>
      <w:r w:rsidRPr="009D7004">
        <w:rPr>
          <w:rFonts w:asciiTheme="minorHAnsi" w:hAnsiTheme="minorHAnsi"/>
        </w:rPr>
        <w:t>Tematyka dotycząca azbestu, ze względu na jego dużą szkodliwość, jest szczegółowo regulowana przez akty prawne</w:t>
      </w:r>
      <w:r w:rsidR="008F1586">
        <w:rPr>
          <w:rFonts w:asciiTheme="minorHAnsi" w:hAnsiTheme="minorHAnsi"/>
        </w:rPr>
        <w:t xml:space="preserve"> w </w:t>
      </w:r>
      <w:r w:rsidRPr="009D7004">
        <w:rPr>
          <w:rFonts w:asciiTheme="minorHAnsi" w:hAnsiTheme="minorHAnsi"/>
        </w:rPr>
        <w:t>prawodawstwie polskim</w:t>
      </w:r>
      <w:r w:rsidR="008F1586">
        <w:rPr>
          <w:rFonts w:asciiTheme="minorHAnsi" w:hAnsiTheme="minorHAnsi"/>
        </w:rPr>
        <w:t xml:space="preserve"> i </w:t>
      </w:r>
      <w:r w:rsidRPr="009D7004">
        <w:rPr>
          <w:rFonts w:asciiTheme="minorHAnsi" w:hAnsiTheme="minorHAnsi"/>
        </w:rPr>
        <w:t>europejskim. Wymienić można około 50 aktów prawnych krajowych</w:t>
      </w:r>
      <w:r w:rsidR="008F1586">
        <w:rPr>
          <w:rFonts w:asciiTheme="minorHAnsi" w:hAnsiTheme="minorHAnsi"/>
        </w:rPr>
        <w:t xml:space="preserve"> i </w:t>
      </w:r>
      <w:r w:rsidRPr="009D7004">
        <w:rPr>
          <w:rFonts w:asciiTheme="minorHAnsi" w:hAnsiTheme="minorHAnsi"/>
        </w:rPr>
        <w:t>kilkanaście dyrektyw Unii Europejskiej.</w:t>
      </w:r>
    </w:p>
    <w:p w:rsidR="004C6EFA" w:rsidRPr="009D7004" w:rsidRDefault="009D7004" w:rsidP="004C6EFA">
      <w:pPr>
        <w:rPr>
          <w:rFonts w:asciiTheme="minorHAnsi" w:hAnsiTheme="minorHAnsi"/>
        </w:rPr>
      </w:pPr>
      <w:r w:rsidRPr="009D7004">
        <w:rPr>
          <w:rFonts w:asciiTheme="minorHAnsi" w:hAnsiTheme="minorHAnsi"/>
        </w:rPr>
        <w:tab/>
        <w:t>Poniżej przedstawiono najistotniejsze ustawy</w:t>
      </w:r>
      <w:r w:rsidR="008F1586">
        <w:rPr>
          <w:rFonts w:asciiTheme="minorHAnsi" w:hAnsiTheme="minorHAnsi"/>
        </w:rPr>
        <w:t xml:space="preserve"> i </w:t>
      </w:r>
      <w:r w:rsidRPr="009D7004">
        <w:rPr>
          <w:rFonts w:asciiTheme="minorHAnsi" w:hAnsiTheme="minorHAnsi"/>
        </w:rPr>
        <w:t>rozporządzenia poruszające pro</w:t>
      </w:r>
      <w:r w:rsidR="004C6EFA">
        <w:rPr>
          <w:rFonts w:asciiTheme="minorHAnsi" w:hAnsiTheme="minorHAnsi"/>
        </w:rPr>
        <w:t>blematykę azbestową (tabela nr 5.1</w:t>
      </w:r>
      <w:r w:rsidRPr="009D7004">
        <w:rPr>
          <w:rFonts w:asciiTheme="minorHAnsi" w:hAnsiTheme="minorHAnsi"/>
        </w:rPr>
        <w:t>). Pełny wykaz krajowych</w:t>
      </w:r>
      <w:r w:rsidR="008F1586">
        <w:rPr>
          <w:rFonts w:asciiTheme="minorHAnsi" w:hAnsiTheme="minorHAnsi"/>
        </w:rPr>
        <w:t xml:space="preserve"> i </w:t>
      </w:r>
      <w:r w:rsidRPr="009D7004">
        <w:rPr>
          <w:rFonts w:asciiTheme="minorHAnsi" w:hAnsiTheme="minorHAnsi"/>
        </w:rPr>
        <w:t xml:space="preserve">unijnych aktów prawnych </w:t>
      </w:r>
      <w:r w:rsidR="00A75D90">
        <w:rPr>
          <w:rFonts w:asciiTheme="minorHAnsi" w:hAnsiTheme="minorHAnsi"/>
        </w:rPr>
        <w:br/>
      </w:r>
      <w:r w:rsidRPr="009D7004">
        <w:rPr>
          <w:rFonts w:asciiTheme="minorHAnsi" w:hAnsiTheme="minorHAnsi"/>
        </w:rPr>
        <w:t>w zakresie azbestu</w:t>
      </w:r>
      <w:r w:rsidR="008F1586">
        <w:rPr>
          <w:rFonts w:asciiTheme="minorHAnsi" w:hAnsiTheme="minorHAnsi"/>
        </w:rPr>
        <w:t xml:space="preserve"> i </w:t>
      </w:r>
      <w:r w:rsidRPr="009D7004">
        <w:rPr>
          <w:rFonts w:asciiTheme="minorHAnsi" w:hAnsiTheme="minorHAnsi"/>
        </w:rPr>
        <w:t>wyrobów zawierających azbest zestawiono</w:t>
      </w:r>
      <w:r w:rsidR="008F1586">
        <w:rPr>
          <w:rFonts w:asciiTheme="minorHAnsi" w:hAnsiTheme="minorHAnsi"/>
        </w:rPr>
        <w:t xml:space="preserve"> w </w:t>
      </w:r>
      <w:r w:rsidRPr="009D7004">
        <w:rPr>
          <w:rFonts w:asciiTheme="minorHAnsi" w:hAnsiTheme="minorHAnsi"/>
        </w:rPr>
        <w:t>Załączniku nr 1.</w:t>
      </w:r>
    </w:p>
    <w:p w:rsidR="004C6EFA" w:rsidRDefault="004C6EFA" w:rsidP="004C6EFA">
      <w:pPr>
        <w:pStyle w:val="Legenda"/>
        <w:keepNext/>
        <w:ind w:firstLine="0"/>
        <w:jc w:val="left"/>
      </w:pPr>
      <w:r>
        <w:t xml:space="preserve">Tabela </w:t>
      </w:r>
      <w:fldSimple w:instr=" STYLEREF 1 \s ">
        <w:r w:rsidR="003667C8">
          <w:rPr>
            <w:noProof/>
          </w:rPr>
          <w:t>5</w:t>
        </w:r>
      </w:fldSimple>
      <w:r w:rsidR="008C7C6D">
        <w:t>.</w:t>
      </w:r>
      <w:fldSimple w:instr=" SEQ Tabela \* ARABIC \s 1 ">
        <w:r w:rsidR="003667C8">
          <w:rPr>
            <w:noProof/>
          </w:rPr>
          <w:t>1</w:t>
        </w:r>
      </w:fldSimple>
      <w:r>
        <w:t xml:space="preserve"> </w:t>
      </w:r>
      <w:r w:rsidRPr="009D7004">
        <w:rPr>
          <w:rFonts w:asciiTheme="minorHAnsi" w:hAnsiTheme="minorHAnsi"/>
        </w:rPr>
        <w:t>Najistotniejsze ustawy</w:t>
      </w:r>
      <w:r w:rsidR="008F1586">
        <w:rPr>
          <w:rFonts w:asciiTheme="minorHAnsi" w:hAnsiTheme="minorHAnsi"/>
        </w:rPr>
        <w:t xml:space="preserve"> i </w:t>
      </w:r>
      <w:r w:rsidRPr="009D7004">
        <w:rPr>
          <w:rFonts w:asciiTheme="minorHAnsi" w:hAnsiTheme="minorHAnsi"/>
        </w:rPr>
        <w:t>rozporządzenia poruszające problematykę azbestową.</w:t>
      </w:r>
    </w:p>
    <w:tbl>
      <w:tblPr>
        <w:tblW w:w="0" w:type="auto"/>
        <w:tblBorders>
          <w:insideH w:val="single" w:sz="4" w:space="0" w:color="auto"/>
          <w:insideV w:val="single" w:sz="4" w:space="0" w:color="auto"/>
        </w:tblBorders>
        <w:tblLook w:val="04A0"/>
      </w:tblPr>
      <w:tblGrid>
        <w:gridCol w:w="9212"/>
      </w:tblGrid>
      <w:tr w:rsidR="009D7004" w:rsidRPr="009D7004" w:rsidTr="00A75D90">
        <w:tc>
          <w:tcPr>
            <w:tcW w:w="9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75D90" w:rsidRPr="009D7004" w:rsidRDefault="00A75D90" w:rsidP="00A75D90">
            <w:pPr>
              <w:pBdr>
                <w:top w:val="single" w:sz="4" w:space="1" w:color="auto"/>
              </w:pBdr>
              <w:shd w:val="clear" w:color="auto" w:fill="D9D9D9" w:themeFill="background1" w:themeFillShade="D9"/>
              <w:spacing w:line="276" w:lineRule="auto"/>
              <w:jc w:val="center"/>
              <w:rPr>
                <w:rStyle w:val="apple-converted-space"/>
                <w:rFonts w:asciiTheme="minorHAnsi" w:hAnsiTheme="minorHAnsi"/>
                <w:b/>
                <w:color w:val="000000"/>
                <w:szCs w:val="24"/>
              </w:rPr>
            </w:pPr>
            <w:r w:rsidRPr="009D7004">
              <w:rPr>
                <w:rFonts w:asciiTheme="minorHAnsi" w:hAnsiTheme="minorHAnsi"/>
                <w:b/>
                <w:color w:val="000000"/>
                <w:szCs w:val="24"/>
              </w:rPr>
              <w:t>Ustawa</w:t>
            </w:r>
            <w:r w:rsidR="008F1586">
              <w:rPr>
                <w:rFonts w:asciiTheme="minorHAnsi" w:hAnsiTheme="minorHAnsi"/>
                <w:b/>
                <w:color w:val="000000"/>
                <w:szCs w:val="24"/>
              </w:rPr>
              <w:t xml:space="preserve"> z </w:t>
            </w:r>
            <w:r w:rsidRPr="009D7004">
              <w:rPr>
                <w:rFonts w:asciiTheme="minorHAnsi" w:hAnsiTheme="minorHAnsi"/>
                <w:b/>
                <w:color w:val="000000"/>
                <w:szCs w:val="24"/>
              </w:rPr>
              <w:t>dnia 19 czerwca 1997 r.</w:t>
            </w:r>
            <w:r w:rsidR="008F1586">
              <w:rPr>
                <w:rFonts w:asciiTheme="minorHAnsi" w:hAnsiTheme="minorHAnsi"/>
                <w:b/>
                <w:color w:val="000000"/>
                <w:szCs w:val="24"/>
              </w:rPr>
              <w:t xml:space="preserve"> o </w:t>
            </w:r>
            <w:r w:rsidRPr="009D7004">
              <w:rPr>
                <w:rFonts w:asciiTheme="minorHAnsi" w:hAnsiTheme="minorHAnsi"/>
                <w:b/>
                <w:color w:val="000000"/>
                <w:szCs w:val="24"/>
              </w:rPr>
              <w:t>zakazie stosowania wyrobów zawierających azbest</w:t>
            </w:r>
          </w:p>
          <w:p w:rsidR="009D7004" w:rsidRPr="009D7004" w:rsidRDefault="00A75D90" w:rsidP="00A75D90">
            <w:pPr>
              <w:spacing w:line="276" w:lineRule="auto"/>
              <w:jc w:val="center"/>
              <w:rPr>
                <w:rFonts w:asciiTheme="minorHAnsi" w:hAnsiTheme="minorHAnsi"/>
                <w:color w:val="000000"/>
                <w:szCs w:val="24"/>
              </w:rPr>
            </w:pPr>
            <w:r w:rsidRPr="009D7004">
              <w:rPr>
                <w:rFonts w:asciiTheme="minorHAnsi" w:hAnsiTheme="minorHAnsi"/>
                <w:color w:val="000000"/>
                <w:szCs w:val="24"/>
              </w:rPr>
              <w:t>(Dz. U.</w:t>
            </w:r>
            <w:r w:rsidR="008F1586">
              <w:rPr>
                <w:rFonts w:asciiTheme="minorHAnsi" w:hAnsiTheme="minorHAnsi"/>
                <w:color w:val="000000"/>
                <w:szCs w:val="24"/>
              </w:rPr>
              <w:t xml:space="preserve"> z </w:t>
            </w:r>
            <w:r w:rsidRPr="009D7004">
              <w:rPr>
                <w:rFonts w:asciiTheme="minorHAnsi" w:hAnsiTheme="minorHAnsi"/>
                <w:color w:val="000000"/>
                <w:szCs w:val="24"/>
              </w:rPr>
              <w:t>2004 r. Nr 3, poz. 20,</w:t>
            </w:r>
            <w:r w:rsidR="008F1586">
              <w:rPr>
                <w:rFonts w:asciiTheme="minorHAnsi" w:hAnsiTheme="minorHAnsi"/>
                <w:color w:val="000000"/>
                <w:szCs w:val="24"/>
              </w:rPr>
              <w:t xml:space="preserve"> z </w:t>
            </w:r>
            <w:r w:rsidRPr="009D7004">
              <w:rPr>
                <w:rFonts w:asciiTheme="minorHAnsi" w:hAnsiTheme="minorHAnsi"/>
                <w:color w:val="000000"/>
                <w:szCs w:val="24"/>
              </w:rPr>
              <w:t>późn. zm.)</w:t>
            </w:r>
          </w:p>
        </w:tc>
      </w:tr>
      <w:tr w:rsidR="009D7004" w:rsidRPr="009D7004" w:rsidTr="00A75D90">
        <w:tc>
          <w:tcPr>
            <w:tcW w:w="9212" w:type="dxa"/>
            <w:tcBorders>
              <w:top w:val="single" w:sz="4" w:space="0" w:color="auto"/>
              <w:bottom w:val="single" w:sz="4" w:space="0" w:color="auto"/>
            </w:tcBorders>
            <w:vAlign w:val="center"/>
          </w:tcPr>
          <w:p w:rsidR="009D7004" w:rsidRPr="009D7004" w:rsidRDefault="009D7004" w:rsidP="009D7004">
            <w:r w:rsidRPr="009D7004">
              <w:tab/>
              <w:t>Głównym założeniem Ustawy jest wyeliminowanie</w:t>
            </w:r>
            <w:r w:rsidR="008F1586">
              <w:t xml:space="preserve"> z </w:t>
            </w:r>
            <w:r w:rsidRPr="009D7004">
              <w:t>powszechnego użycia wyrobów azbestowych</w:t>
            </w:r>
            <w:r w:rsidR="008F1586">
              <w:t xml:space="preserve"> i </w:t>
            </w:r>
            <w:r w:rsidRPr="009D7004">
              <w:t>zawierających azbest na terenie Rzeczypospolitej Polskiej. Zgodnie</w:t>
            </w:r>
            <w:r w:rsidR="008F1586">
              <w:t xml:space="preserve"> z </w:t>
            </w:r>
            <w:r w:rsidRPr="009D7004">
              <w:t>ustawą produkcja płyt azbestowo-cementowych została zakończona we wszystkich zakładach do 28 września 1998 roku,</w:t>
            </w:r>
            <w:r w:rsidR="008F1586">
              <w:t xml:space="preserve"> a z </w:t>
            </w:r>
            <w:r w:rsidRPr="009D7004">
              <w:t xml:space="preserve">dniem 28 marca 1999 roku nastąpił zakaz obrotu tymi płytami. </w:t>
            </w:r>
          </w:p>
          <w:p w:rsidR="009D7004" w:rsidRPr="009D7004" w:rsidRDefault="009D7004" w:rsidP="009D7004">
            <w:r w:rsidRPr="009D7004">
              <w:tab/>
              <w:t>Ustawa</w:t>
            </w:r>
            <w:r w:rsidR="008F1586">
              <w:t xml:space="preserve"> w </w:t>
            </w:r>
            <w:r w:rsidRPr="009D7004">
              <w:t>szerokim ujęciu opisuje uprawnienia (głównie opieki zdrowotnej) przysługujące pracownikom pracującym podczas produkcji azbestu oraz obecnie przy ich utylizacji, nakładając jednocześnie obowiązki na pracodawców</w:t>
            </w:r>
            <w:r w:rsidR="008F1586">
              <w:t xml:space="preserve"> w </w:t>
            </w:r>
            <w:r w:rsidRPr="009D7004">
              <w:t>zakresie przeszkolenia</w:t>
            </w:r>
            <w:r w:rsidR="008F1586">
              <w:t xml:space="preserve"> i </w:t>
            </w:r>
            <w:r w:rsidRPr="009D7004">
              <w:t>zapewnienia bezpiecznych warunków pracy pracownikom.</w:t>
            </w:r>
          </w:p>
          <w:p w:rsidR="00A75D90" w:rsidRPr="009D7004" w:rsidRDefault="009D7004" w:rsidP="004C6EFA">
            <w:pPr>
              <w:spacing w:after="240"/>
            </w:pPr>
            <w:r w:rsidRPr="009D7004">
              <w:tab/>
              <w:t>Ustawa określa także główne założenia rozporządzeń regulujących bezpieczne użytkowanie, usuwanie, transport</w:t>
            </w:r>
            <w:r w:rsidR="008F1586">
              <w:t xml:space="preserve"> i </w:t>
            </w:r>
            <w:r w:rsidRPr="009D7004">
              <w:t>oznakowanie wyrobów zawierających azbest.</w:t>
            </w:r>
          </w:p>
        </w:tc>
      </w:tr>
      <w:tr w:rsidR="009D7004" w:rsidRPr="009D7004" w:rsidTr="00A75D90">
        <w:tc>
          <w:tcPr>
            <w:tcW w:w="9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D7004" w:rsidRPr="009D7004" w:rsidRDefault="009D7004" w:rsidP="00A75D90">
            <w:pPr>
              <w:shd w:val="clear" w:color="auto" w:fill="D9D9D9" w:themeFill="background1" w:themeFillShade="D9"/>
              <w:spacing w:line="276" w:lineRule="auto"/>
              <w:jc w:val="center"/>
              <w:rPr>
                <w:rFonts w:asciiTheme="minorHAnsi" w:hAnsiTheme="minorHAnsi"/>
                <w:b/>
                <w:szCs w:val="24"/>
              </w:rPr>
            </w:pPr>
            <w:r w:rsidRPr="009D7004">
              <w:rPr>
                <w:rFonts w:asciiTheme="minorHAnsi" w:hAnsiTheme="minorHAnsi"/>
                <w:b/>
                <w:color w:val="000000"/>
                <w:szCs w:val="24"/>
              </w:rPr>
              <w:lastRenderedPageBreak/>
              <w:t>Ustawa</w:t>
            </w:r>
            <w:r w:rsidR="008F1586">
              <w:rPr>
                <w:rFonts w:asciiTheme="minorHAnsi" w:hAnsiTheme="minorHAnsi"/>
                <w:b/>
                <w:color w:val="000000"/>
                <w:szCs w:val="24"/>
              </w:rPr>
              <w:t xml:space="preserve"> z </w:t>
            </w:r>
            <w:r w:rsidRPr="009D7004">
              <w:rPr>
                <w:rFonts w:asciiTheme="minorHAnsi" w:hAnsiTheme="minorHAnsi"/>
                <w:b/>
                <w:color w:val="000000"/>
                <w:szCs w:val="24"/>
              </w:rPr>
              <w:t>dnia 14 grudnia 2012 r.</w:t>
            </w:r>
            <w:r w:rsidR="008F1586">
              <w:rPr>
                <w:rFonts w:asciiTheme="minorHAnsi" w:hAnsiTheme="minorHAnsi"/>
                <w:b/>
                <w:color w:val="000000"/>
                <w:szCs w:val="24"/>
              </w:rPr>
              <w:t xml:space="preserve"> o </w:t>
            </w:r>
            <w:r w:rsidRPr="009D7004">
              <w:rPr>
                <w:rFonts w:asciiTheme="minorHAnsi" w:hAnsiTheme="minorHAnsi"/>
                <w:b/>
                <w:color w:val="000000"/>
                <w:szCs w:val="24"/>
              </w:rPr>
              <w:t>odpadach</w:t>
            </w:r>
          </w:p>
          <w:p w:rsidR="009D7004" w:rsidRPr="009D7004" w:rsidRDefault="009D7004" w:rsidP="00A75D90">
            <w:pPr>
              <w:spacing w:line="276" w:lineRule="auto"/>
              <w:jc w:val="center"/>
              <w:rPr>
                <w:rFonts w:asciiTheme="minorHAnsi" w:hAnsiTheme="minorHAnsi"/>
                <w:szCs w:val="24"/>
              </w:rPr>
            </w:pPr>
            <w:r w:rsidRPr="009D7004">
              <w:rPr>
                <w:rFonts w:asciiTheme="minorHAnsi" w:hAnsiTheme="minorHAnsi"/>
                <w:color w:val="000000"/>
                <w:szCs w:val="24"/>
              </w:rPr>
              <w:t>(Dz. U. 2013 Nr 0, poz. 21)</w:t>
            </w:r>
          </w:p>
        </w:tc>
      </w:tr>
      <w:tr w:rsidR="009D7004" w:rsidRPr="009D7004" w:rsidTr="00A75D90">
        <w:tc>
          <w:tcPr>
            <w:tcW w:w="9212" w:type="dxa"/>
            <w:tcBorders>
              <w:top w:val="single" w:sz="4" w:space="0" w:color="auto"/>
              <w:bottom w:val="single" w:sz="4" w:space="0" w:color="auto"/>
            </w:tcBorders>
            <w:vAlign w:val="center"/>
          </w:tcPr>
          <w:p w:rsidR="008A4BF1" w:rsidRPr="009D7004" w:rsidRDefault="009D7004" w:rsidP="009D7004">
            <w:r w:rsidRPr="009D7004">
              <w:tab/>
              <w:t>W ustawie określono zasady postępowania</w:t>
            </w:r>
            <w:r w:rsidR="008F1586">
              <w:t xml:space="preserve"> z </w:t>
            </w:r>
            <w:r w:rsidRPr="009D7004">
              <w:t>odpadami</w:t>
            </w:r>
            <w:r w:rsidR="008F1586">
              <w:t xml:space="preserve"> w </w:t>
            </w:r>
            <w:r w:rsidRPr="009D7004">
              <w:t xml:space="preserve">sposób zgodny </w:t>
            </w:r>
            <w:r w:rsidRPr="009D7004">
              <w:br/>
              <w:t>z zasadą zrównoważonego rozwoju, który zapewnia ochronę zdrowia</w:t>
            </w:r>
            <w:r w:rsidR="008F1586">
              <w:t xml:space="preserve"> i </w:t>
            </w:r>
            <w:r w:rsidRPr="009D7004">
              <w:t>życia ludzi oraz ochronę środowiska. Przedstawiono zasady dotyczące powstawania odpadów, ich negatywnego oddziaływania na środowisko oraz odzysku, utylizacji</w:t>
            </w:r>
            <w:r w:rsidR="008F1586">
              <w:t xml:space="preserve"> i </w:t>
            </w:r>
            <w:r w:rsidRPr="009D7004">
              <w:t>magazynowania odpadów,</w:t>
            </w:r>
            <w:r w:rsidR="008F1586">
              <w:t xml:space="preserve"> w </w:t>
            </w:r>
            <w:r w:rsidRPr="009D7004">
              <w:t>tym też odpadów niebezpiecznych, np. zawierających azbest. Opisane obowiązki wytwórców</w:t>
            </w:r>
            <w:r w:rsidR="008F1586">
              <w:t xml:space="preserve"> i </w:t>
            </w:r>
            <w:r w:rsidRPr="009D7004">
              <w:t>posiadaczy odpadów niebezpiecznych jasno precyzują sposób postępowania</w:t>
            </w:r>
            <w:r w:rsidR="008F1586">
              <w:t xml:space="preserve"> z </w:t>
            </w:r>
            <w:r w:rsidRPr="009D7004">
              <w:t>odpadami azbestowymi. Unormowaniu prawnemu podlega całokształt spraw administracyjnych odnoszących się do postępowania</w:t>
            </w:r>
            <w:r w:rsidR="008F1586">
              <w:t xml:space="preserve"> z </w:t>
            </w:r>
            <w:r w:rsidRPr="009D7004">
              <w:t>wyrobami azbestowymi</w:t>
            </w:r>
            <w:r w:rsidR="008F1586">
              <w:t xml:space="preserve"> i </w:t>
            </w:r>
            <w:r w:rsidRPr="009D7004">
              <w:t>zawierającymi azbest, tj. zbieranie, transport, unieszkodliwianie,</w:t>
            </w:r>
            <w:r w:rsidR="008F1586">
              <w:t xml:space="preserve"> w </w:t>
            </w:r>
            <w:r w:rsidRPr="009D7004">
              <w:t>tym magazynowanie. Szczegółowej regulacji</w:t>
            </w:r>
            <w:r w:rsidR="008F1586">
              <w:t xml:space="preserve"> w </w:t>
            </w:r>
            <w:r w:rsidRPr="009D7004">
              <w:t>zakresie wymagań technicznych</w:t>
            </w:r>
            <w:r w:rsidR="008F1586">
              <w:t xml:space="preserve"> i </w:t>
            </w:r>
            <w:r w:rsidRPr="009D7004">
              <w:t>organizacyjnych podlegają również składowiska odpadów zawierających azbest.</w:t>
            </w:r>
          </w:p>
        </w:tc>
      </w:tr>
      <w:tr w:rsidR="009D7004" w:rsidRPr="009D7004" w:rsidTr="00A75D90">
        <w:tc>
          <w:tcPr>
            <w:tcW w:w="9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3475E" w:rsidRPr="0013475E" w:rsidRDefault="0013475E" w:rsidP="0013475E">
            <w:pPr>
              <w:shd w:val="clear" w:color="auto" w:fill="D9D9D9" w:themeFill="background1" w:themeFillShade="D9"/>
              <w:spacing w:line="276" w:lineRule="auto"/>
              <w:jc w:val="center"/>
              <w:rPr>
                <w:rFonts w:asciiTheme="minorHAnsi" w:hAnsiTheme="minorHAnsi"/>
                <w:b/>
                <w:color w:val="000000"/>
                <w:szCs w:val="24"/>
              </w:rPr>
            </w:pPr>
            <w:r w:rsidRPr="0013475E">
              <w:rPr>
                <w:rFonts w:asciiTheme="minorHAnsi" w:hAnsiTheme="minorHAnsi"/>
                <w:b/>
                <w:color w:val="000000"/>
                <w:szCs w:val="24"/>
              </w:rPr>
              <w:t>Rozporządzenie Ministra Gospodarki, Pracy</w:t>
            </w:r>
            <w:r w:rsidR="008F1586">
              <w:rPr>
                <w:rFonts w:asciiTheme="minorHAnsi" w:hAnsiTheme="minorHAnsi"/>
                <w:b/>
                <w:color w:val="000000"/>
                <w:szCs w:val="24"/>
              </w:rPr>
              <w:t xml:space="preserve"> i </w:t>
            </w:r>
            <w:r w:rsidRPr="0013475E">
              <w:rPr>
                <w:rFonts w:asciiTheme="minorHAnsi" w:hAnsiTheme="minorHAnsi"/>
                <w:b/>
                <w:color w:val="000000"/>
                <w:szCs w:val="24"/>
              </w:rPr>
              <w:t>Polityki Społecznej</w:t>
            </w:r>
            <w:r w:rsidR="008F1586">
              <w:rPr>
                <w:rFonts w:asciiTheme="minorHAnsi" w:hAnsiTheme="minorHAnsi"/>
                <w:b/>
                <w:color w:val="000000"/>
                <w:szCs w:val="24"/>
              </w:rPr>
              <w:t xml:space="preserve"> z </w:t>
            </w:r>
            <w:r w:rsidRPr="0013475E">
              <w:rPr>
                <w:rFonts w:asciiTheme="minorHAnsi" w:hAnsiTheme="minorHAnsi"/>
                <w:b/>
                <w:color w:val="000000"/>
                <w:szCs w:val="24"/>
              </w:rPr>
              <w:t>dnia 5 sierpnia 2010 r. zmieniające rozporządzenie</w:t>
            </w:r>
            <w:r w:rsidR="008F1586">
              <w:rPr>
                <w:rFonts w:asciiTheme="minorHAnsi" w:hAnsiTheme="minorHAnsi"/>
                <w:b/>
                <w:color w:val="000000"/>
                <w:szCs w:val="24"/>
              </w:rPr>
              <w:t xml:space="preserve"> w </w:t>
            </w:r>
            <w:r w:rsidRPr="0013475E">
              <w:rPr>
                <w:rFonts w:asciiTheme="minorHAnsi" w:hAnsiTheme="minorHAnsi"/>
                <w:b/>
                <w:color w:val="000000"/>
                <w:szCs w:val="24"/>
              </w:rPr>
              <w:t>sprawie sposobów</w:t>
            </w:r>
            <w:r w:rsidR="008F1586">
              <w:rPr>
                <w:rFonts w:asciiTheme="minorHAnsi" w:hAnsiTheme="minorHAnsi"/>
                <w:b/>
                <w:color w:val="000000"/>
                <w:szCs w:val="24"/>
              </w:rPr>
              <w:t xml:space="preserve"> i </w:t>
            </w:r>
            <w:r w:rsidRPr="0013475E">
              <w:rPr>
                <w:rFonts w:asciiTheme="minorHAnsi" w:hAnsiTheme="minorHAnsi"/>
                <w:b/>
                <w:color w:val="000000"/>
                <w:szCs w:val="24"/>
              </w:rPr>
              <w:t>warunków bezpiecznego użytkowania</w:t>
            </w:r>
            <w:r w:rsidR="008F1586">
              <w:rPr>
                <w:rFonts w:asciiTheme="minorHAnsi" w:hAnsiTheme="minorHAnsi"/>
                <w:b/>
                <w:color w:val="000000"/>
                <w:szCs w:val="24"/>
              </w:rPr>
              <w:t xml:space="preserve"> i </w:t>
            </w:r>
            <w:r w:rsidRPr="0013475E">
              <w:rPr>
                <w:rFonts w:asciiTheme="minorHAnsi" w:hAnsiTheme="minorHAnsi"/>
                <w:b/>
                <w:color w:val="000000"/>
                <w:szCs w:val="24"/>
              </w:rPr>
              <w:t>usuwania wyrobów zawierających azbest</w:t>
            </w:r>
          </w:p>
          <w:p w:rsidR="009D7004" w:rsidRPr="0013475E" w:rsidRDefault="0013475E" w:rsidP="0013475E">
            <w:pPr>
              <w:shd w:val="clear" w:color="auto" w:fill="D9D9D9" w:themeFill="background1" w:themeFillShade="D9"/>
              <w:spacing w:line="276" w:lineRule="auto"/>
              <w:jc w:val="center"/>
              <w:rPr>
                <w:rFonts w:asciiTheme="minorHAnsi" w:hAnsiTheme="minorHAnsi"/>
                <w:color w:val="000000"/>
              </w:rPr>
            </w:pPr>
            <w:r w:rsidRPr="0013475E">
              <w:rPr>
                <w:rFonts w:asciiTheme="minorHAnsi" w:hAnsiTheme="minorHAnsi"/>
                <w:color w:val="000000"/>
                <w:szCs w:val="24"/>
              </w:rPr>
              <w:t>(Dz. U. 2004, Nr 71, poz. 649</w:t>
            </w:r>
            <w:r w:rsidR="008F1586">
              <w:rPr>
                <w:rFonts w:asciiTheme="minorHAnsi" w:hAnsiTheme="minorHAnsi"/>
                <w:color w:val="000000"/>
                <w:szCs w:val="24"/>
              </w:rPr>
              <w:t xml:space="preserve"> z </w:t>
            </w:r>
            <w:r w:rsidRPr="0013475E">
              <w:rPr>
                <w:rFonts w:asciiTheme="minorHAnsi" w:hAnsiTheme="minorHAnsi"/>
                <w:color w:val="000000"/>
                <w:szCs w:val="24"/>
              </w:rPr>
              <w:t>późn. zm.)</w:t>
            </w:r>
          </w:p>
        </w:tc>
      </w:tr>
      <w:tr w:rsidR="009D7004" w:rsidRPr="009D7004" w:rsidTr="0013475E">
        <w:tc>
          <w:tcPr>
            <w:tcW w:w="9212" w:type="dxa"/>
            <w:tcBorders>
              <w:top w:val="single" w:sz="4" w:space="0" w:color="auto"/>
              <w:bottom w:val="single" w:sz="4" w:space="0" w:color="auto"/>
            </w:tcBorders>
            <w:vAlign w:val="center"/>
          </w:tcPr>
          <w:p w:rsidR="009D7004" w:rsidRPr="009D7004" w:rsidRDefault="009D7004" w:rsidP="009D7004">
            <w:r w:rsidRPr="009D7004">
              <w:tab/>
              <w:t>W Rozporządzeniu określono szczegółowo obowiązki spoczywające na wykonawcach prac</w:t>
            </w:r>
            <w:r w:rsidR="008F1586">
              <w:t xml:space="preserve"> w </w:t>
            </w:r>
            <w:r w:rsidRPr="009D7004">
              <w:t>zakresie bezpiecznego użytkowania</w:t>
            </w:r>
            <w:r w:rsidR="008F1586">
              <w:t xml:space="preserve"> i </w:t>
            </w:r>
            <w:r w:rsidRPr="009D7004">
              <w:t>usuwania wyrobów zawierających azbest, bezpieczne sposoby wykonania ww. czynności oraz właściwe przygotowanie</w:t>
            </w:r>
            <w:r w:rsidR="008F1586">
              <w:t xml:space="preserve"> i </w:t>
            </w:r>
            <w:r w:rsidRPr="009D7004">
              <w:t>przeprowadzenie transportu odpadów azbestowych</w:t>
            </w:r>
            <w:r w:rsidR="008F1586">
              <w:t xml:space="preserve"> i </w:t>
            </w:r>
            <w:r w:rsidRPr="009D7004">
              <w:t>zawierających azbest na wyznaczone</w:t>
            </w:r>
            <w:r w:rsidR="008F1586">
              <w:t xml:space="preserve"> w </w:t>
            </w:r>
            <w:r w:rsidRPr="009D7004">
              <w:t>tym celu składowisko odpadów. Rozporządzenie precyzuje również kwestie administracyjne związane ze zgłoszeniem planowanych prac usuwania azbestu przez właściciela nieruchomości</w:t>
            </w:r>
            <w:r w:rsidR="008F1586">
              <w:t xml:space="preserve"> i </w:t>
            </w:r>
            <w:r w:rsidRPr="009D7004">
              <w:t>wykonawcę robót właściwym organom.</w:t>
            </w:r>
          </w:p>
          <w:p w:rsidR="00B31F18" w:rsidRDefault="009D7004" w:rsidP="00AC07F9">
            <w:pPr>
              <w:rPr>
                <w:szCs w:val="24"/>
              </w:rPr>
            </w:pPr>
            <w:r w:rsidRPr="009D7004">
              <w:rPr>
                <w:szCs w:val="24"/>
              </w:rPr>
              <w:tab/>
              <w:t>Rozporządzenie nakłada obowiązek na właścicieli, użytkowników wieczystych oraz zarządców nieruchomości</w:t>
            </w:r>
            <w:r w:rsidR="008F1586">
              <w:rPr>
                <w:szCs w:val="24"/>
              </w:rPr>
              <w:t xml:space="preserve"> i </w:t>
            </w:r>
            <w:r w:rsidRPr="009D7004">
              <w:rPr>
                <w:szCs w:val="24"/>
              </w:rPr>
              <w:t>każdego miejsca, obiektu, instalacji przemysłowej, czy urządzenia budowlanego zawierającego azbest przeprowadzania kontroli ich stanu. Częstotliwość kontroli określa się indywidualnie dla każdego wyrobu na podstawie oceny stanu</w:t>
            </w:r>
            <w:r w:rsidR="008F1586">
              <w:rPr>
                <w:szCs w:val="24"/>
              </w:rPr>
              <w:t xml:space="preserve"> i </w:t>
            </w:r>
            <w:r w:rsidRPr="009D7004">
              <w:rPr>
                <w:szCs w:val="24"/>
              </w:rPr>
              <w:t>możliwości bezpiecznego użytkowania wyrobów zawierających azbest przedstawionej</w:t>
            </w:r>
            <w:r w:rsidR="008F1586">
              <w:rPr>
                <w:szCs w:val="24"/>
              </w:rPr>
              <w:t xml:space="preserve"> w </w:t>
            </w:r>
            <w:r w:rsidRPr="009D7004">
              <w:rPr>
                <w:szCs w:val="24"/>
              </w:rPr>
              <w:t>Załączniku nr 1 do rozporządzenia</w:t>
            </w:r>
            <w:r w:rsidRPr="009D7004">
              <w:rPr>
                <w:color w:val="FF0000"/>
                <w:szCs w:val="24"/>
              </w:rPr>
              <w:t xml:space="preserve"> </w:t>
            </w:r>
            <w:r w:rsidRPr="009D7004">
              <w:rPr>
                <w:szCs w:val="24"/>
              </w:rPr>
              <w:t>(w Programie - Załącznik nr 2).</w:t>
            </w:r>
          </w:p>
          <w:p w:rsidR="0013475E" w:rsidRDefault="0013475E" w:rsidP="00AC07F9">
            <w:pPr>
              <w:rPr>
                <w:szCs w:val="24"/>
              </w:rPr>
            </w:pPr>
          </w:p>
          <w:p w:rsidR="0013475E" w:rsidRDefault="0013475E" w:rsidP="00AC07F9">
            <w:pPr>
              <w:rPr>
                <w:szCs w:val="24"/>
              </w:rPr>
            </w:pPr>
          </w:p>
          <w:p w:rsidR="0013475E" w:rsidRPr="009D7004" w:rsidRDefault="0013475E" w:rsidP="00AC07F9">
            <w:pPr>
              <w:rPr>
                <w:szCs w:val="24"/>
              </w:rPr>
            </w:pPr>
          </w:p>
        </w:tc>
      </w:tr>
      <w:tr w:rsidR="009D7004" w:rsidRPr="009D7004" w:rsidTr="0013475E">
        <w:tc>
          <w:tcPr>
            <w:tcW w:w="9212" w:type="dxa"/>
            <w:tcBorders>
              <w:top w:val="single" w:sz="4" w:space="0" w:color="auto"/>
              <w:left w:val="single" w:sz="4" w:space="0" w:color="auto"/>
              <w:bottom w:val="single" w:sz="4" w:space="0" w:color="auto"/>
              <w:right w:val="single" w:sz="4" w:space="0" w:color="auto"/>
            </w:tcBorders>
            <w:vAlign w:val="center"/>
          </w:tcPr>
          <w:p w:rsidR="009D7004" w:rsidRPr="009D7004" w:rsidRDefault="009D7004" w:rsidP="0013475E">
            <w:pPr>
              <w:shd w:val="clear" w:color="auto" w:fill="D9D9D9" w:themeFill="background1" w:themeFillShade="D9"/>
              <w:spacing w:line="276" w:lineRule="auto"/>
              <w:jc w:val="center"/>
              <w:rPr>
                <w:rFonts w:asciiTheme="minorHAnsi" w:hAnsiTheme="minorHAnsi"/>
                <w:b/>
                <w:color w:val="000000"/>
                <w:szCs w:val="24"/>
              </w:rPr>
            </w:pPr>
            <w:r w:rsidRPr="009D7004">
              <w:rPr>
                <w:rFonts w:asciiTheme="minorHAnsi" w:hAnsiTheme="minorHAnsi"/>
                <w:b/>
                <w:color w:val="000000"/>
                <w:szCs w:val="24"/>
              </w:rPr>
              <w:lastRenderedPageBreak/>
              <w:t>Rozporządzenie Ministra Gospodarki</w:t>
            </w:r>
            <w:r w:rsidR="008F1586">
              <w:rPr>
                <w:rFonts w:asciiTheme="minorHAnsi" w:hAnsiTheme="minorHAnsi"/>
                <w:b/>
                <w:color w:val="000000"/>
                <w:szCs w:val="24"/>
              </w:rPr>
              <w:t xml:space="preserve"> z </w:t>
            </w:r>
            <w:r w:rsidRPr="009D7004">
              <w:rPr>
                <w:rFonts w:asciiTheme="minorHAnsi" w:hAnsiTheme="minorHAnsi"/>
                <w:b/>
                <w:color w:val="000000"/>
                <w:szCs w:val="24"/>
              </w:rPr>
              <w:t>dnia 13 grudnia 2010 r.</w:t>
            </w:r>
            <w:r w:rsidR="008F1586">
              <w:rPr>
                <w:rFonts w:asciiTheme="minorHAnsi" w:hAnsiTheme="minorHAnsi"/>
                <w:b/>
                <w:color w:val="000000"/>
                <w:szCs w:val="24"/>
              </w:rPr>
              <w:t xml:space="preserve"> w </w:t>
            </w:r>
            <w:r w:rsidRPr="009D7004">
              <w:rPr>
                <w:rFonts w:asciiTheme="minorHAnsi" w:hAnsiTheme="minorHAnsi"/>
                <w:b/>
                <w:color w:val="000000"/>
                <w:szCs w:val="24"/>
              </w:rPr>
              <w:t>sprawie wymagań</w:t>
            </w:r>
            <w:r w:rsidR="008F1586">
              <w:rPr>
                <w:rFonts w:asciiTheme="minorHAnsi" w:hAnsiTheme="minorHAnsi"/>
                <w:b/>
                <w:color w:val="000000"/>
                <w:szCs w:val="24"/>
              </w:rPr>
              <w:t xml:space="preserve"> w </w:t>
            </w:r>
            <w:r w:rsidRPr="009D7004">
              <w:rPr>
                <w:rFonts w:asciiTheme="minorHAnsi" w:hAnsiTheme="minorHAnsi"/>
                <w:b/>
                <w:color w:val="000000"/>
                <w:szCs w:val="24"/>
              </w:rPr>
              <w:t>zakresie wykorzystywania wyrobów zawierających azbest oraz wykorzystywania</w:t>
            </w:r>
            <w:r w:rsidR="008F1586">
              <w:rPr>
                <w:rFonts w:asciiTheme="minorHAnsi" w:hAnsiTheme="minorHAnsi"/>
                <w:b/>
                <w:color w:val="000000"/>
                <w:szCs w:val="24"/>
              </w:rPr>
              <w:t xml:space="preserve"> i </w:t>
            </w:r>
            <w:r w:rsidRPr="009D7004">
              <w:rPr>
                <w:rFonts w:asciiTheme="minorHAnsi" w:hAnsiTheme="minorHAnsi"/>
                <w:b/>
                <w:color w:val="000000"/>
                <w:szCs w:val="24"/>
              </w:rPr>
              <w:t>oczyszczania instalacji lub urządzeń,</w:t>
            </w:r>
            <w:r w:rsidR="008F1586">
              <w:rPr>
                <w:rFonts w:asciiTheme="minorHAnsi" w:hAnsiTheme="minorHAnsi"/>
                <w:b/>
                <w:color w:val="000000"/>
                <w:szCs w:val="24"/>
              </w:rPr>
              <w:t xml:space="preserve"> w </w:t>
            </w:r>
            <w:r w:rsidRPr="009D7004">
              <w:rPr>
                <w:rFonts w:asciiTheme="minorHAnsi" w:hAnsiTheme="minorHAnsi"/>
                <w:b/>
                <w:color w:val="000000"/>
                <w:szCs w:val="24"/>
              </w:rPr>
              <w:t xml:space="preserve">których były lub są wykorzystywane </w:t>
            </w:r>
          </w:p>
          <w:p w:rsidR="009D7004" w:rsidRPr="009D7004" w:rsidRDefault="009D7004" w:rsidP="0013475E">
            <w:pPr>
              <w:shd w:val="clear" w:color="auto" w:fill="D9D9D9" w:themeFill="background1" w:themeFillShade="D9"/>
              <w:spacing w:line="276" w:lineRule="auto"/>
              <w:jc w:val="center"/>
              <w:rPr>
                <w:rFonts w:asciiTheme="minorHAnsi" w:hAnsiTheme="minorHAnsi"/>
                <w:b/>
                <w:color w:val="000000"/>
                <w:szCs w:val="24"/>
              </w:rPr>
            </w:pPr>
            <w:r w:rsidRPr="009D7004">
              <w:rPr>
                <w:rFonts w:asciiTheme="minorHAnsi" w:hAnsiTheme="minorHAnsi"/>
                <w:b/>
                <w:color w:val="000000"/>
                <w:szCs w:val="24"/>
              </w:rPr>
              <w:t xml:space="preserve">wyroby zawierające azbest </w:t>
            </w:r>
          </w:p>
          <w:p w:rsidR="009D7004" w:rsidRPr="0013475E" w:rsidRDefault="009D7004" w:rsidP="0013475E">
            <w:pPr>
              <w:shd w:val="clear" w:color="auto" w:fill="D9D9D9" w:themeFill="background1" w:themeFillShade="D9"/>
              <w:spacing w:line="276" w:lineRule="auto"/>
              <w:jc w:val="center"/>
              <w:rPr>
                <w:rFonts w:asciiTheme="minorHAnsi" w:hAnsiTheme="minorHAnsi"/>
                <w:szCs w:val="24"/>
              </w:rPr>
            </w:pPr>
            <w:r w:rsidRPr="0013475E">
              <w:rPr>
                <w:rFonts w:asciiTheme="minorHAnsi" w:hAnsiTheme="minorHAnsi"/>
                <w:color w:val="000000"/>
                <w:szCs w:val="24"/>
              </w:rPr>
              <w:t>(Dz. U.</w:t>
            </w:r>
            <w:r w:rsidR="008F1586">
              <w:rPr>
                <w:rFonts w:asciiTheme="minorHAnsi" w:hAnsiTheme="minorHAnsi"/>
                <w:color w:val="000000"/>
                <w:szCs w:val="24"/>
              </w:rPr>
              <w:t xml:space="preserve"> z </w:t>
            </w:r>
            <w:r w:rsidRPr="0013475E">
              <w:rPr>
                <w:rFonts w:asciiTheme="minorHAnsi" w:hAnsiTheme="minorHAnsi"/>
                <w:color w:val="000000"/>
                <w:szCs w:val="24"/>
              </w:rPr>
              <w:t>2011 r. Nr 8, poz. 31)</w:t>
            </w:r>
          </w:p>
        </w:tc>
      </w:tr>
      <w:tr w:rsidR="009D7004" w:rsidRPr="009D7004" w:rsidTr="0013475E">
        <w:tc>
          <w:tcPr>
            <w:tcW w:w="9212" w:type="dxa"/>
            <w:tcBorders>
              <w:top w:val="single" w:sz="4" w:space="0" w:color="auto"/>
              <w:bottom w:val="single" w:sz="4" w:space="0" w:color="auto"/>
            </w:tcBorders>
            <w:vAlign w:val="center"/>
          </w:tcPr>
          <w:p w:rsidR="009D7004" w:rsidRPr="009D7004" w:rsidRDefault="009D7004" w:rsidP="00AA0B17">
            <w:pPr>
              <w:spacing w:before="240"/>
              <w:rPr>
                <w:rFonts w:asciiTheme="minorHAnsi" w:hAnsiTheme="minorHAnsi"/>
                <w:color w:val="000000"/>
                <w:szCs w:val="24"/>
              </w:rPr>
            </w:pPr>
            <w:r w:rsidRPr="009D7004">
              <w:rPr>
                <w:rFonts w:asciiTheme="minorHAnsi" w:hAnsiTheme="minorHAnsi"/>
                <w:color w:val="000000"/>
                <w:szCs w:val="24"/>
              </w:rPr>
              <w:tab/>
              <w:t>W rozporządzeniu określono zasady wykorzystywania wyrobów zawierających azbest, używania</w:t>
            </w:r>
            <w:r w:rsidR="008F1586">
              <w:rPr>
                <w:rFonts w:asciiTheme="minorHAnsi" w:hAnsiTheme="minorHAnsi"/>
                <w:color w:val="000000"/>
                <w:szCs w:val="24"/>
              </w:rPr>
              <w:t xml:space="preserve"> i </w:t>
            </w:r>
            <w:r w:rsidRPr="009D7004">
              <w:rPr>
                <w:rFonts w:asciiTheme="minorHAnsi" w:hAnsiTheme="minorHAnsi"/>
                <w:color w:val="000000"/>
                <w:szCs w:val="24"/>
              </w:rPr>
              <w:t>oczyszczania urządzeń oraz instalacji,</w:t>
            </w:r>
            <w:r w:rsidR="008F1586">
              <w:rPr>
                <w:rFonts w:asciiTheme="minorHAnsi" w:hAnsiTheme="minorHAnsi"/>
                <w:color w:val="000000"/>
                <w:szCs w:val="24"/>
              </w:rPr>
              <w:t xml:space="preserve"> w </w:t>
            </w:r>
            <w:r w:rsidRPr="009D7004">
              <w:rPr>
                <w:rFonts w:asciiTheme="minorHAnsi" w:hAnsiTheme="minorHAnsi"/>
                <w:color w:val="000000"/>
                <w:szCs w:val="24"/>
              </w:rPr>
              <w:t>których są obecnie lub były stosowane wyroby zawierające azbest. Nakłada również na właścicieli</w:t>
            </w:r>
            <w:r w:rsidR="008F1586">
              <w:rPr>
                <w:rFonts w:asciiTheme="minorHAnsi" w:hAnsiTheme="minorHAnsi"/>
                <w:color w:val="000000"/>
                <w:szCs w:val="24"/>
              </w:rPr>
              <w:t xml:space="preserve"> i </w:t>
            </w:r>
            <w:r w:rsidRPr="009D7004">
              <w:rPr>
                <w:rFonts w:asciiTheme="minorHAnsi" w:hAnsiTheme="minorHAnsi"/>
                <w:color w:val="000000"/>
                <w:szCs w:val="24"/>
              </w:rPr>
              <w:t>zarządców nieruchomości obowiązek inwentaryzacji</w:t>
            </w:r>
            <w:r w:rsidR="008F1586">
              <w:rPr>
                <w:rFonts w:asciiTheme="minorHAnsi" w:hAnsiTheme="minorHAnsi"/>
                <w:color w:val="000000"/>
                <w:szCs w:val="24"/>
              </w:rPr>
              <w:t xml:space="preserve"> w </w:t>
            </w:r>
            <w:r w:rsidRPr="009D7004">
              <w:rPr>
                <w:rFonts w:asciiTheme="minorHAnsi" w:hAnsiTheme="minorHAnsi"/>
                <w:color w:val="000000"/>
                <w:szCs w:val="24"/>
              </w:rPr>
              <w:t xml:space="preserve">wyznaczony sposób </w:t>
            </w:r>
            <w:r w:rsidRPr="009D7004">
              <w:rPr>
                <w:rFonts w:asciiTheme="minorHAnsi" w:hAnsiTheme="minorHAnsi"/>
                <w:szCs w:val="24"/>
              </w:rPr>
              <w:t>(Załącznik nr 3 do rozporządzenia,</w:t>
            </w:r>
            <w:r w:rsidR="008F1586">
              <w:rPr>
                <w:rFonts w:asciiTheme="minorHAnsi" w:hAnsiTheme="minorHAnsi"/>
                <w:szCs w:val="24"/>
              </w:rPr>
              <w:t xml:space="preserve"> w </w:t>
            </w:r>
            <w:r w:rsidRPr="009D7004">
              <w:rPr>
                <w:rFonts w:asciiTheme="minorHAnsi" w:hAnsiTheme="minorHAnsi"/>
                <w:szCs w:val="24"/>
              </w:rPr>
              <w:t>Programie załącznik nr 3)</w:t>
            </w:r>
            <w:r w:rsidRPr="009D7004">
              <w:rPr>
                <w:rFonts w:asciiTheme="minorHAnsi" w:hAnsiTheme="minorHAnsi"/>
                <w:color w:val="000000"/>
                <w:szCs w:val="24"/>
              </w:rPr>
              <w:t xml:space="preserve"> wyrobów zawierających azbest znajdujących się</w:t>
            </w:r>
            <w:r w:rsidR="008F1586">
              <w:rPr>
                <w:rFonts w:asciiTheme="minorHAnsi" w:hAnsiTheme="minorHAnsi"/>
                <w:color w:val="000000"/>
                <w:szCs w:val="24"/>
              </w:rPr>
              <w:t xml:space="preserve"> w </w:t>
            </w:r>
            <w:r w:rsidRPr="009D7004">
              <w:rPr>
                <w:rFonts w:asciiTheme="minorHAnsi" w:hAnsiTheme="minorHAnsi"/>
                <w:color w:val="000000"/>
                <w:szCs w:val="24"/>
              </w:rPr>
              <w:t>ich posiadaniu</w:t>
            </w:r>
            <w:r w:rsidR="008F1586">
              <w:rPr>
                <w:rFonts w:asciiTheme="minorHAnsi" w:hAnsiTheme="minorHAnsi"/>
                <w:color w:val="000000"/>
                <w:szCs w:val="24"/>
              </w:rPr>
              <w:t xml:space="preserve"> i </w:t>
            </w:r>
            <w:r w:rsidRPr="009D7004">
              <w:rPr>
                <w:rFonts w:asciiTheme="minorHAnsi" w:hAnsiTheme="minorHAnsi"/>
                <w:color w:val="000000"/>
                <w:szCs w:val="24"/>
              </w:rPr>
              <w:t>przekazania opracowanych informacji na ten temat wójtowi gminy lub burmistrzowi miasta. Wyroby zawierające azbest, takie jak instalacje, urządzenia, użytkowane bez zabezpieczenia drogi oraz wyłączone</w:t>
            </w:r>
            <w:r w:rsidR="008F1586">
              <w:rPr>
                <w:rFonts w:asciiTheme="minorHAnsi" w:hAnsiTheme="minorHAnsi"/>
                <w:color w:val="000000"/>
                <w:szCs w:val="24"/>
              </w:rPr>
              <w:t xml:space="preserve"> z </w:t>
            </w:r>
            <w:r w:rsidRPr="009D7004">
              <w:rPr>
                <w:rFonts w:asciiTheme="minorHAnsi" w:hAnsiTheme="minorHAnsi"/>
                <w:color w:val="000000"/>
                <w:szCs w:val="24"/>
              </w:rPr>
              <w:t>użytkowania, pozostawione</w:t>
            </w:r>
            <w:r w:rsidR="008F1586">
              <w:rPr>
                <w:rFonts w:asciiTheme="minorHAnsi" w:hAnsiTheme="minorHAnsi"/>
                <w:color w:val="000000"/>
                <w:szCs w:val="24"/>
              </w:rPr>
              <w:t xml:space="preserve"> w </w:t>
            </w:r>
            <w:r w:rsidRPr="009D7004">
              <w:rPr>
                <w:rFonts w:asciiTheme="minorHAnsi" w:hAnsiTheme="minorHAnsi"/>
                <w:color w:val="000000"/>
                <w:szCs w:val="24"/>
              </w:rPr>
              <w:t>ziemi rury azbestowo-cementowe podlegają konieczności oznakowania - według wzoru przedstawionego</w:t>
            </w:r>
            <w:r w:rsidR="008F1586">
              <w:rPr>
                <w:rFonts w:asciiTheme="minorHAnsi" w:hAnsiTheme="minorHAnsi"/>
                <w:color w:val="000000"/>
                <w:szCs w:val="24"/>
              </w:rPr>
              <w:t xml:space="preserve"> w </w:t>
            </w:r>
            <w:r w:rsidRPr="009D7004">
              <w:rPr>
                <w:rFonts w:asciiTheme="minorHAnsi" w:hAnsiTheme="minorHAnsi"/>
                <w:color w:val="000000"/>
                <w:szCs w:val="24"/>
              </w:rPr>
              <w:t>załącznikach nr 1</w:t>
            </w:r>
            <w:r w:rsidR="008F1586">
              <w:rPr>
                <w:rFonts w:asciiTheme="minorHAnsi" w:hAnsiTheme="minorHAnsi"/>
                <w:color w:val="000000"/>
                <w:szCs w:val="24"/>
              </w:rPr>
              <w:t xml:space="preserve"> i </w:t>
            </w:r>
            <w:r w:rsidRPr="009D7004">
              <w:rPr>
                <w:rFonts w:asciiTheme="minorHAnsi" w:hAnsiTheme="minorHAnsi"/>
                <w:color w:val="000000"/>
                <w:szCs w:val="24"/>
              </w:rPr>
              <w:t>2 do rozporządzenia.</w:t>
            </w:r>
          </w:p>
          <w:p w:rsidR="009D7004" w:rsidRPr="009D7004" w:rsidRDefault="009D7004" w:rsidP="00AA0B17">
            <w:pPr>
              <w:spacing w:after="240"/>
              <w:rPr>
                <w:rFonts w:asciiTheme="minorHAnsi" w:hAnsiTheme="minorHAnsi"/>
                <w:color w:val="000000"/>
                <w:szCs w:val="24"/>
              </w:rPr>
            </w:pPr>
            <w:r w:rsidRPr="009D7004">
              <w:rPr>
                <w:rFonts w:asciiTheme="minorHAnsi" w:hAnsiTheme="minorHAnsi"/>
                <w:color w:val="000000"/>
                <w:szCs w:val="24"/>
              </w:rPr>
              <w:tab/>
              <w:t>W Rozporządzeniu jednoznacznie wskazano, że końcowym terminem użytkowania azbestu</w:t>
            </w:r>
            <w:r w:rsidR="008F1586">
              <w:rPr>
                <w:rFonts w:asciiTheme="minorHAnsi" w:hAnsiTheme="minorHAnsi"/>
                <w:color w:val="000000"/>
                <w:szCs w:val="24"/>
              </w:rPr>
              <w:t xml:space="preserve"> i </w:t>
            </w:r>
            <w:r w:rsidRPr="009D7004">
              <w:rPr>
                <w:rFonts w:asciiTheme="minorHAnsi" w:hAnsiTheme="minorHAnsi"/>
                <w:color w:val="000000"/>
                <w:szCs w:val="24"/>
              </w:rPr>
              <w:t>wyrobów zawierających azbest jest 31 grudnia 2032 r.</w:t>
            </w:r>
          </w:p>
        </w:tc>
      </w:tr>
      <w:tr w:rsidR="009D7004" w:rsidRPr="009D7004" w:rsidTr="0013475E">
        <w:tc>
          <w:tcPr>
            <w:tcW w:w="9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D7004" w:rsidRPr="009D7004" w:rsidRDefault="009D7004" w:rsidP="0013475E">
            <w:pPr>
              <w:shd w:val="clear" w:color="auto" w:fill="D9D9D9" w:themeFill="background1" w:themeFillShade="D9"/>
              <w:spacing w:line="276" w:lineRule="auto"/>
              <w:jc w:val="center"/>
              <w:rPr>
                <w:rFonts w:asciiTheme="minorHAnsi" w:hAnsiTheme="minorHAnsi"/>
                <w:b/>
                <w:szCs w:val="24"/>
              </w:rPr>
            </w:pPr>
            <w:r w:rsidRPr="009D7004">
              <w:rPr>
                <w:rFonts w:asciiTheme="minorHAnsi" w:hAnsiTheme="minorHAnsi"/>
                <w:b/>
                <w:szCs w:val="24"/>
              </w:rPr>
              <w:t>Ustawa</w:t>
            </w:r>
            <w:r w:rsidR="008F1586">
              <w:rPr>
                <w:rFonts w:asciiTheme="minorHAnsi" w:hAnsiTheme="minorHAnsi"/>
                <w:b/>
                <w:szCs w:val="24"/>
              </w:rPr>
              <w:t xml:space="preserve"> z </w:t>
            </w:r>
            <w:r w:rsidRPr="009D7004">
              <w:rPr>
                <w:rFonts w:asciiTheme="minorHAnsi" w:hAnsiTheme="minorHAnsi"/>
                <w:b/>
                <w:szCs w:val="24"/>
              </w:rPr>
              <w:t>dnia 27 kwietnia 2001 roku Prawo Ochrony Środowiska</w:t>
            </w:r>
          </w:p>
          <w:p w:rsidR="009D7004" w:rsidRPr="009D7004" w:rsidRDefault="00EE206C" w:rsidP="0013475E">
            <w:pPr>
              <w:spacing w:line="276" w:lineRule="auto"/>
              <w:jc w:val="center"/>
              <w:rPr>
                <w:rFonts w:asciiTheme="minorHAnsi" w:hAnsiTheme="minorHAnsi"/>
                <w:szCs w:val="24"/>
              </w:rPr>
            </w:pPr>
            <w:r>
              <w:rPr>
                <w:rFonts w:asciiTheme="minorHAnsi" w:hAnsiTheme="minorHAnsi"/>
                <w:szCs w:val="24"/>
              </w:rPr>
              <w:t>(Dz. U.</w:t>
            </w:r>
            <w:r w:rsidR="008F1586">
              <w:rPr>
                <w:rFonts w:asciiTheme="minorHAnsi" w:hAnsiTheme="minorHAnsi"/>
                <w:szCs w:val="24"/>
              </w:rPr>
              <w:t xml:space="preserve"> z </w:t>
            </w:r>
            <w:r>
              <w:rPr>
                <w:rFonts w:asciiTheme="minorHAnsi" w:hAnsiTheme="minorHAnsi"/>
                <w:szCs w:val="24"/>
              </w:rPr>
              <w:t>2013 r. poz. 1232</w:t>
            </w:r>
            <w:r w:rsidR="009D7004" w:rsidRPr="009D7004">
              <w:rPr>
                <w:rFonts w:asciiTheme="minorHAnsi" w:hAnsiTheme="minorHAnsi"/>
                <w:szCs w:val="24"/>
              </w:rPr>
              <w:t>)</w:t>
            </w:r>
          </w:p>
        </w:tc>
      </w:tr>
      <w:tr w:rsidR="009D7004" w:rsidRPr="009D7004" w:rsidTr="0013475E">
        <w:tc>
          <w:tcPr>
            <w:tcW w:w="9212" w:type="dxa"/>
            <w:tcBorders>
              <w:top w:val="single" w:sz="4" w:space="0" w:color="auto"/>
              <w:bottom w:val="single" w:sz="4" w:space="0" w:color="auto"/>
            </w:tcBorders>
            <w:vAlign w:val="center"/>
          </w:tcPr>
          <w:p w:rsidR="009D7004" w:rsidRPr="009D7004" w:rsidRDefault="009D7004" w:rsidP="00AA0B17">
            <w:pPr>
              <w:spacing w:before="240"/>
              <w:rPr>
                <w:rFonts w:asciiTheme="minorHAnsi" w:hAnsiTheme="minorHAnsi"/>
                <w:color w:val="000000"/>
                <w:szCs w:val="24"/>
              </w:rPr>
            </w:pPr>
            <w:r w:rsidRPr="009D7004">
              <w:rPr>
                <w:rFonts w:asciiTheme="minorHAnsi" w:hAnsiTheme="minorHAnsi"/>
                <w:color w:val="000000"/>
                <w:szCs w:val="24"/>
              </w:rPr>
              <w:tab/>
              <w:t>Ustawa określa zasady ochrony środowiska oraz waru</w:t>
            </w:r>
            <w:r w:rsidR="00B86C1C">
              <w:rPr>
                <w:rFonts w:asciiTheme="minorHAnsi" w:hAnsiTheme="minorHAnsi"/>
                <w:color w:val="000000"/>
                <w:szCs w:val="24"/>
              </w:rPr>
              <w:t>nki korzystania</w:t>
            </w:r>
            <w:r w:rsidR="008F1586">
              <w:rPr>
                <w:rFonts w:asciiTheme="minorHAnsi" w:hAnsiTheme="minorHAnsi"/>
                <w:color w:val="000000"/>
                <w:szCs w:val="24"/>
              </w:rPr>
              <w:t xml:space="preserve"> z </w:t>
            </w:r>
            <w:r w:rsidRPr="009D7004">
              <w:rPr>
                <w:rFonts w:asciiTheme="minorHAnsi" w:hAnsiTheme="minorHAnsi"/>
                <w:color w:val="000000"/>
                <w:szCs w:val="24"/>
              </w:rPr>
              <w:t>jego zasobów,</w:t>
            </w:r>
            <w:r w:rsidR="008F1586">
              <w:rPr>
                <w:rFonts w:asciiTheme="minorHAnsi" w:hAnsiTheme="minorHAnsi"/>
                <w:color w:val="000000"/>
                <w:szCs w:val="24"/>
              </w:rPr>
              <w:t xml:space="preserve"> z </w:t>
            </w:r>
            <w:r w:rsidRPr="009D7004">
              <w:rPr>
                <w:rFonts w:asciiTheme="minorHAnsi" w:hAnsiTheme="minorHAnsi"/>
                <w:color w:val="000000"/>
                <w:szCs w:val="24"/>
              </w:rPr>
              <w:t>uwzględnieniem wymagań zrównoważonego rozwoju. Ustawa zawiera szereg istotnych postanowień dotyczących m. in.</w:t>
            </w:r>
            <w:r w:rsidR="00B86C1C">
              <w:rPr>
                <w:rFonts w:asciiTheme="minorHAnsi" w:hAnsiTheme="minorHAnsi"/>
                <w:color w:val="000000"/>
                <w:szCs w:val="24"/>
              </w:rPr>
              <w:t xml:space="preserve"> :</w:t>
            </w:r>
          </w:p>
          <w:p w:rsidR="009D7004" w:rsidRPr="0013475E" w:rsidRDefault="009D7004" w:rsidP="00223073">
            <w:pPr>
              <w:pStyle w:val="Akapitzlist"/>
              <w:numPr>
                <w:ilvl w:val="0"/>
                <w:numId w:val="39"/>
              </w:numPr>
              <w:spacing w:line="276" w:lineRule="auto"/>
              <w:rPr>
                <w:rFonts w:asciiTheme="minorHAnsi" w:hAnsiTheme="minorHAnsi"/>
                <w:color w:val="000000"/>
                <w:szCs w:val="24"/>
              </w:rPr>
            </w:pPr>
            <w:r w:rsidRPr="0013475E">
              <w:rPr>
                <w:rFonts w:asciiTheme="minorHAnsi" w:hAnsiTheme="minorHAnsi"/>
                <w:color w:val="000000"/>
                <w:szCs w:val="24"/>
              </w:rPr>
              <w:t>państwowego monitoringu środowiska, jako systemów pomiarów, ocen</w:t>
            </w:r>
            <w:r w:rsidR="008F1586">
              <w:rPr>
                <w:rFonts w:asciiTheme="minorHAnsi" w:hAnsiTheme="minorHAnsi"/>
                <w:color w:val="000000"/>
                <w:szCs w:val="24"/>
              </w:rPr>
              <w:t xml:space="preserve"> i </w:t>
            </w:r>
            <w:r w:rsidRPr="0013475E">
              <w:rPr>
                <w:rFonts w:asciiTheme="minorHAnsi" w:hAnsiTheme="minorHAnsi"/>
                <w:color w:val="000000"/>
                <w:szCs w:val="24"/>
              </w:rPr>
              <w:t>prognoz stanu środowiska,</w:t>
            </w:r>
            <w:r w:rsidR="008F1586">
              <w:rPr>
                <w:rFonts w:asciiTheme="minorHAnsi" w:hAnsiTheme="minorHAnsi"/>
                <w:color w:val="000000"/>
                <w:szCs w:val="24"/>
              </w:rPr>
              <w:t xml:space="preserve"> a </w:t>
            </w:r>
            <w:r w:rsidRPr="0013475E">
              <w:rPr>
                <w:rFonts w:asciiTheme="minorHAnsi" w:hAnsiTheme="minorHAnsi"/>
                <w:color w:val="000000"/>
                <w:szCs w:val="24"/>
              </w:rPr>
              <w:t>także gromadzenia, przetwarzania</w:t>
            </w:r>
            <w:r w:rsidR="008F1586">
              <w:rPr>
                <w:rFonts w:asciiTheme="minorHAnsi" w:hAnsiTheme="minorHAnsi"/>
                <w:color w:val="000000"/>
                <w:szCs w:val="24"/>
              </w:rPr>
              <w:t xml:space="preserve"> i </w:t>
            </w:r>
            <w:r w:rsidRPr="0013475E">
              <w:rPr>
                <w:rFonts w:asciiTheme="minorHAnsi" w:hAnsiTheme="minorHAnsi"/>
                <w:color w:val="000000"/>
                <w:szCs w:val="24"/>
              </w:rPr>
              <w:t>rozpowszechniania informacji</w:t>
            </w:r>
            <w:r w:rsidR="008F1586">
              <w:rPr>
                <w:rFonts w:asciiTheme="minorHAnsi" w:hAnsiTheme="minorHAnsi"/>
                <w:color w:val="000000"/>
                <w:szCs w:val="24"/>
              </w:rPr>
              <w:t xml:space="preserve"> o </w:t>
            </w:r>
            <w:r w:rsidRPr="0013475E">
              <w:rPr>
                <w:rFonts w:asciiTheme="minorHAnsi" w:hAnsiTheme="minorHAnsi"/>
                <w:color w:val="000000"/>
                <w:szCs w:val="24"/>
              </w:rPr>
              <w:t>środowisku,</w:t>
            </w:r>
          </w:p>
          <w:p w:rsidR="009D7004" w:rsidRPr="0013475E" w:rsidRDefault="009D7004" w:rsidP="00223073">
            <w:pPr>
              <w:pStyle w:val="Akapitzlist"/>
              <w:numPr>
                <w:ilvl w:val="0"/>
                <w:numId w:val="39"/>
              </w:numPr>
              <w:spacing w:line="276" w:lineRule="auto"/>
              <w:rPr>
                <w:rFonts w:asciiTheme="minorHAnsi" w:hAnsiTheme="minorHAnsi"/>
                <w:color w:val="000000"/>
                <w:szCs w:val="24"/>
              </w:rPr>
            </w:pPr>
            <w:r w:rsidRPr="0013475E">
              <w:rPr>
                <w:rFonts w:asciiTheme="minorHAnsi" w:hAnsiTheme="minorHAnsi"/>
                <w:color w:val="000000"/>
                <w:szCs w:val="24"/>
              </w:rPr>
              <w:t>opracowania prognoz oddziaływania na środowisko,</w:t>
            </w:r>
            <w:r w:rsidR="008F1586">
              <w:rPr>
                <w:rFonts w:asciiTheme="minorHAnsi" w:hAnsiTheme="minorHAnsi"/>
                <w:color w:val="000000"/>
                <w:szCs w:val="24"/>
              </w:rPr>
              <w:t xml:space="preserve"> w </w:t>
            </w:r>
            <w:r w:rsidRPr="0013475E">
              <w:rPr>
                <w:rFonts w:asciiTheme="minorHAnsi" w:hAnsiTheme="minorHAnsi"/>
                <w:color w:val="000000"/>
                <w:szCs w:val="24"/>
              </w:rPr>
              <w:t xml:space="preserve">tym gospodarki odpadami, </w:t>
            </w:r>
            <w:r w:rsidR="0013475E">
              <w:rPr>
                <w:rFonts w:asciiTheme="minorHAnsi" w:hAnsiTheme="minorHAnsi"/>
                <w:color w:val="000000"/>
                <w:szCs w:val="24"/>
              </w:rPr>
              <w:br/>
            </w:r>
            <w:r w:rsidRPr="0013475E">
              <w:rPr>
                <w:rFonts w:asciiTheme="minorHAnsi" w:hAnsiTheme="minorHAnsi"/>
                <w:color w:val="000000"/>
                <w:szCs w:val="24"/>
              </w:rPr>
              <w:t>a także programów wojewódzkich, zmierzających do przestrzegania standardów jakości środowiska,</w:t>
            </w:r>
          </w:p>
          <w:p w:rsidR="009D7004" w:rsidRPr="0013475E" w:rsidRDefault="009D7004" w:rsidP="00223073">
            <w:pPr>
              <w:pStyle w:val="Akapitzlist"/>
              <w:numPr>
                <w:ilvl w:val="0"/>
                <w:numId w:val="39"/>
              </w:numPr>
              <w:spacing w:line="276" w:lineRule="auto"/>
              <w:rPr>
                <w:rFonts w:asciiTheme="minorHAnsi" w:hAnsiTheme="minorHAnsi"/>
                <w:color w:val="000000"/>
                <w:szCs w:val="24"/>
              </w:rPr>
            </w:pPr>
            <w:r w:rsidRPr="0013475E">
              <w:rPr>
                <w:rFonts w:asciiTheme="minorHAnsi" w:hAnsiTheme="minorHAnsi"/>
                <w:color w:val="000000"/>
                <w:szCs w:val="24"/>
              </w:rPr>
              <w:t xml:space="preserve">ochrony środowiska przed zanieczyszczeniami, sposobu postępowania </w:t>
            </w:r>
            <w:r w:rsidR="0013475E">
              <w:rPr>
                <w:rFonts w:asciiTheme="minorHAnsi" w:hAnsiTheme="minorHAnsi"/>
                <w:color w:val="000000"/>
                <w:szCs w:val="24"/>
              </w:rPr>
              <w:br/>
            </w:r>
            <w:r w:rsidRPr="0013475E">
              <w:rPr>
                <w:rFonts w:asciiTheme="minorHAnsi" w:hAnsiTheme="minorHAnsi"/>
                <w:color w:val="000000"/>
                <w:szCs w:val="24"/>
              </w:rPr>
              <w:t>z substancjami stwarzającymi szczególne zagrożenie dla środowiska,</w:t>
            </w:r>
            <w:r w:rsidR="008F1586">
              <w:rPr>
                <w:rFonts w:asciiTheme="minorHAnsi" w:hAnsiTheme="minorHAnsi"/>
                <w:color w:val="000000"/>
                <w:szCs w:val="24"/>
              </w:rPr>
              <w:t xml:space="preserve"> a </w:t>
            </w:r>
            <w:r w:rsidRPr="0013475E">
              <w:rPr>
                <w:rFonts w:asciiTheme="minorHAnsi" w:hAnsiTheme="minorHAnsi"/>
                <w:color w:val="000000"/>
                <w:szCs w:val="24"/>
              </w:rPr>
              <w:t>także kar</w:t>
            </w:r>
            <w:r w:rsidR="008F1586">
              <w:rPr>
                <w:rFonts w:asciiTheme="minorHAnsi" w:hAnsiTheme="minorHAnsi"/>
                <w:color w:val="000000"/>
                <w:szCs w:val="24"/>
              </w:rPr>
              <w:t xml:space="preserve"> i </w:t>
            </w:r>
            <w:r w:rsidRPr="0013475E">
              <w:rPr>
                <w:rFonts w:asciiTheme="minorHAnsi" w:hAnsiTheme="minorHAnsi"/>
                <w:color w:val="000000"/>
                <w:szCs w:val="24"/>
              </w:rPr>
              <w:t>odpowiedzialności za nieprzestrzeganie zasad</w:t>
            </w:r>
            <w:r w:rsidR="008F1586">
              <w:rPr>
                <w:rFonts w:asciiTheme="minorHAnsi" w:hAnsiTheme="minorHAnsi"/>
                <w:color w:val="000000"/>
                <w:szCs w:val="24"/>
              </w:rPr>
              <w:t xml:space="preserve"> i </w:t>
            </w:r>
            <w:r w:rsidRPr="0013475E">
              <w:rPr>
                <w:rFonts w:asciiTheme="minorHAnsi" w:hAnsiTheme="minorHAnsi"/>
                <w:color w:val="000000"/>
                <w:szCs w:val="24"/>
              </w:rPr>
              <w:t>przepisów dotyczących ochrony środowiska,</w:t>
            </w:r>
          </w:p>
          <w:p w:rsidR="00B86C1C" w:rsidRPr="0013475E" w:rsidRDefault="00B86C1C" w:rsidP="00223073">
            <w:pPr>
              <w:pStyle w:val="Akapitzlist"/>
              <w:numPr>
                <w:ilvl w:val="0"/>
                <w:numId w:val="39"/>
              </w:numPr>
              <w:spacing w:after="240" w:line="276" w:lineRule="auto"/>
              <w:rPr>
                <w:rFonts w:asciiTheme="minorHAnsi" w:hAnsiTheme="minorHAnsi"/>
                <w:color w:val="000000"/>
                <w:szCs w:val="24"/>
              </w:rPr>
            </w:pPr>
            <w:r w:rsidRPr="0013475E">
              <w:rPr>
                <w:rFonts w:asciiTheme="minorHAnsi" w:hAnsiTheme="minorHAnsi"/>
                <w:color w:val="000000"/>
                <w:szCs w:val="24"/>
              </w:rPr>
              <w:t>konieczności</w:t>
            </w:r>
            <w:r w:rsidR="009D7004" w:rsidRPr="0013475E">
              <w:rPr>
                <w:rFonts w:asciiTheme="minorHAnsi" w:hAnsiTheme="minorHAnsi"/>
                <w:color w:val="000000"/>
                <w:szCs w:val="24"/>
              </w:rPr>
              <w:t xml:space="preserve"> oznaczania urządzeń lub instalacji,</w:t>
            </w:r>
            <w:r w:rsidR="008F1586">
              <w:rPr>
                <w:rFonts w:asciiTheme="minorHAnsi" w:hAnsiTheme="minorHAnsi"/>
                <w:color w:val="000000"/>
                <w:szCs w:val="24"/>
              </w:rPr>
              <w:t xml:space="preserve"> w </w:t>
            </w:r>
            <w:r w:rsidR="009D7004" w:rsidRPr="0013475E">
              <w:rPr>
                <w:rFonts w:asciiTheme="minorHAnsi" w:hAnsiTheme="minorHAnsi"/>
                <w:color w:val="000000"/>
                <w:szCs w:val="24"/>
              </w:rPr>
              <w:t>których był lub jest wykorzystywany azbest oraz miejsc,</w:t>
            </w:r>
            <w:r w:rsidR="008F1586">
              <w:rPr>
                <w:rFonts w:asciiTheme="minorHAnsi" w:hAnsiTheme="minorHAnsi"/>
                <w:color w:val="000000"/>
                <w:szCs w:val="24"/>
              </w:rPr>
              <w:t xml:space="preserve"> w </w:t>
            </w:r>
            <w:r w:rsidR="009D7004" w:rsidRPr="0013475E">
              <w:rPr>
                <w:rFonts w:asciiTheme="minorHAnsi" w:hAnsiTheme="minorHAnsi"/>
                <w:color w:val="000000"/>
                <w:szCs w:val="24"/>
              </w:rPr>
              <w:t>których on się znajduje.</w:t>
            </w:r>
          </w:p>
        </w:tc>
      </w:tr>
      <w:tr w:rsidR="009D7004" w:rsidRPr="009D7004" w:rsidTr="0013475E">
        <w:tc>
          <w:tcPr>
            <w:tcW w:w="9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D7004" w:rsidRPr="009D7004" w:rsidRDefault="009D7004" w:rsidP="0013475E">
            <w:pPr>
              <w:shd w:val="clear" w:color="auto" w:fill="D9D9D9" w:themeFill="background1" w:themeFillShade="D9"/>
              <w:spacing w:line="276" w:lineRule="auto"/>
              <w:jc w:val="center"/>
              <w:rPr>
                <w:rFonts w:asciiTheme="minorHAnsi" w:hAnsiTheme="minorHAnsi"/>
                <w:b/>
                <w:color w:val="000000"/>
                <w:szCs w:val="24"/>
              </w:rPr>
            </w:pPr>
            <w:r w:rsidRPr="009D7004">
              <w:rPr>
                <w:rFonts w:asciiTheme="minorHAnsi" w:hAnsiTheme="minorHAnsi"/>
                <w:b/>
                <w:color w:val="000000"/>
                <w:szCs w:val="24"/>
              </w:rPr>
              <w:lastRenderedPageBreak/>
              <w:t>Rozporządzenie Ministra Infrastruktury</w:t>
            </w:r>
            <w:r w:rsidR="008F1586">
              <w:rPr>
                <w:rFonts w:asciiTheme="minorHAnsi" w:hAnsiTheme="minorHAnsi"/>
                <w:b/>
                <w:color w:val="000000"/>
                <w:szCs w:val="24"/>
              </w:rPr>
              <w:t xml:space="preserve"> z </w:t>
            </w:r>
            <w:r w:rsidRPr="009D7004">
              <w:rPr>
                <w:rFonts w:asciiTheme="minorHAnsi" w:hAnsiTheme="minorHAnsi"/>
                <w:b/>
                <w:color w:val="000000"/>
                <w:szCs w:val="24"/>
              </w:rPr>
              <w:t>dnia 23 czerwca 2003 roku</w:t>
            </w:r>
            <w:r w:rsidR="008F1586">
              <w:rPr>
                <w:rFonts w:asciiTheme="minorHAnsi" w:hAnsiTheme="minorHAnsi"/>
                <w:b/>
                <w:color w:val="000000"/>
                <w:szCs w:val="24"/>
              </w:rPr>
              <w:t xml:space="preserve"> w </w:t>
            </w:r>
            <w:r w:rsidRPr="009D7004">
              <w:rPr>
                <w:rFonts w:asciiTheme="minorHAnsi" w:hAnsiTheme="minorHAnsi"/>
                <w:b/>
                <w:color w:val="000000"/>
                <w:szCs w:val="24"/>
              </w:rPr>
              <w:t>sprawie informacji dotyczącej bezpieczeństwa</w:t>
            </w:r>
            <w:r w:rsidR="008F1586">
              <w:rPr>
                <w:rFonts w:asciiTheme="minorHAnsi" w:hAnsiTheme="minorHAnsi"/>
                <w:b/>
                <w:color w:val="000000"/>
                <w:szCs w:val="24"/>
              </w:rPr>
              <w:t xml:space="preserve"> i </w:t>
            </w:r>
            <w:r w:rsidRPr="009D7004">
              <w:rPr>
                <w:rFonts w:asciiTheme="minorHAnsi" w:hAnsiTheme="minorHAnsi"/>
                <w:b/>
                <w:color w:val="000000"/>
                <w:szCs w:val="24"/>
              </w:rPr>
              <w:t>ochrony zdrowia oraz</w:t>
            </w:r>
          </w:p>
          <w:p w:rsidR="009D7004" w:rsidRPr="009D7004" w:rsidRDefault="009D7004" w:rsidP="0013475E">
            <w:pPr>
              <w:shd w:val="clear" w:color="auto" w:fill="D9D9D9" w:themeFill="background1" w:themeFillShade="D9"/>
              <w:spacing w:line="276" w:lineRule="auto"/>
              <w:jc w:val="center"/>
              <w:rPr>
                <w:rFonts w:asciiTheme="minorHAnsi" w:hAnsiTheme="minorHAnsi"/>
                <w:b/>
                <w:color w:val="000000"/>
                <w:szCs w:val="24"/>
              </w:rPr>
            </w:pPr>
            <w:r w:rsidRPr="009D7004">
              <w:rPr>
                <w:rFonts w:asciiTheme="minorHAnsi" w:hAnsiTheme="minorHAnsi"/>
                <w:b/>
                <w:color w:val="000000"/>
                <w:szCs w:val="24"/>
              </w:rPr>
              <w:t>planu bezpieczeństwa</w:t>
            </w:r>
            <w:r w:rsidR="008F1586">
              <w:rPr>
                <w:rFonts w:asciiTheme="minorHAnsi" w:hAnsiTheme="minorHAnsi"/>
                <w:b/>
                <w:color w:val="000000"/>
                <w:szCs w:val="24"/>
              </w:rPr>
              <w:t xml:space="preserve"> i </w:t>
            </w:r>
            <w:r w:rsidRPr="009D7004">
              <w:rPr>
                <w:rFonts w:asciiTheme="minorHAnsi" w:hAnsiTheme="minorHAnsi"/>
                <w:b/>
                <w:color w:val="000000"/>
                <w:szCs w:val="24"/>
              </w:rPr>
              <w:t xml:space="preserve">ochrony zdrowia </w:t>
            </w:r>
          </w:p>
          <w:p w:rsidR="009D7004" w:rsidRPr="009D7004" w:rsidRDefault="009D7004" w:rsidP="006E16CB">
            <w:pPr>
              <w:spacing w:line="276" w:lineRule="auto"/>
              <w:jc w:val="center"/>
              <w:rPr>
                <w:rFonts w:asciiTheme="minorHAnsi" w:hAnsiTheme="minorHAnsi"/>
                <w:color w:val="000000"/>
                <w:szCs w:val="24"/>
              </w:rPr>
            </w:pPr>
            <w:r w:rsidRPr="009D7004">
              <w:rPr>
                <w:rFonts w:asciiTheme="minorHAnsi" w:hAnsiTheme="minorHAnsi"/>
                <w:color w:val="000000"/>
                <w:szCs w:val="24"/>
              </w:rPr>
              <w:t>(Dz. U. 2003, Nr 120, poz. 1126)</w:t>
            </w:r>
          </w:p>
        </w:tc>
      </w:tr>
      <w:tr w:rsidR="009D7004" w:rsidRPr="009D7004" w:rsidTr="006E16CB">
        <w:tc>
          <w:tcPr>
            <w:tcW w:w="9212" w:type="dxa"/>
            <w:tcBorders>
              <w:top w:val="single" w:sz="4" w:space="0" w:color="auto"/>
              <w:bottom w:val="single" w:sz="4" w:space="0" w:color="auto"/>
            </w:tcBorders>
            <w:vAlign w:val="center"/>
          </w:tcPr>
          <w:p w:rsidR="009D7004" w:rsidRPr="009D7004" w:rsidRDefault="009D7004" w:rsidP="00AA0B17">
            <w:pPr>
              <w:spacing w:before="240"/>
              <w:rPr>
                <w:rFonts w:asciiTheme="minorHAnsi" w:hAnsiTheme="minorHAnsi"/>
                <w:color w:val="000000"/>
                <w:szCs w:val="24"/>
              </w:rPr>
            </w:pPr>
            <w:r w:rsidRPr="009D7004">
              <w:rPr>
                <w:rFonts w:asciiTheme="minorHAnsi" w:hAnsiTheme="minorHAnsi"/>
                <w:color w:val="000000"/>
                <w:szCs w:val="24"/>
              </w:rPr>
              <w:t>Rozporządzenie określa zakres</w:t>
            </w:r>
            <w:r w:rsidR="008F1586">
              <w:rPr>
                <w:rFonts w:asciiTheme="minorHAnsi" w:hAnsiTheme="minorHAnsi"/>
                <w:color w:val="000000"/>
                <w:szCs w:val="24"/>
              </w:rPr>
              <w:t xml:space="preserve"> i </w:t>
            </w:r>
            <w:r w:rsidRPr="009D7004">
              <w:rPr>
                <w:rFonts w:asciiTheme="minorHAnsi" w:hAnsiTheme="minorHAnsi"/>
                <w:color w:val="000000"/>
                <w:szCs w:val="24"/>
              </w:rPr>
              <w:t xml:space="preserve">formę informacji dotyczącej bezpieczeństwa </w:t>
            </w:r>
            <w:r w:rsidRPr="009D7004">
              <w:rPr>
                <w:rFonts w:asciiTheme="minorHAnsi" w:hAnsiTheme="minorHAnsi"/>
                <w:color w:val="000000"/>
                <w:szCs w:val="24"/>
              </w:rPr>
              <w:br/>
              <w:t>i ochrony zdrowia, planu bezpieczeństwa</w:t>
            </w:r>
            <w:r w:rsidR="008F1586">
              <w:rPr>
                <w:rFonts w:asciiTheme="minorHAnsi" w:hAnsiTheme="minorHAnsi"/>
                <w:color w:val="000000"/>
                <w:szCs w:val="24"/>
              </w:rPr>
              <w:t xml:space="preserve"> i </w:t>
            </w:r>
            <w:r w:rsidRPr="009D7004">
              <w:rPr>
                <w:rFonts w:asciiTheme="minorHAnsi" w:hAnsiTheme="minorHAnsi"/>
                <w:color w:val="000000"/>
                <w:szCs w:val="24"/>
              </w:rPr>
              <w:t>ochrony zdrowia (tzw. "plan bioz") oraz szczegółowy zakres rodzajów robót budowlanych, stwarzających zagrożenia bezpieczeństwa</w:t>
            </w:r>
            <w:r w:rsidR="008F1586">
              <w:rPr>
                <w:rFonts w:asciiTheme="minorHAnsi" w:hAnsiTheme="minorHAnsi"/>
                <w:color w:val="000000"/>
                <w:szCs w:val="24"/>
              </w:rPr>
              <w:t xml:space="preserve"> i </w:t>
            </w:r>
            <w:r w:rsidRPr="009D7004">
              <w:rPr>
                <w:rFonts w:asciiTheme="minorHAnsi" w:hAnsiTheme="minorHAnsi"/>
                <w:color w:val="000000"/>
                <w:szCs w:val="24"/>
              </w:rPr>
              <w:t>zdrowia ludzi (wyroby zawierające azbest).</w:t>
            </w:r>
          </w:p>
        </w:tc>
      </w:tr>
      <w:tr w:rsidR="009D7004" w:rsidRPr="009D7004" w:rsidTr="006E16CB">
        <w:tc>
          <w:tcPr>
            <w:tcW w:w="9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D7004" w:rsidRPr="009D7004" w:rsidRDefault="009D7004" w:rsidP="006E16CB">
            <w:pPr>
              <w:shd w:val="clear" w:color="auto" w:fill="D9D9D9" w:themeFill="background1" w:themeFillShade="D9"/>
              <w:spacing w:line="276" w:lineRule="auto"/>
              <w:jc w:val="center"/>
              <w:rPr>
                <w:rFonts w:asciiTheme="minorHAnsi" w:hAnsiTheme="minorHAnsi"/>
                <w:b/>
                <w:color w:val="000000"/>
                <w:szCs w:val="24"/>
              </w:rPr>
            </w:pPr>
            <w:r w:rsidRPr="009D7004">
              <w:rPr>
                <w:rFonts w:asciiTheme="minorHAnsi" w:hAnsiTheme="minorHAnsi"/>
                <w:b/>
                <w:color w:val="000000"/>
                <w:szCs w:val="24"/>
              </w:rPr>
              <w:t>Rozporządzenie Ministra Gospodarki, Pracy</w:t>
            </w:r>
            <w:r w:rsidR="008F1586">
              <w:rPr>
                <w:rFonts w:asciiTheme="minorHAnsi" w:hAnsiTheme="minorHAnsi"/>
                <w:b/>
                <w:color w:val="000000"/>
                <w:szCs w:val="24"/>
              </w:rPr>
              <w:t xml:space="preserve"> i </w:t>
            </w:r>
            <w:r w:rsidRPr="009D7004">
              <w:rPr>
                <w:rFonts w:asciiTheme="minorHAnsi" w:hAnsiTheme="minorHAnsi"/>
                <w:b/>
                <w:color w:val="000000"/>
                <w:szCs w:val="24"/>
              </w:rPr>
              <w:t>Polityki S</w:t>
            </w:r>
            <w:r w:rsidR="00AF46F1">
              <w:rPr>
                <w:rFonts w:asciiTheme="minorHAnsi" w:hAnsiTheme="minorHAnsi"/>
                <w:b/>
                <w:color w:val="000000"/>
                <w:szCs w:val="24"/>
              </w:rPr>
              <w:t>połecznej</w:t>
            </w:r>
            <w:r w:rsidR="008F1586">
              <w:rPr>
                <w:rFonts w:asciiTheme="minorHAnsi" w:hAnsiTheme="minorHAnsi"/>
                <w:b/>
                <w:color w:val="000000"/>
                <w:szCs w:val="24"/>
              </w:rPr>
              <w:t xml:space="preserve"> z </w:t>
            </w:r>
            <w:r w:rsidR="00AF46F1">
              <w:rPr>
                <w:rFonts w:asciiTheme="minorHAnsi" w:hAnsiTheme="minorHAnsi"/>
                <w:b/>
                <w:color w:val="000000"/>
                <w:szCs w:val="24"/>
              </w:rPr>
              <w:t>dnia 5 sierpnia 2010</w:t>
            </w:r>
            <w:r w:rsidRPr="009D7004">
              <w:rPr>
                <w:rFonts w:asciiTheme="minorHAnsi" w:hAnsiTheme="minorHAnsi"/>
                <w:b/>
                <w:color w:val="000000"/>
                <w:szCs w:val="24"/>
              </w:rPr>
              <w:t xml:space="preserve"> roku </w:t>
            </w:r>
            <w:r w:rsidR="00AF46F1">
              <w:rPr>
                <w:rFonts w:asciiTheme="minorHAnsi" w:hAnsiTheme="minorHAnsi"/>
                <w:b/>
                <w:color w:val="000000"/>
                <w:szCs w:val="24"/>
              </w:rPr>
              <w:t xml:space="preserve"> zmieniające rozporządzenie</w:t>
            </w:r>
            <w:r w:rsidR="008F1586">
              <w:rPr>
                <w:rFonts w:asciiTheme="minorHAnsi" w:hAnsiTheme="minorHAnsi"/>
                <w:b/>
                <w:color w:val="000000"/>
                <w:szCs w:val="24"/>
              </w:rPr>
              <w:t xml:space="preserve"> w </w:t>
            </w:r>
            <w:r w:rsidRPr="009D7004">
              <w:rPr>
                <w:rFonts w:asciiTheme="minorHAnsi" w:hAnsiTheme="minorHAnsi"/>
                <w:b/>
                <w:color w:val="000000"/>
                <w:szCs w:val="24"/>
              </w:rPr>
              <w:t>sprawie sposobów</w:t>
            </w:r>
            <w:r w:rsidR="008F1586">
              <w:rPr>
                <w:rFonts w:asciiTheme="minorHAnsi" w:hAnsiTheme="minorHAnsi"/>
                <w:b/>
                <w:color w:val="000000"/>
                <w:szCs w:val="24"/>
              </w:rPr>
              <w:t xml:space="preserve"> i </w:t>
            </w:r>
            <w:r w:rsidRPr="009D7004">
              <w:rPr>
                <w:rFonts w:asciiTheme="minorHAnsi" w:hAnsiTheme="minorHAnsi"/>
                <w:b/>
                <w:color w:val="000000"/>
                <w:szCs w:val="24"/>
              </w:rPr>
              <w:t>warunków bezpiecznego użytkowania</w:t>
            </w:r>
            <w:r w:rsidR="008F1586">
              <w:rPr>
                <w:rFonts w:asciiTheme="minorHAnsi" w:hAnsiTheme="minorHAnsi"/>
                <w:b/>
                <w:color w:val="000000"/>
                <w:szCs w:val="24"/>
              </w:rPr>
              <w:t xml:space="preserve"> i </w:t>
            </w:r>
            <w:r w:rsidRPr="009D7004">
              <w:rPr>
                <w:rFonts w:asciiTheme="minorHAnsi" w:hAnsiTheme="minorHAnsi"/>
                <w:b/>
                <w:color w:val="000000"/>
                <w:szCs w:val="24"/>
              </w:rPr>
              <w:t>usuwania wyrobów zawierających azbest</w:t>
            </w:r>
          </w:p>
          <w:p w:rsidR="009D7004" w:rsidRPr="009D7004" w:rsidRDefault="009D7004" w:rsidP="006E16CB">
            <w:pPr>
              <w:spacing w:line="276" w:lineRule="auto"/>
              <w:jc w:val="center"/>
              <w:rPr>
                <w:rFonts w:asciiTheme="minorHAnsi" w:hAnsiTheme="minorHAnsi"/>
                <w:color w:val="000000"/>
                <w:szCs w:val="24"/>
              </w:rPr>
            </w:pPr>
            <w:r w:rsidRPr="009D7004">
              <w:rPr>
                <w:rFonts w:asciiTheme="minorHAnsi" w:hAnsiTheme="minorHAnsi"/>
                <w:color w:val="000000"/>
                <w:szCs w:val="24"/>
              </w:rPr>
              <w:t>(Dz. U. 2004, Nr 71, poz. 649</w:t>
            </w:r>
            <w:r w:rsidR="008F1586">
              <w:rPr>
                <w:rFonts w:asciiTheme="minorHAnsi" w:hAnsiTheme="minorHAnsi"/>
                <w:color w:val="000000"/>
                <w:szCs w:val="24"/>
              </w:rPr>
              <w:t xml:space="preserve"> z </w:t>
            </w:r>
            <w:r w:rsidRPr="009D7004">
              <w:rPr>
                <w:rFonts w:asciiTheme="minorHAnsi" w:hAnsiTheme="minorHAnsi"/>
                <w:color w:val="000000"/>
                <w:szCs w:val="24"/>
              </w:rPr>
              <w:t>późn. zm.)</w:t>
            </w:r>
          </w:p>
        </w:tc>
      </w:tr>
      <w:tr w:rsidR="009D7004" w:rsidRPr="009D7004" w:rsidTr="006E16CB">
        <w:tc>
          <w:tcPr>
            <w:tcW w:w="9212" w:type="dxa"/>
            <w:tcBorders>
              <w:top w:val="single" w:sz="4" w:space="0" w:color="auto"/>
              <w:bottom w:val="single" w:sz="4" w:space="0" w:color="auto"/>
            </w:tcBorders>
            <w:vAlign w:val="center"/>
          </w:tcPr>
          <w:p w:rsidR="00AC07F9" w:rsidRPr="00B86C1C" w:rsidRDefault="00B86C1C" w:rsidP="009D7004">
            <w:pPr>
              <w:spacing w:after="240"/>
              <w:rPr>
                <w:rFonts w:asciiTheme="minorHAnsi" w:hAnsiTheme="minorHAnsi"/>
                <w:color w:val="000000"/>
                <w:szCs w:val="24"/>
              </w:rPr>
            </w:pPr>
            <w:r>
              <w:rPr>
                <w:rFonts w:asciiTheme="minorHAnsi" w:hAnsiTheme="minorHAnsi"/>
                <w:color w:val="000000"/>
                <w:szCs w:val="24"/>
              </w:rPr>
              <w:tab/>
              <w:t xml:space="preserve">Według rozporządzenia </w:t>
            </w:r>
            <w:r w:rsidR="009D7004" w:rsidRPr="009D7004">
              <w:rPr>
                <w:rFonts w:asciiTheme="minorHAnsi" w:hAnsiTheme="minorHAnsi"/>
                <w:color w:val="000000"/>
                <w:szCs w:val="24"/>
              </w:rPr>
              <w:t>właściciel, zarządca lub użytkownik wieczysty nieruchomości,</w:t>
            </w:r>
            <w:r w:rsidR="008F1586">
              <w:rPr>
                <w:rFonts w:asciiTheme="minorHAnsi" w:hAnsiTheme="minorHAnsi"/>
                <w:color w:val="000000"/>
                <w:szCs w:val="24"/>
              </w:rPr>
              <w:t xml:space="preserve"> a </w:t>
            </w:r>
            <w:r w:rsidR="009D7004" w:rsidRPr="009D7004">
              <w:rPr>
                <w:rFonts w:asciiTheme="minorHAnsi" w:hAnsiTheme="minorHAnsi"/>
                <w:color w:val="000000"/>
                <w:szCs w:val="24"/>
              </w:rPr>
              <w:t xml:space="preserve">także obiektu, urządzenia budowlanego, instalacji przemysłowej lub innego miejsca zawierającego azbest przeprowadza kontrolę stanu tych wyrobów </w:t>
            </w:r>
            <w:r w:rsidR="009D7004" w:rsidRPr="009D7004">
              <w:rPr>
                <w:rFonts w:asciiTheme="minorHAnsi" w:hAnsiTheme="minorHAnsi"/>
                <w:color w:val="000000"/>
                <w:szCs w:val="24"/>
              </w:rPr>
              <w:br/>
              <w:t>w terminach, które wynikają</w:t>
            </w:r>
            <w:r w:rsidR="008F1586">
              <w:rPr>
                <w:rFonts w:asciiTheme="minorHAnsi" w:hAnsiTheme="minorHAnsi"/>
                <w:color w:val="000000"/>
                <w:szCs w:val="24"/>
              </w:rPr>
              <w:t xml:space="preserve"> z </w:t>
            </w:r>
            <w:r w:rsidR="009D7004" w:rsidRPr="009D7004">
              <w:rPr>
                <w:rFonts w:asciiTheme="minorHAnsi" w:hAnsiTheme="minorHAnsi"/>
                <w:color w:val="000000"/>
                <w:szCs w:val="24"/>
              </w:rPr>
              <w:t>oceny stanu tych wyrobów.</w:t>
            </w:r>
            <w:r w:rsidR="008F1586">
              <w:rPr>
                <w:rFonts w:asciiTheme="minorHAnsi" w:hAnsiTheme="minorHAnsi"/>
                <w:color w:val="000000"/>
                <w:szCs w:val="24"/>
              </w:rPr>
              <w:t xml:space="preserve"> z </w:t>
            </w:r>
            <w:r w:rsidR="009D7004" w:rsidRPr="009D7004">
              <w:rPr>
                <w:rFonts w:asciiTheme="minorHAnsi" w:hAnsiTheme="minorHAnsi"/>
                <w:color w:val="000000"/>
                <w:szCs w:val="24"/>
              </w:rPr>
              <w:t>przeprowadzonej okresowej oceny sporządza się</w:t>
            </w:r>
            <w:r w:rsidR="008F1586">
              <w:rPr>
                <w:rFonts w:asciiTheme="minorHAnsi" w:hAnsiTheme="minorHAnsi"/>
                <w:color w:val="000000"/>
                <w:szCs w:val="24"/>
              </w:rPr>
              <w:t xml:space="preserve"> w </w:t>
            </w:r>
            <w:r w:rsidR="009D7004" w:rsidRPr="009D7004">
              <w:rPr>
                <w:rFonts w:asciiTheme="minorHAnsi" w:hAnsiTheme="minorHAnsi"/>
                <w:color w:val="000000"/>
                <w:szCs w:val="24"/>
              </w:rPr>
              <w:t>jednym egzemplarzu "Ocenę stanu</w:t>
            </w:r>
            <w:r w:rsidR="008F1586">
              <w:rPr>
                <w:rFonts w:asciiTheme="minorHAnsi" w:hAnsiTheme="minorHAnsi"/>
                <w:color w:val="000000"/>
                <w:szCs w:val="24"/>
              </w:rPr>
              <w:t xml:space="preserve"> i </w:t>
            </w:r>
            <w:r w:rsidR="009D7004" w:rsidRPr="009D7004">
              <w:rPr>
                <w:rFonts w:asciiTheme="minorHAnsi" w:hAnsiTheme="minorHAnsi"/>
                <w:color w:val="000000"/>
                <w:szCs w:val="24"/>
              </w:rPr>
              <w:t>możliwości bezpiecznego użytkowania wyrobów zawierających azbest". Prace polegające na naprawie lub usuwaniu wyrobów zawierających azbest mogą być wykonywane wyłącznie przez wykonawców posiadających odpowiednie wyposażenie techniczne do prowadzenia takich prac oraz posiadających zatrudnionych pracowników, przeszkolonych</w:t>
            </w:r>
            <w:r w:rsidR="008F1586">
              <w:rPr>
                <w:rFonts w:asciiTheme="minorHAnsi" w:hAnsiTheme="minorHAnsi"/>
                <w:color w:val="000000"/>
                <w:szCs w:val="24"/>
              </w:rPr>
              <w:t xml:space="preserve"> w </w:t>
            </w:r>
            <w:r w:rsidR="009D7004" w:rsidRPr="009D7004">
              <w:rPr>
                <w:rFonts w:asciiTheme="minorHAnsi" w:hAnsiTheme="minorHAnsi"/>
                <w:color w:val="000000"/>
                <w:szCs w:val="24"/>
              </w:rPr>
              <w:t>zakresie bezpieczeństwa</w:t>
            </w:r>
            <w:r w:rsidR="008F1586">
              <w:rPr>
                <w:rFonts w:asciiTheme="minorHAnsi" w:hAnsiTheme="minorHAnsi"/>
                <w:color w:val="000000"/>
                <w:szCs w:val="24"/>
              </w:rPr>
              <w:t xml:space="preserve"> i </w:t>
            </w:r>
            <w:r w:rsidR="009D7004" w:rsidRPr="009D7004">
              <w:rPr>
                <w:rFonts w:asciiTheme="minorHAnsi" w:hAnsiTheme="minorHAnsi"/>
                <w:color w:val="000000"/>
                <w:szCs w:val="24"/>
              </w:rPr>
              <w:t>higieny pracy przy usuwaniu</w:t>
            </w:r>
            <w:r w:rsidR="008F1586">
              <w:rPr>
                <w:rFonts w:asciiTheme="minorHAnsi" w:hAnsiTheme="minorHAnsi"/>
                <w:color w:val="000000"/>
                <w:szCs w:val="24"/>
              </w:rPr>
              <w:t xml:space="preserve"> i </w:t>
            </w:r>
            <w:r w:rsidR="009D7004" w:rsidRPr="009D7004">
              <w:rPr>
                <w:rFonts w:asciiTheme="minorHAnsi" w:hAnsiTheme="minorHAnsi"/>
                <w:color w:val="000000"/>
                <w:szCs w:val="24"/>
              </w:rPr>
              <w:t>wymianie wyrobów zawierających azbest. Wykonawcy tych prac powinni posiadać zezwolenie na prowadzenie działalności,</w:t>
            </w:r>
            <w:r w:rsidR="008F1586">
              <w:rPr>
                <w:rFonts w:asciiTheme="minorHAnsi" w:hAnsiTheme="minorHAnsi"/>
                <w:color w:val="000000"/>
                <w:szCs w:val="24"/>
              </w:rPr>
              <w:t xml:space="preserve"> w </w:t>
            </w:r>
            <w:r w:rsidR="009D7004" w:rsidRPr="009D7004">
              <w:rPr>
                <w:rFonts w:asciiTheme="minorHAnsi" w:hAnsiTheme="minorHAnsi"/>
                <w:color w:val="000000"/>
                <w:szCs w:val="24"/>
              </w:rPr>
              <w:t>wyniku której powstają odpady niebezpieczne. Prace przy naprawie wyrobów zawierających azbest</w:t>
            </w:r>
            <w:r w:rsidR="008F1586">
              <w:rPr>
                <w:rFonts w:asciiTheme="minorHAnsi" w:hAnsiTheme="minorHAnsi"/>
                <w:color w:val="000000"/>
                <w:szCs w:val="24"/>
              </w:rPr>
              <w:t xml:space="preserve"> w </w:t>
            </w:r>
            <w:r w:rsidR="009D7004" w:rsidRPr="009D7004">
              <w:rPr>
                <w:rFonts w:asciiTheme="minorHAnsi" w:hAnsiTheme="minorHAnsi"/>
                <w:color w:val="000000"/>
                <w:szCs w:val="24"/>
              </w:rPr>
              <w:t>obiektach</w:t>
            </w:r>
            <w:r w:rsidR="008F1586">
              <w:rPr>
                <w:rFonts w:asciiTheme="minorHAnsi" w:hAnsiTheme="minorHAnsi"/>
                <w:color w:val="000000"/>
                <w:szCs w:val="24"/>
              </w:rPr>
              <w:t xml:space="preserve"> i </w:t>
            </w:r>
            <w:r w:rsidR="009D7004" w:rsidRPr="009D7004">
              <w:rPr>
                <w:rFonts w:asciiTheme="minorHAnsi" w:hAnsiTheme="minorHAnsi"/>
                <w:color w:val="000000"/>
                <w:szCs w:val="24"/>
              </w:rPr>
              <w:t>urządzeniach budowlanych lub prace mające na celu jego usunięcie</w:t>
            </w:r>
            <w:r w:rsidR="008F1586">
              <w:rPr>
                <w:rFonts w:asciiTheme="minorHAnsi" w:hAnsiTheme="minorHAnsi"/>
                <w:color w:val="000000"/>
                <w:szCs w:val="24"/>
              </w:rPr>
              <w:t xml:space="preserve"> z </w:t>
            </w:r>
            <w:r w:rsidR="009D7004" w:rsidRPr="009D7004">
              <w:rPr>
                <w:rFonts w:asciiTheme="minorHAnsi" w:hAnsiTheme="minorHAnsi"/>
                <w:color w:val="000000"/>
                <w:szCs w:val="24"/>
              </w:rPr>
              <w:t>obiektu lub urządzenia budowlanego poprzedzone powinny być zgłoszeniem tego faktu właściwemu organowi terenowemu nadzoru budowlanego. Ponadto wykonawca prac polegających na zabezpieczaniu lub usunięciu wyrobów zawierających azbest</w:t>
            </w:r>
            <w:r w:rsidR="008F1586">
              <w:rPr>
                <w:rFonts w:asciiTheme="minorHAnsi" w:hAnsiTheme="minorHAnsi"/>
                <w:color w:val="000000"/>
                <w:szCs w:val="24"/>
              </w:rPr>
              <w:t xml:space="preserve"> z </w:t>
            </w:r>
            <w:r w:rsidR="009D7004" w:rsidRPr="009D7004">
              <w:rPr>
                <w:rFonts w:asciiTheme="minorHAnsi" w:hAnsiTheme="minorHAnsi"/>
                <w:color w:val="000000"/>
                <w:szCs w:val="24"/>
              </w:rPr>
              <w:t>obiektu, miejsca, urządzenia budowlanego lub instalacji przemysłowej,</w:t>
            </w:r>
            <w:r w:rsidR="008F1586">
              <w:rPr>
                <w:rFonts w:asciiTheme="minorHAnsi" w:hAnsiTheme="minorHAnsi"/>
                <w:color w:val="000000"/>
                <w:szCs w:val="24"/>
              </w:rPr>
              <w:t xml:space="preserve"> a </w:t>
            </w:r>
            <w:r w:rsidR="009D7004" w:rsidRPr="009D7004">
              <w:rPr>
                <w:rFonts w:asciiTheme="minorHAnsi" w:hAnsiTheme="minorHAnsi"/>
                <w:color w:val="000000"/>
                <w:szCs w:val="24"/>
              </w:rPr>
              <w:t>także</w:t>
            </w:r>
            <w:r w:rsidR="008F1586">
              <w:rPr>
                <w:rFonts w:asciiTheme="minorHAnsi" w:hAnsiTheme="minorHAnsi"/>
                <w:color w:val="000000"/>
                <w:szCs w:val="24"/>
              </w:rPr>
              <w:t xml:space="preserve"> z </w:t>
            </w:r>
            <w:r w:rsidR="009D7004" w:rsidRPr="009D7004">
              <w:rPr>
                <w:rFonts w:asciiTheme="minorHAnsi" w:hAnsiTheme="minorHAnsi"/>
                <w:color w:val="000000"/>
                <w:szCs w:val="24"/>
              </w:rPr>
              <w:t>terenu prac jest obowiązany do zgłoszenia zamiaru przeprowadzenia tych prac właściwemu inspektorowi pracy oraz właściwemu państwowemu inspektorowi sanitarnemu</w:t>
            </w:r>
            <w:r w:rsidR="008F1586">
              <w:rPr>
                <w:rFonts w:asciiTheme="minorHAnsi" w:hAnsiTheme="minorHAnsi"/>
                <w:color w:val="000000"/>
                <w:szCs w:val="24"/>
              </w:rPr>
              <w:t xml:space="preserve"> w </w:t>
            </w:r>
            <w:r w:rsidR="009D7004" w:rsidRPr="009D7004">
              <w:rPr>
                <w:rFonts w:asciiTheme="minorHAnsi" w:hAnsiTheme="minorHAnsi"/>
                <w:color w:val="000000"/>
                <w:szCs w:val="24"/>
              </w:rPr>
              <w:t>terminie minimum 7 dni przed rozpoczęciem prac.</w:t>
            </w:r>
          </w:p>
        </w:tc>
      </w:tr>
      <w:tr w:rsidR="009D7004" w:rsidRPr="009D7004" w:rsidTr="006E16CB">
        <w:tc>
          <w:tcPr>
            <w:tcW w:w="9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D7004" w:rsidRPr="009D7004" w:rsidRDefault="009D7004" w:rsidP="006E16CB">
            <w:pPr>
              <w:shd w:val="clear" w:color="auto" w:fill="D9D9D9" w:themeFill="background1" w:themeFillShade="D9"/>
              <w:spacing w:line="276" w:lineRule="auto"/>
              <w:jc w:val="center"/>
              <w:rPr>
                <w:rFonts w:asciiTheme="minorHAnsi" w:hAnsiTheme="minorHAnsi"/>
                <w:b/>
                <w:szCs w:val="24"/>
              </w:rPr>
            </w:pPr>
            <w:r w:rsidRPr="009D7004">
              <w:rPr>
                <w:rFonts w:asciiTheme="minorHAnsi" w:hAnsiTheme="minorHAnsi"/>
                <w:b/>
                <w:szCs w:val="24"/>
              </w:rPr>
              <w:lastRenderedPageBreak/>
              <w:t>Rozporządzenie Ministra Gospodarki</w:t>
            </w:r>
            <w:r w:rsidR="008F1586">
              <w:rPr>
                <w:rFonts w:asciiTheme="minorHAnsi" w:hAnsiTheme="minorHAnsi"/>
                <w:b/>
                <w:szCs w:val="24"/>
              </w:rPr>
              <w:t xml:space="preserve"> i </w:t>
            </w:r>
            <w:r w:rsidRPr="009D7004">
              <w:rPr>
                <w:rFonts w:asciiTheme="minorHAnsi" w:hAnsiTheme="minorHAnsi"/>
                <w:b/>
                <w:szCs w:val="24"/>
              </w:rPr>
              <w:t>Pracy</w:t>
            </w:r>
            <w:r w:rsidR="008F1586">
              <w:rPr>
                <w:rFonts w:asciiTheme="minorHAnsi" w:hAnsiTheme="minorHAnsi"/>
                <w:b/>
                <w:szCs w:val="24"/>
              </w:rPr>
              <w:t xml:space="preserve"> z </w:t>
            </w:r>
            <w:r w:rsidRPr="009D7004">
              <w:rPr>
                <w:rFonts w:asciiTheme="minorHAnsi" w:hAnsiTheme="minorHAnsi"/>
                <w:b/>
                <w:szCs w:val="24"/>
              </w:rPr>
              <w:t>dnia 14 października 2005 roku</w:t>
            </w:r>
            <w:r w:rsidR="008F1586">
              <w:rPr>
                <w:rFonts w:asciiTheme="minorHAnsi" w:hAnsiTheme="minorHAnsi"/>
                <w:b/>
                <w:szCs w:val="24"/>
              </w:rPr>
              <w:t xml:space="preserve"> w </w:t>
            </w:r>
            <w:r w:rsidRPr="009D7004">
              <w:rPr>
                <w:rFonts w:asciiTheme="minorHAnsi" w:hAnsiTheme="minorHAnsi"/>
                <w:b/>
                <w:szCs w:val="24"/>
              </w:rPr>
              <w:t>sprawie zasad bezpieczeństwa</w:t>
            </w:r>
            <w:r w:rsidR="008F1586">
              <w:rPr>
                <w:rFonts w:asciiTheme="minorHAnsi" w:hAnsiTheme="minorHAnsi"/>
                <w:b/>
                <w:szCs w:val="24"/>
              </w:rPr>
              <w:t xml:space="preserve"> i </w:t>
            </w:r>
            <w:r w:rsidRPr="009D7004">
              <w:rPr>
                <w:rFonts w:asciiTheme="minorHAnsi" w:hAnsiTheme="minorHAnsi"/>
                <w:b/>
                <w:szCs w:val="24"/>
              </w:rPr>
              <w:t>higieny pracy przy zabezpieczaniu</w:t>
            </w:r>
            <w:r w:rsidR="008F1586">
              <w:rPr>
                <w:rFonts w:asciiTheme="minorHAnsi" w:hAnsiTheme="minorHAnsi"/>
                <w:b/>
                <w:szCs w:val="24"/>
              </w:rPr>
              <w:t xml:space="preserve"> i </w:t>
            </w:r>
            <w:r w:rsidRPr="009D7004">
              <w:rPr>
                <w:rFonts w:asciiTheme="minorHAnsi" w:hAnsiTheme="minorHAnsi"/>
                <w:b/>
                <w:szCs w:val="24"/>
              </w:rPr>
              <w:t>usuwaniu wyrobów zawierających azbest oraz programu szkolenia</w:t>
            </w:r>
            <w:r w:rsidR="008F1586">
              <w:rPr>
                <w:rFonts w:asciiTheme="minorHAnsi" w:hAnsiTheme="minorHAnsi"/>
                <w:b/>
                <w:szCs w:val="24"/>
              </w:rPr>
              <w:t xml:space="preserve"> w </w:t>
            </w:r>
            <w:r w:rsidRPr="009D7004">
              <w:rPr>
                <w:rFonts w:asciiTheme="minorHAnsi" w:hAnsiTheme="minorHAnsi"/>
                <w:b/>
                <w:szCs w:val="24"/>
              </w:rPr>
              <w:t xml:space="preserve">zakresie </w:t>
            </w:r>
          </w:p>
          <w:p w:rsidR="009D7004" w:rsidRPr="009D7004" w:rsidRDefault="009D7004" w:rsidP="006E16CB">
            <w:pPr>
              <w:shd w:val="clear" w:color="auto" w:fill="D9D9D9" w:themeFill="background1" w:themeFillShade="D9"/>
              <w:spacing w:line="276" w:lineRule="auto"/>
              <w:jc w:val="center"/>
              <w:rPr>
                <w:rFonts w:asciiTheme="minorHAnsi" w:hAnsiTheme="minorHAnsi"/>
                <w:b/>
                <w:szCs w:val="24"/>
              </w:rPr>
            </w:pPr>
            <w:r w:rsidRPr="009D7004">
              <w:rPr>
                <w:rFonts w:asciiTheme="minorHAnsi" w:hAnsiTheme="minorHAnsi"/>
                <w:b/>
                <w:szCs w:val="24"/>
              </w:rPr>
              <w:t xml:space="preserve">bezpiecznego użytkowania takich wyrobów </w:t>
            </w:r>
          </w:p>
          <w:p w:rsidR="009D7004" w:rsidRPr="009D7004" w:rsidRDefault="009D7004" w:rsidP="00AA0B17">
            <w:pPr>
              <w:jc w:val="center"/>
              <w:rPr>
                <w:rFonts w:asciiTheme="minorHAnsi" w:hAnsiTheme="minorHAnsi"/>
                <w:szCs w:val="24"/>
              </w:rPr>
            </w:pPr>
            <w:r w:rsidRPr="009D7004">
              <w:rPr>
                <w:rFonts w:asciiTheme="minorHAnsi" w:hAnsiTheme="minorHAnsi"/>
                <w:szCs w:val="24"/>
              </w:rPr>
              <w:t>(Dz. U. 2005, Nr 216, poz. 1824)</w:t>
            </w:r>
          </w:p>
        </w:tc>
      </w:tr>
      <w:tr w:rsidR="009D7004" w:rsidRPr="009D7004" w:rsidTr="006E16CB">
        <w:tc>
          <w:tcPr>
            <w:tcW w:w="9212" w:type="dxa"/>
            <w:tcBorders>
              <w:top w:val="single" w:sz="4" w:space="0" w:color="auto"/>
              <w:bottom w:val="single" w:sz="4" w:space="0" w:color="auto"/>
            </w:tcBorders>
            <w:vAlign w:val="center"/>
          </w:tcPr>
          <w:p w:rsidR="00B31F18" w:rsidRPr="009D7004" w:rsidRDefault="009D7004" w:rsidP="00AC07F9">
            <w:pPr>
              <w:spacing w:before="240" w:after="240"/>
              <w:rPr>
                <w:rFonts w:asciiTheme="minorHAnsi" w:hAnsiTheme="minorHAnsi"/>
                <w:szCs w:val="24"/>
              </w:rPr>
            </w:pPr>
            <w:r w:rsidRPr="009D7004">
              <w:rPr>
                <w:rFonts w:asciiTheme="minorHAnsi" w:hAnsiTheme="minorHAnsi"/>
                <w:szCs w:val="24"/>
              </w:rPr>
              <w:tab/>
              <w:t>Pracodawca zatrudniający pracowników przy usuwaniu lub zabezpieczaniu wyrobów albo innych materiałów zawierających azbest jest zobowiązany zapewnić ochronę pracowników przed szkodliwym działaniem włókien azbestu</w:t>
            </w:r>
            <w:r w:rsidR="008F1586">
              <w:rPr>
                <w:rFonts w:asciiTheme="minorHAnsi" w:hAnsiTheme="minorHAnsi"/>
                <w:szCs w:val="24"/>
              </w:rPr>
              <w:t xml:space="preserve"> i </w:t>
            </w:r>
            <w:r w:rsidRPr="009D7004">
              <w:rPr>
                <w:rFonts w:asciiTheme="minorHAnsi" w:hAnsiTheme="minorHAnsi"/>
                <w:szCs w:val="24"/>
              </w:rPr>
              <w:t>pyłu zawierającego azbest, zwanych dalej "pyłem azbestu". Szkolenie</w:t>
            </w:r>
            <w:r w:rsidR="008F1586">
              <w:rPr>
                <w:rFonts w:asciiTheme="minorHAnsi" w:hAnsiTheme="minorHAnsi"/>
                <w:szCs w:val="24"/>
              </w:rPr>
              <w:t xml:space="preserve"> w </w:t>
            </w:r>
            <w:r w:rsidRPr="009D7004">
              <w:rPr>
                <w:rFonts w:asciiTheme="minorHAnsi" w:hAnsiTheme="minorHAnsi"/>
                <w:szCs w:val="24"/>
              </w:rPr>
              <w:t>zakresie bezpieczeństwa</w:t>
            </w:r>
            <w:r w:rsidR="008F1586">
              <w:rPr>
                <w:rFonts w:asciiTheme="minorHAnsi" w:hAnsiTheme="minorHAnsi"/>
                <w:szCs w:val="24"/>
              </w:rPr>
              <w:t xml:space="preserve"> i </w:t>
            </w:r>
            <w:r w:rsidRPr="009D7004">
              <w:rPr>
                <w:rFonts w:asciiTheme="minorHAnsi" w:hAnsiTheme="minorHAnsi"/>
                <w:szCs w:val="24"/>
              </w:rPr>
              <w:t>higieny pracy pracowników, którzy</w:t>
            </w:r>
            <w:r w:rsidR="008F1586">
              <w:rPr>
                <w:rFonts w:asciiTheme="minorHAnsi" w:hAnsiTheme="minorHAnsi"/>
                <w:szCs w:val="24"/>
              </w:rPr>
              <w:t xml:space="preserve"> w </w:t>
            </w:r>
            <w:r w:rsidRPr="009D7004">
              <w:rPr>
                <w:rFonts w:asciiTheme="minorHAnsi" w:hAnsiTheme="minorHAnsi"/>
                <w:szCs w:val="24"/>
              </w:rPr>
              <w:t>związku</w:t>
            </w:r>
            <w:r w:rsidR="008F1586">
              <w:rPr>
                <w:rFonts w:asciiTheme="minorHAnsi" w:hAnsiTheme="minorHAnsi"/>
                <w:szCs w:val="24"/>
              </w:rPr>
              <w:t xml:space="preserve"> z </w:t>
            </w:r>
            <w:r w:rsidRPr="009D7004">
              <w:rPr>
                <w:rFonts w:asciiTheme="minorHAnsi" w:hAnsiTheme="minorHAnsi"/>
                <w:szCs w:val="24"/>
              </w:rPr>
              <w:t>pracami, które wykonują, są lub mogą być narażeni na działanie pyłu azbestu, oraz osób kierujących takimi pracownikami</w:t>
            </w:r>
            <w:r w:rsidR="008F1586">
              <w:rPr>
                <w:rFonts w:asciiTheme="minorHAnsi" w:hAnsiTheme="minorHAnsi"/>
                <w:szCs w:val="24"/>
              </w:rPr>
              <w:t xml:space="preserve"> i </w:t>
            </w:r>
            <w:r w:rsidRPr="009D7004">
              <w:rPr>
                <w:rFonts w:asciiTheme="minorHAnsi" w:hAnsiTheme="minorHAnsi"/>
                <w:szCs w:val="24"/>
              </w:rPr>
              <w:t>pracodawców powinno być przeprowadzone</w:t>
            </w:r>
            <w:r w:rsidR="008F1586">
              <w:rPr>
                <w:rFonts w:asciiTheme="minorHAnsi" w:hAnsiTheme="minorHAnsi"/>
                <w:szCs w:val="24"/>
              </w:rPr>
              <w:t xml:space="preserve"> z </w:t>
            </w:r>
            <w:r w:rsidRPr="009D7004">
              <w:rPr>
                <w:rFonts w:asciiTheme="minorHAnsi" w:hAnsiTheme="minorHAnsi"/>
                <w:szCs w:val="24"/>
              </w:rPr>
              <w:t>uwzględnieniem programu szkolenia</w:t>
            </w:r>
            <w:r w:rsidR="008F1586">
              <w:rPr>
                <w:rFonts w:asciiTheme="minorHAnsi" w:hAnsiTheme="minorHAnsi"/>
                <w:szCs w:val="24"/>
              </w:rPr>
              <w:t xml:space="preserve"> w </w:t>
            </w:r>
            <w:r w:rsidRPr="009D7004">
              <w:rPr>
                <w:rFonts w:asciiTheme="minorHAnsi" w:hAnsiTheme="minorHAnsi"/>
                <w:szCs w:val="24"/>
              </w:rPr>
              <w:t>zakresie bezpiecznego użytkowania wyrobów zawierających azbest, który stanowi załącznik do rozporządzenia. Pracodawca zatrudniający pracowników przy zabezpieczaniu lub usuwaniu wyrobów albo innych materiałów zawierających azbest jest zobowiązany do podejmowania działań zmniejszających narażenie pracowników na działanie pyłu azbestu</w:t>
            </w:r>
            <w:r w:rsidR="008F1586">
              <w:rPr>
                <w:rFonts w:asciiTheme="minorHAnsi" w:hAnsiTheme="minorHAnsi"/>
                <w:szCs w:val="24"/>
              </w:rPr>
              <w:t xml:space="preserve"> i </w:t>
            </w:r>
            <w:r w:rsidRPr="009D7004">
              <w:rPr>
                <w:rFonts w:asciiTheme="minorHAnsi" w:hAnsiTheme="minorHAnsi"/>
                <w:szCs w:val="24"/>
              </w:rPr>
              <w:t>do ograniczania jego stężenia</w:t>
            </w:r>
            <w:r w:rsidR="008F1586">
              <w:rPr>
                <w:rFonts w:asciiTheme="minorHAnsi" w:hAnsiTheme="minorHAnsi"/>
                <w:szCs w:val="24"/>
              </w:rPr>
              <w:t xml:space="preserve"> w </w:t>
            </w:r>
            <w:r w:rsidRPr="009D7004">
              <w:rPr>
                <w:rFonts w:asciiTheme="minorHAnsi" w:hAnsiTheme="minorHAnsi"/>
                <w:szCs w:val="24"/>
              </w:rPr>
              <w:t>powietrzu co najmniej do wartości najwyższego dopuszczalnego stężenia, określonej</w:t>
            </w:r>
            <w:r w:rsidR="008F1586">
              <w:rPr>
                <w:rFonts w:asciiTheme="minorHAnsi" w:hAnsiTheme="minorHAnsi"/>
                <w:szCs w:val="24"/>
              </w:rPr>
              <w:t xml:space="preserve"> w </w:t>
            </w:r>
            <w:r w:rsidRPr="009D7004">
              <w:rPr>
                <w:rFonts w:asciiTheme="minorHAnsi" w:hAnsiTheme="minorHAnsi"/>
                <w:szCs w:val="24"/>
              </w:rPr>
              <w:t>przepisach dotyczących najwyższych dopuszczalnych stężeń</w:t>
            </w:r>
            <w:r w:rsidR="008F1586">
              <w:rPr>
                <w:rFonts w:asciiTheme="minorHAnsi" w:hAnsiTheme="minorHAnsi"/>
                <w:szCs w:val="24"/>
              </w:rPr>
              <w:t xml:space="preserve"> i </w:t>
            </w:r>
            <w:r w:rsidRPr="009D7004">
              <w:rPr>
                <w:rFonts w:asciiTheme="minorHAnsi" w:hAnsiTheme="minorHAnsi"/>
                <w:szCs w:val="24"/>
              </w:rPr>
              <w:t>natężeń czynników szkodliwych dla zdrowia</w:t>
            </w:r>
            <w:r w:rsidR="008F1586">
              <w:rPr>
                <w:rFonts w:asciiTheme="minorHAnsi" w:hAnsiTheme="minorHAnsi"/>
                <w:szCs w:val="24"/>
              </w:rPr>
              <w:t xml:space="preserve"> w </w:t>
            </w:r>
            <w:r w:rsidRPr="009D7004">
              <w:rPr>
                <w:rFonts w:asciiTheme="minorHAnsi" w:hAnsiTheme="minorHAnsi"/>
                <w:szCs w:val="24"/>
              </w:rPr>
              <w:t>środowisku pracy.</w:t>
            </w:r>
          </w:p>
        </w:tc>
      </w:tr>
      <w:tr w:rsidR="009D7004" w:rsidRPr="009D7004" w:rsidTr="006E16CB">
        <w:tc>
          <w:tcPr>
            <w:tcW w:w="9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D7004" w:rsidRPr="009D7004" w:rsidRDefault="009D7004" w:rsidP="006E16CB">
            <w:pPr>
              <w:shd w:val="clear" w:color="auto" w:fill="D9D9D9" w:themeFill="background1" w:themeFillShade="D9"/>
              <w:spacing w:line="276" w:lineRule="auto"/>
              <w:jc w:val="center"/>
              <w:rPr>
                <w:rFonts w:asciiTheme="minorHAnsi" w:hAnsiTheme="minorHAnsi"/>
                <w:b/>
                <w:szCs w:val="24"/>
              </w:rPr>
            </w:pPr>
            <w:r w:rsidRPr="009D7004">
              <w:rPr>
                <w:rFonts w:asciiTheme="minorHAnsi" w:hAnsiTheme="minorHAnsi"/>
                <w:b/>
                <w:szCs w:val="24"/>
              </w:rPr>
              <w:t>Rozporządzenie Ministra Zdrowia</w:t>
            </w:r>
            <w:r w:rsidR="008F1586">
              <w:rPr>
                <w:rFonts w:asciiTheme="minorHAnsi" w:hAnsiTheme="minorHAnsi"/>
                <w:b/>
                <w:szCs w:val="24"/>
              </w:rPr>
              <w:t xml:space="preserve"> z </w:t>
            </w:r>
            <w:r w:rsidRPr="009D7004">
              <w:rPr>
                <w:rFonts w:asciiTheme="minorHAnsi" w:hAnsiTheme="minorHAnsi"/>
                <w:b/>
                <w:szCs w:val="24"/>
              </w:rPr>
              <w:t>dnia 15 września 2005 roku</w:t>
            </w:r>
            <w:r w:rsidR="008F1586">
              <w:rPr>
                <w:rFonts w:asciiTheme="minorHAnsi" w:hAnsiTheme="minorHAnsi"/>
                <w:b/>
                <w:szCs w:val="24"/>
              </w:rPr>
              <w:t xml:space="preserve"> w </w:t>
            </w:r>
            <w:r w:rsidRPr="009D7004">
              <w:rPr>
                <w:rFonts w:asciiTheme="minorHAnsi" w:hAnsiTheme="minorHAnsi"/>
                <w:b/>
                <w:szCs w:val="24"/>
              </w:rPr>
              <w:t>sprawie leków związanych</w:t>
            </w:r>
            <w:r w:rsidR="008F1586">
              <w:rPr>
                <w:rFonts w:asciiTheme="minorHAnsi" w:hAnsiTheme="minorHAnsi"/>
                <w:b/>
                <w:szCs w:val="24"/>
              </w:rPr>
              <w:t xml:space="preserve"> z </w:t>
            </w:r>
            <w:r w:rsidRPr="009D7004">
              <w:rPr>
                <w:rFonts w:asciiTheme="minorHAnsi" w:hAnsiTheme="minorHAnsi"/>
                <w:b/>
                <w:szCs w:val="24"/>
              </w:rPr>
              <w:t>chorobami wywołanymi pracą przy azbeście</w:t>
            </w:r>
          </w:p>
          <w:p w:rsidR="009D7004" w:rsidRPr="009D7004" w:rsidRDefault="009D7004" w:rsidP="00AA0B17">
            <w:pPr>
              <w:jc w:val="center"/>
              <w:rPr>
                <w:rFonts w:asciiTheme="minorHAnsi" w:hAnsiTheme="minorHAnsi"/>
                <w:szCs w:val="24"/>
              </w:rPr>
            </w:pPr>
            <w:r w:rsidRPr="009D7004">
              <w:rPr>
                <w:rFonts w:asciiTheme="minorHAnsi" w:hAnsiTheme="minorHAnsi"/>
                <w:szCs w:val="24"/>
              </w:rPr>
              <w:t>(Dz. U. 2005, Nr 189, poz. 1603)</w:t>
            </w:r>
          </w:p>
        </w:tc>
      </w:tr>
      <w:tr w:rsidR="009D7004" w:rsidRPr="009D7004" w:rsidTr="006E16CB">
        <w:trPr>
          <w:trHeight w:val="238"/>
        </w:trPr>
        <w:tc>
          <w:tcPr>
            <w:tcW w:w="9212" w:type="dxa"/>
            <w:tcBorders>
              <w:top w:val="single" w:sz="4" w:space="0" w:color="auto"/>
              <w:bottom w:val="single" w:sz="4" w:space="0" w:color="auto"/>
            </w:tcBorders>
            <w:vAlign w:val="center"/>
          </w:tcPr>
          <w:p w:rsidR="00AC07F9" w:rsidRDefault="009D7004" w:rsidP="00AC07F9">
            <w:pPr>
              <w:spacing w:before="240" w:after="240"/>
              <w:rPr>
                <w:rFonts w:asciiTheme="minorHAnsi" w:hAnsiTheme="minorHAnsi"/>
                <w:szCs w:val="24"/>
              </w:rPr>
            </w:pPr>
            <w:r w:rsidRPr="009D7004">
              <w:rPr>
                <w:rFonts w:asciiTheme="minorHAnsi" w:hAnsiTheme="minorHAnsi"/>
                <w:szCs w:val="24"/>
              </w:rPr>
              <w:tab/>
              <w:t>Rozporządzenie określa wykaz bezpłatnych leków związanych</w:t>
            </w:r>
            <w:r w:rsidR="008F1586">
              <w:rPr>
                <w:rFonts w:asciiTheme="minorHAnsi" w:hAnsiTheme="minorHAnsi"/>
                <w:szCs w:val="24"/>
              </w:rPr>
              <w:t xml:space="preserve"> z </w:t>
            </w:r>
            <w:r w:rsidRPr="009D7004">
              <w:rPr>
                <w:rFonts w:asciiTheme="minorHAnsi" w:hAnsiTheme="minorHAnsi"/>
                <w:szCs w:val="24"/>
              </w:rPr>
              <w:t>chorobami wywołanymi pracą przy azbeście, sposób</w:t>
            </w:r>
            <w:r w:rsidR="008F1586">
              <w:rPr>
                <w:rFonts w:asciiTheme="minorHAnsi" w:hAnsiTheme="minorHAnsi"/>
                <w:szCs w:val="24"/>
              </w:rPr>
              <w:t xml:space="preserve"> w </w:t>
            </w:r>
            <w:r w:rsidRPr="009D7004">
              <w:rPr>
                <w:rFonts w:asciiTheme="minorHAnsi" w:hAnsiTheme="minorHAnsi"/>
                <w:szCs w:val="24"/>
              </w:rPr>
              <w:t>jaki realizowane powinny być recepty na nie oraz tryb rozliczania przez oddziały wojewódzkie NFZ</w:t>
            </w:r>
            <w:r w:rsidR="008F1586">
              <w:rPr>
                <w:rFonts w:asciiTheme="minorHAnsi" w:hAnsiTheme="minorHAnsi"/>
                <w:szCs w:val="24"/>
              </w:rPr>
              <w:t xml:space="preserve"> z </w:t>
            </w:r>
            <w:r w:rsidRPr="009D7004">
              <w:rPr>
                <w:rFonts w:asciiTheme="minorHAnsi" w:hAnsiTheme="minorHAnsi"/>
                <w:szCs w:val="24"/>
              </w:rPr>
              <w:t>budżetem Państwa kosztów tych leków.</w:t>
            </w:r>
          </w:p>
          <w:p w:rsidR="006E16CB" w:rsidRPr="009D7004" w:rsidRDefault="006E16CB" w:rsidP="00AC07F9">
            <w:pPr>
              <w:spacing w:before="240" w:after="240"/>
              <w:rPr>
                <w:rFonts w:asciiTheme="minorHAnsi" w:hAnsiTheme="minorHAnsi"/>
                <w:szCs w:val="24"/>
              </w:rPr>
            </w:pPr>
          </w:p>
        </w:tc>
      </w:tr>
    </w:tbl>
    <w:p w:rsidR="006E16CB" w:rsidRDefault="006E16CB">
      <w:r>
        <w:br w:type="page"/>
      </w:r>
    </w:p>
    <w:tbl>
      <w:tblPr>
        <w:tblW w:w="0" w:type="auto"/>
        <w:tblBorders>
          <w:insideH w:val="single" w:sz="4" w:space="0" w:color="auto"/>
          <w:insideV w:val="single" w:sz="4" w:space="0" w:color="auto"/>
        </w:tblBorders>
        <w:tblLook w:val="04A0"/>
      </w:tblPr>
      <w:tblGrid>
        <w:gridCol w:w="9212"/>
      </w:tblGrid>
      <w:tr w:rsidR="009D7004" w:rsidRPr="009D7004" w:rsidTr="006E16CB">
        <w:tc>
          <w:tcPr>
            <w:tcW w:w="9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D7004" w:rsidRPr="009D7004" w:rsidRDefault="009D7004" w:rsidP="006E16CB">
            <w:pPr>
              <w:shd w:val="clear" w:color="auto" w:fill="D9D9D9" w:themeFill="background1" w:themeFillShade="D9"/>
              <w:spacing w:line="276" w:lineRule="auto"/>
              <w:jc w:val="center"/>
              <w:rPr>
                <w:rFonts w:asciiTheme="minorHAnsi" w:hAnsiTheme="minorHAnsi"/>
                <w:b/>
                <w:szCs w:val="24"/>
              </w:rPr>
            </w:pPr>
            <w:r w:rsidRPr="009D7004">
              <w:rPr>
                <w:rFonts w:asciiTheme="minorHAnsi" w:hAnsiTheme="minorHAnsi"/>
                <w:b/>
                <w:szCs w:val="24"/>
              </w:rPr>
              <w:lastRenderedPageBreak/>
              <w:t>Rozporządzenie Ministra Środowiska</w:t>
            </w:r>
            <w:r w:rsidR="008F1586">
              <w:rPr>
                <w:rFonts w:asciiTheme="minorHAnsi" w:hAnsiTheme="minorHAnsi"/>
                <w:b/>
                <w:szCs w:val="24"/>
              </w:rPr>
              <w:t xml:space="preserve"> z </w:t>
            </w:r>
            <w:r w:rsidRPr="009D7004">
              <w:rPr>
                <w:rFonts w:asciiTheme="minorHAnsi" w:hAnsiTheme="minorHAnsi"/>
                <w:b/>
                <w:szCs w:val="24"/>
              </w:rPr>
              <w:t>dnia 23 lipca 2009 roku</w:t>
            </w:r>
            <w:r w:rsidR="008F1586">
              <w:rPr>
                <w:rFonts w:asciiTheme="minorHAnsi" w:hAnsiTheme="minorHAnsi"/>
                <w:b/>
                <w:szCs w:val="24"/>
              </w:rPr>
              <w:t xml:space="preserve"> w </w:t>
            </w:r>
            <w:r w:rsidRPr="009D7004">
              <w:rPr>
                <w:rFonts w:asciiTheme="minorHAnsi" w:hAnsiTheme="minorHAnsi"/>
                <w:b/>
                <w:szCs w:val="24"/>
              </w:rPr>
              <w:t>sprawie sposobu przedkładania marszałkowi województwa informacji</w:t>
            </w:r>
            <w:r w:rsidR="008F1586">
              <w:rPr>
                <w:rFonts w:asciiTheme="minorHAnsi" w:hAnsiTheme="minorHAnsi"/>
                <w:b/>
                <w:szCs w:val="24"/>
              </w:rPr>
              <w:t xml:space="preserve"> o </w:t>
            </w:r>
            <w:r w:rsidRPr="009D7004">
              <w:rPr>
                <w:rFonts w:asciiTheme="minorHAnsi" w:hAnsiTheme="minorHAnsi"/>
                <w:b/>
                <w:szCs w:val="24"/>
              </w:rPr>
              <w:t>występowaniu substancji stwarzających szczególne zagrożenie dla środowiska</w:t>
            </w:r>
          </w:p>
          <w:p w:rsidR="009D7004" w:rsidRPr="009D7004" w:rsidRDefault="009D7004" w:rsidP="00AA0B17">
            <w:pPr>
              <w:jc w:val="center"/>
              <w:rPr>
                <w:rFonts w:asciiTheme="minorHAnsi" w:hAnsiTheme="minorHAnsi"/>
                <w:szCs w:val="24"/>
              </w:rPr>
            </w:pPr>
            <w:r w:rsidRPr="009D7004">
              <w:rPr>
                <w:rFonts w:asciiTheme="minorHAnsi" w:hAnsiTheme="minorHAnsi"/>
                <w:szCs w:val="24"/>
              </w:rPr>
              <w:t>(Dz. U. 2009, Nr 124, poz. 1033)</w:t>
            </w:r>
          </w:p>
        </w:tc>
      </w:tr>
      <w:tr w:rsidR="009D7004" w:rsidRPr="009D7004" w:rsidTr="006E16CB">
        <w:tc>
          <w:tcPr>
            <w:tcW w:w="9212" w:type="dxa"/>
            <w:tcBorders>
              <w:top w:val="single" w:sz="4" w:space="0" w:color="auto"/>
              <w:bottom w:val="single" w:sz="4" w:space="0" w:color="auto"/>
            </w:tcBorders>
            <w:vAlign w:val="center"/>
          </w:tcPr>
          <w:p w:rsidR="009D7004" w:rsidRPr="009D7004" w:rsidRDefault="009D7004" w:rsidP="00AA0B17">
            <w:pPr>
              <w:spacing w:before="240" w:after="240"/>
              <w:rPr>
                <w:rFonts w:asciiTheme="minorHAnsi" w:hAnsiTheme="minorHAnsi"/>
                <w:szCs w:val="24"/>
              </w:rPr>
            </w:pPr>
            <w:r w:rsidRPr="009D7004">
              <w:rPr>
                <w:rFonts w:asciiTheme="minorHAnsi" w:hAnsiTheme="minorHAnsi"/>
                <w:szCs w:val="24"/>
              </w:rPr>
              <w:tab/>
              <w:t>Określa terminy oraz sposoby przedkładania marszałkowi województwa przez organy władz samorządowych informacji</w:t>
            </w:r>
            <w:r w:rsidR="008F1586">
              <w:rPr>
                <w:rFonts w:asciiTheme="minorHAnsi" w:hAnsiTheme="minorHAnsi"/>
                <w:szCs w:val="24"/>
              </w:rPr>
              <w:t xml:space="preserve"> o </w:t>
            </w:r>
            <w:r w:rsidRPr="009D7004">
              <w:rPr>
                <w:rFonts w:asciiTheme="minorHAnsi" w:hAnsiTheme="minorHAnsi"/>
                <w:szCs w:val="24"/>
              </w:rPr>
              <w:t>rodzaju, ilości</w:t>
            </w:r>
            <w:r w:rsidR="008F1586">
              <w:rPr>
                <w:rFonts w:asciiTheme="minorHAnsi" w:hAnsiTheme="minorHAnsi"/>
                <w:szCs w:val="24"/>
              </w:rPr>
              <w:t xml:space="preserve"> i </w:t>
            </w:r>
            <w:r w:rsidRPr="009D7004">
              <w:rPr>
                <w:rFonts w:asciiTheme="minorHAnsi" w:hAnsiTheme="minorHAnsi"/>
                <w:szCs w:val="24"/>
              </w:rPr>
              <w:t>miejscu występowania wyrobów zawierających azbest.</w:t>
            </w:r>
          </w:p>
        </w:tc>
      </w:tr>
      <w:tr w:rsidR="009D7004" w:rsidRPr="009D7004" w:rsidTr="006E16CB">
        <w:tc>
          <w:tcPr>
            <w:tcW w:w="9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D7004" w:rsidRPr="009D7004" w:rsidRDefault="009D7004" w:rsidP="00D85FD2">
            <w:pPr>
              <w:shd w:val="clear" w:color="auto" w:fill="D9D9D9" w:themeFill="background1" w:themeFillShade="D9"/>
              <w:spacing w:line="276" w:lineRule="auto"/>
              <w:jc w:val="center"/>
              <w:rPr>
                <w:rFonts w:asciiTheme="minorHAnsi" w:hAnsiTheme="minorHAnsi"/>
                <w:b/>
                <w:szCs w:val="24"/>
              </w:rPr>
            </w:pPr>
            <w:r w:rsidRPr="009D7004">
              <w:rPr>
                <w:rFonts w:asciiTheme="minorHAnsi" w:hAnsiTheme="minorHAnsi"/>
                <w:b/>
                <w:szCs w:val="24"/>
              </w:rPr>
              <w:t>Rozporządzenie Rady Ministrów</w:t>
            </w:r>
            <w:r w:rsidR="008F1586">
              <w:rPr>
                <w:rFonts w:asciiTheme="minorHAnsi" w:hAnsiTheme="minorHAnsi"/>
                <w:b/>
                <w:szCs w:val="24"/>
              </w:rPr>
              <w:t xml:space="preserve"> z </w:t>
            </w:r>
            <w:r w:rsidRPr="009D7004">
              <w:rPr>
                <w:rFonts w:asciiTheme="minorHAnsi" w:hAnsiTheme="minorHAnsi"/>
                <w:b/>
                <w:szCs w:val="24"/>
              </w:rPr>
              <w:t>dnia 9 listopada 2010 roku</w:t>
            </w:r>
            <w:r w:rsidR="008F1586">
              <w:rPr>
                <w:rFonts w:asciiTheme="minorHAnsi" w:hAnsiTheme="minorHAnsi"/>
                <w:b/>
                <w:szCs w:val="24"/>
              </w:rPr>
              <w:t xml:space="preserve"> w </w:t>
            </w:r>
            <w:r w:rsidRPr="009D7004">
              <w:rPr>
                <w:rFonts w:asciiTheme="minorHAnsi" w:hAnsiTheme="minorHAnsi"/>
                <w:b/>
                <w:szCs w:val="24"/>
              </w:rPr>
              <w:t>sprawie przedsięwzięć mogących znacząco oddziaływać na środowisko</w:t>
            </w:r>
          </w:p>
          <w:p w:rsidR="009D7004" w:rsidRPr="009D7004" w:rsidRDefault="009D7004" w:rsidP="00AA0B17">
            <w:pPr>
              <w:jc w:val="center"/>
              <w:rPr>
                <w:rFonts w:asciiTheme="minorHAnsi" w:hAnsiTheme="minorHAnsi"/>
                <w:szCs w:val="24"/>
              </w:rPr>
            </w:pPr>
            <w:r w:rsidRPr="009D7004">
              <w:rPr>
                <w:rFonts w:asciiTheme="minorHAnsi" w:hAnsiTheme="minorHAnsi"/>
                <w:szCs w:val="24"/>
              </w:rPr>
              <w:t>(Dz. U. 2010, Nr 213, poz. 1397)</w:t>
            </w:r>
          </w:p>
        </w:tc>
      </w:tr>
      <w:tr w:rsidR="009D7004" w:rsidRPr="009D7004" w:rsidTr="006E16CB">
        <w:tc>
          <w:tcPr>
            <w:tcW w:w="9212" w:type="dxa"/>
            <w:tcBorders>
              <w:top w:val="single" w:sz="4" w:space="0" w:color="auto"/>
              <w:bottom w:val="single" w:sz="4" w:space="0" w:color="auto"/>
            </w:tcBorders>
            <w:vAlign w:val="center"/>
          </w:tcPr>
          <w:p w:rsidR="001B0AD3" w:rsidRPr="009D7004" w:rsidRDefault="009D7004" w:rsidP="00AC07F9">
            <w:pPr>
              <w:spacing w:before="240" w:after="240"/>
              <w:rPr>
                <w:rFonts w:asciiTheme="minorHAnsi" w:hAnsiTheme="minorHAnsi"/>
                <w:szCs w:val="24"/>
              </w:rPr>
            </w:pPr>
            <w:r w:rsidRPr="009D7004">
              <w:rPr>
                <w:rFonts w:asciiTheme="minorHAnsi" w:hAnsiTheme="minorHAnsi"/>
                <w:szCs w:val="24"/>
              </w:rPr>
              <w:tab/>
              <w:t>Rozporządzenie mówi, że sporządzenia raportu</w:t>
            </w:r>
            <w:r w:rsidR="008F1586">
              <w:rPr>
                <w:rFonts w:asciiTheme="minorHAnsi" w:hAnsiTheme="minorHAnsi"/>
                <w:szCs w:val="24"/>
              </w:rPr>
              <w:t xml:space="preserve"> o </w:t>
            </w:r>
            <w:r w:rsidRPr="009D7004">
              <w:rPr>
                <w:rFonts w:asciiTheme="minorHAnsi" w:hAnsiTheme="minorHAnsi"/>
                <w:szCs w:val="24"/>
              </w:rPr>
              <w:t>oddziaływaniu przedsięwzięcia na środowisko wymaga instalacja  przetwarzania lub wydobywanie azbestu lub produktów zawierających azbest,</w:t>
            </w:r>
            <w:r w:rsidR="008F1586">
              <w:rPr>
                <w:rFonts w:asciiTheme="minorHAnsi" w:hAnsiTheme="minorHAnsi"/>
                <w:szCs w:val="24"/>
              </w:rPr>
              <w:t xml:space="preserve"> w </w:t>
            </w:r>
            <w:r w:rsidRPr="009D7004">
              <w:rPr>
                <w:rFonts w:asciiTheme="minorHAnsi" w:hAnsiTheme="minorHAnsi"/>
                <w:szCs w:val="24"/>
              </w:rPr>
              <w:t>ilości nie niższej niż 200 ton rocznie, lub 50 ton rocznie materiałów ciernych</w:t>
            </w:r>
            <w:r w:rsidR="008F1586">
              <w:rPr>
                <w:rFonts w:asciiTheme="minorHAnsi" w:hAnsiTheme="minorHAnsi"/>
                <w:szCs w:val="24"/>
              </w:rPr>
              <w:t xml:space="preserve"> w </w:t>
            </w:r>
            <w:r w:rsidRPr="009D7004">
              <w:rPr>
                <w:rFonts w:asciiTheme="minorHAnsi" w:hAnsiTheme="minorHAnsi"/>
                <w:szCs w:val="24"/>
              </w:rPr>
              <w:t>ilości gotowego produktu.</w:t>
            </w:r>
          </w:p>
        </w:tc>
      </w:tr>
      <w:tr w:rsidR="009D7004" w:rsidRPr="009D7004" w:rsidTr="006E16CB">
        <w:tc>
          <w:tcPr>
            <w:tcW w:w="9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D7004" w:rsidRPr="009D7004" w:rsidRDefault="009D7004" w:rsidP="006E16CB">
            <w:pPr>
              <w:shd w:val="clear" w:color="auto" w:fill="D9D9D9" w:themeFill="background1" w:themeFillShade="D9"/>
              <w:spacing w:line="276" w:lineRule="auto"/>
              <w:jc w:val="center"/>
              <w:rPr>
                <w:rFonts w:asciiTheme="minorHAnsi" w:hAnsiTheme="minorHAnsi"/>
                <w:b/>
                <w:szCs w:val="24"/>
              </w:rPr>
            </w:pPr>
            <w:r w:rsidRPr="009D7004">
              <w:rPr>
                <w:rFonts w:asciiTheme="minorHAnsi" w:hAnsiTheme="minorHAnsi"/>
                <w:b/>
                <w:szCs w:val="24"/>
              </w:rPr>
              <w:t>Rozporządzenie Ministra Pracy</w:t>
            </w:r>
            <w:r w:rsidR="008F1586">
              <w:rPr>
                <w:rFonts w:asciiTheme="minorHAnsi" w:hAnsiTheme="minorHAnsi"/>
                <w:b/>
                <w:szCs w:val="24"/>
              </w:rPr>
              <w:t xml:space="preserve"> i </w:t>
            </w:r>
            <w:r w:rsidRPr="009D7004">
              <w:rPr>
                <w:rFonts w:asciiTheme="minorHAnsi" w:hAnsiTheme="minorHAnsi"/>
                <w:b/>
                <w:szCs w:val="24"/>
              </w:rPr>
              <w:t>Polityki Socjalnej</w:t>
            </w:r>
            <w:r w:rsidR="008F1586">
              <w:rPr>
                <w:rFonts w:asciiTheme="minorHAnsi" w:hAnsiTheme="minorHAnsi"/>
                <w:b/>
                <w:szCs w:val="24"/>
              </w:rPr>
              <w:t xml:space="preserve"> z </w:t>
            </w:r>
            <w:r w:rsidRPr="009D7004">
              <w:rPr>
                <w:rFonts w:asciiTheme="minorHAnsi" w:hAnsiTheme="minorHAnsi"/>
                <w:b/>
                <w:szCs w:val="24"/>
              </w:rPr>
              <w:t>dnia 29 listopada 2002 roku</w:t>
            </w:r>
            <w:r w:rsidR="008F1586">
              <w:rPr>
                <w:rFonts w:asciiTheme="minorHAnsi" w:hAnsiTheme="minorHAnsi"/>
                <w:b/>
                <w:szCs w:val="24"/>
              </w:rPr>
              <w:t xml:space="preserve"> w </w:t>
            </w:r>
            <w:r w:rsidRPr="009D7004">
              <w:rPr>
                <w:rFonts w:asciiTheme="minorHAnsi" w:hAnsiTheme="minorHAnsi"/>
                <w:b/>
                <w:szCs w:val="24"/>
              </w:rPr>
              <w:t>sprawie najwyższych dopuszczalnych stężeń</w:t>
            </w:r>
            <w:r w:rsidR="008F1586">
              <w:rPr>
                <w:rFonts w:asciiTheme="minorHAnsi" w:hAnsiTheme="minorHAnsi"/>
                <w:b/>
                <w:szCs w:val="24"/>
              </w:rPr>
              <w:t xml:space="preserve"> i </w:t>
            </w:r>
            <w:r w:rsidRPr="009D7004">
              <w:rPr>
                <w:rFonts w:asciiTheme="minorHAnsi" w:hAnsiTheme="minorHAnsi"/>
                <w:b/>
                <w:szCs w:val="24"/>
              </w:rPr>
              <w:t xml:space="preserve">natężeń czynników szkodliwych </w:t>
            </w:r>
          </w:p>
          <w:p w:rsidR="009D7004" w:rsidRPr="009D7004" w:rsidRDefault="009D7004" w:rsidP="006E16CB">
            <w:pPr>
              <w:shd w:val="clear" w:color="auto" w:fill="D9D9D9" w:themeFill="background1" w:themeFillShade="D9"/>
              <w:spacing w:line="276" w:lineRule="auto"/>
              <w:jc w:val="center"/>
              <w:rPr>
                <w:rFonts w:asciiTheme="minorHAnsi" w:hAnsiTheme="minorHAnsi"/>
                <w:b/>
                <w:szCs w:val="24"/>
              </w:rPr>
            </w:pPr>
            <w:r w:rsidRPr="009D7004">
              <w:rPr>
                <w:rFonts w:asciiTheme="minorHAnsi" w:hAnsiTheme="minorHAnsi"/>
                <w:b/>
                <w:szCs w:val="24"/>
              </w:rPr>
              <w:t>dla zdrowia</w:t>
            </w:r>
            <w:r w:rsidR="008F1586">
              <w:rPr>
                <w:rFonts w:asciiTheme="minorHAnsi" w:hAnsiTheme="minorHAnsi"/>
                <w:b/>
                <w:szCs w:val="24"/>
              </w:rPr>
              <w:t xml:space="preserve"> w </w:t>
            </w:r>
            <w:r w:rsidRPr="009D7004">
              <w:rPr>
                <w:rFonts w:asciiTheme="minorHAnsi" w:hAnsiTheme="minorHAnsi"/>
                <w:b/>
                <w:szCs w:val="24"/>
              </w:rPr>
              <w:t>środowisku pracy</w:t>
            </w:r>
          </w:p>
          <w:p w:rsidR="009D7004" w:rsidRPr="009D7004" w:rsidRDefault="009D7004" w:rsidP="00AA0B17">
            <w:pPr>
              <w:jc w:val="center"/>
              <w:rPr>
                <w:rFonts w:asciiTheme="minorHAnsi" w:hAnsiTheme="minorHAnsi"/>
                <w:szCs w:val="24"/>
              </w:rPr>
            </w:pPr>
            <w:r w:rsidRPr="009D7004">
              <w:rPr>
                <w:rFonts w:asciiTheme="minorHAnsi" w:hAnsiTheme="minorHAnsi"/>
                <w:szCs w:val="24"/>
              </w:rPr>
              <w:t>(Dz. U. 2002, Nr 217, poz. 1833,</w:t>
            </w:r>
            <w:r w:rsidR="008F1586">
              <w:rPr>
                <w:rFonts w:asciiTheme="minorHAnsi" w:hAnsiTheme="minorHAnsi"/>
                <w:szCs w:val="24"/>
              </w:rPr>
              <w:t xml:space="preserve"> z </w:t>
            </w:r>
            <w:r w:rsidRPr="009D7004">
              <w:rPr>
                <w:rFonts w:asciiTheme="minorHAnsi" w:hAnsiTheme="minorHAnsi"/>
                <w:szCs w:val="24"/>
              </w:rPr>
              <w:t>późn, zm.)</w:t>
            </w:r>
          </w:p>
        </w:tc>
      </w:tr>
      <w:tr w:rsidR="009D7004" w:rsidRPr="009D7004" w:rsidTr="006E16CB">
        <w:tc>
          <w:tcPr>
            <w:tcW w:w="9212" w:type="dxa"/>
            <w:tcBorders>
              <w:top w:val="single" w:sz="4" w:space="0" w:color="auto"/>
              <w:bottom w:val="single" w:sz="4" w:space="0" w:color="auto"/>
            </w:tcBorders>
            <w:vAlign w:val="center"/>
          </w:tcPr>
          <w:p w:rsidR="009D7004" w:rsidRPr="009D7004" w:rsidRDefault="009D7004" w:rsidP="00AA0B17">
            <w:pPr>
              <w:spacing w:before="240"/>
              <w:rPr>
                <w:rFonts w:asciiTheme="minorHAnsi" w:hAnsiTheme="minorHAnsi"/>
                <w:szCs w:val="24"/>
              </w:rPr>
            </w:pPr>
            <w:r w:rsidRPr="009D7004">
              <w:rPr>
                <w:rFonts w:asciiTheme="minorHAnsi" w:hAnsiTheme="minorHAnsi"/>
                <w:szCs w:val="24"/>
              </w:rPr>
              <w:tab/>
              <w:t>Rozporządzenie określa najwyższe dopuszczalne stężenia</w:t>
            </w:r>
            <w:r w:rsidR="008F1586">
              <w:rPr>
                <w:rFonts w:asciiTheme="minorHAnsi" w:hAnsiTheme="minorHAnsi"/>
                <w:szCs w:val="24"/>
              </w:rPr>
              <w:t xml:space="preserve"> w </w:t>
            </w:r>
            <w:r w:rsidRPr="009D7004">
              <w:rPr>
                <w:rFonts w:asciiTheme="minorHAnsi" w:hAnsiTheme="minorHAnsi"/>
                <w:szCs w:val="24"/>
              </w:rPr>
              <w:t>środowisku pracy pyłów zawierających azbest:</w:t>
            </w:r>
          </w:p>
          <w:p w:rsidR="009D7004" w:rsidRPr="009D7004" w:rsidRDefault="009D7004" w:rsidP="006E16CB">
            <w:pPr>
              <w:spacing w:line="276" w:lineRule="auto"/>
              <w:rPr>
                <w:rFonts w:asciiTheme="minorHAnsi" w:hAnsiTheme="minorHAnsi"/>
                <w:szCs w:val="24"/>
              </w:rPr>
            </w:pPr>
            <w:r w:rsidRPr="009D7004">
              <w:rPr>
                <w:rFonts w:asciiTheme="minorHAnsi" w:hAnsiTheme="minorHAnsi"/>
                <w:szCs w:val="24"/>
              </w:rPr>
              <w:t>a) pyły zawierające azbest chryzotyl - 1,0 mg/m</w:t>
            </w:r>
            <w:r w:rsidRPr="009D7004">
              <w:rPr>
                <w:rFonts w:asciiTheme="minorHAnsi" w:hAnsiTheme="minorHAnsi"/>
                <w:szCs w:val="24"/>
                <w:vertAlign w:val="superscript"/>
              </w:rPr>
              <w:t>3</w:t>
            </w:r>
            <w:r w:rsidRPr="009D7004">
              <w:rPr>
                <w:rFonts w:asciiTheme="minorHAnsi" w:hAnsiTheme="minorHAnsi"/>
                <w:szCs w:val="24"/>
              </w:rPr>
              <w:t>,</w:t>
            </w:r>
          </w:p>
          <w:p w:rsidR="009D7004" w:rsidRPr="009D7004" w:rsidRDefault="009D7004" w:rsidP="006E16CB">
            <w:pPr>
              <w:spacing w:line="276" w:lineRule="auto"/>
              <w:rPr>
                <w:rFonts w:asciiTheme="minorHAnsi" w:hAnsiTheme="minorHAnsi"/>
                <w:szCs w:val="24"/>
              </w:rPr>
            </w:pPr>
            <w:r w:rsidRPr="009D7004">
              <w:rPr>
                <w:rFonts w:asciiTheme="minorHAnsi" w:hAnsiTheme="minorHAnsi"/>
                <w:szCs w:val="24"/>
              </w:rPr>
              <w:t>- włókna respirabilne - 0,2 włókien</w:t>
            </w:r>
            <w:r w:rsidR="008F1586">
              <w:rPr>
                <w:rFonts w:asciiTheme="minorHAnsi" w:hAnsiTheme="minorHAnsi"/>
                <w:szCs w:val="24"/>
              </w:rPr>
              <w:t xml:space="preserve"> w </w:t>
            </w:r>
            <w:r w:rsidRPr="009D7004">
              <w:rPr>
                <w:rFonts w:asciiTheme="minorHAnsi" w:hAnsiTheme="minorHAnsi"/>
                <w:szCs w:val="24"/>
              </w:rPr>
              <w:t>cm</w:t>
            </w:r>
            <w:r w:rsidRPr="009D7004">
              <w:rPr>
                <w:rFonts w:asciiTheme="minorHAnsi" w:hAnsiTheme="minorHAnsi"/>
                <w:szCs w:val="24"/>
                <w:vertAlign w:val="superscript"/>
              </w:rPr>
              <w:t>3</w:t>
            </w:r>
            <w:r w:rsidRPr="009D7004">
              <w:rPr>
                <w:rFonts w:asciiTheme="minorHAnsi" w:hAnsiTheme="minorHAnsi"/>
                <w:szCs w:val="24"/>
              </w:rPr>
              <w:t>,</w:t>
            </w:r>
          </w:p>
          <w:p w:rsidR="009D7004" w:rsidRPr="009D7004" w:rsidRDefault="009D7004" w:rsidP="006E16CB">
            <w:pPr>
              <w:spacing w:line="276" w:lineRule="auto"/>
              <w:rPr>
                <w:rFonts w:asciiTheme="minorHAnsi" w:hAnsiTheme="minorHAnsi"/>
                <w:szCs w:val="24"/>
              </w:rPr>
            </w:pPr>
            <w:r w:rsidRPr="009D7004">
              <w:rPr>
                <w:rFonts w:asciiTheme="minorHAnsi" w:hAnsiTheme="minorHAnsi"/>
                <w:szCs w:val="24"/>
              </w:rPr>
              <w:t>b) pyły zawierające azbest krokidolit - 0,5 mg/m</w:t>
            </w:r>
            <w:r w:rsidRPr="009D7004">
              <w:rPr>
                <w:rFonts w:asciiTheme="minorHAnsi" w:hAnsiTheme="minorHAnsi"/>
                <w:szCs w:val="24"/>
                <w:vertAlign w:val="superscript"/>
              </w:rPr>
              <w:t>3</w:t>
            </w:r>
            <w:r w:rsidRPr="009D7004">
              <w:rPr>
                <w:rFonts w:asciiTheme="minorHAnsi" w:hAnsiTheme="minorHAnsi"/>
                <w:szCs w:val="24"/>
              </w:rPr>
              <w:t>,</w:t>
            </w:r>
          </w:p>
          <w:p w:rsidR="006E16CB" w:rsidRPr="009D7004" w:rsidRDefault="009D7004" w:rsidP="006E16CB">
            <w:pPr>
              <w:spacing w:after="240" w:line="276" w:lineRule="auto"/>
              <w:rPr>
                <w:rFonts w:asciiTheme="minorHAnsi" w:hAnsiTheme="minorHAnsi"/>
                <w:szCs w:val="24"/>
              </w:rPr>
            </w:pPr>
            <w:r w:rsidRPr="009D7004">
              <w:rPr>
                <w:rFonts w:asciiTheme="minorHAnsi" w:hAnsiTheme="minorHAnsi"/>
                <w:szCs w:val="24"/>
              </w:rPr>
              <w:t>- włókna respirabilne - 0,2 włókien</w:t>
            </w:r>
            <w:r w:rsidR="008F1586">
              <w:rPr>
                <w:rFonts w:asciiTheme="minorHAnsi" w:hAnsiTheme="minorHAnsi"/>
                <w:szCs w:val="24"/>
              </w:rPr>
              <w:t xml:space="preserve"> w </w:t>
            </w:r>
            <w:r w:rsidRPr="009D7004">
              <w:rPr>
                <w:rFonts w:asciiTheme="minorHAnsi" w:hAnsiTheme="minorHAnsi"/>
                <w:szCs w:val="24"/>
              </w:rPr>
              <w:t>cm</w:t>
            </w:r>
            <w:r w:rsidRPr="009D7004">
              <w:rPr>
                <w:rFonts w:asciiTheme="minorHAnsi" w:hAnsiTheme="minorHAnsi"/>
                <w:szCs w:val="24"/>
                <w:vertAlign w:val="superscript"/>
              </w:rPr>
              <w:t>3</w:t>
            </w:r>
            <w:r w:rsidRPr="009D7004">
              <w:rPr>
                <w:rFonts w:asciiTheme="minorHAnsi" w:hAnsiTheme="minorHAnsi"/>
                <w:szCs w:val="24"/>
              </w:rPr>
              <w:t>.</w:t>
            </w:r>
          </w:p>
        </w:tc>
      </w:tr>
      <w:tr w:rsidR="009D7004" w:rsidRPr="009D7004" w:rsidTr="006E16CB">
        <w:tc>
          <w:tcPr>
            <w:tcW w:w="9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D7004" w:rsidRPr="009D7004" w:rsidRDefault="009D7004" w:rsidP="006E16CB">
            <w:pPr>
              <w:shd w:val="clear" w:color="auto" w:fill="D9D9D9" w:themeFill="background1" w:themeFillShade="D9"/>
              <w:spacing w:before="240" w:line="276" w:lineRule="auto"/>
              <w:jc w:val="center"/>
              <w:rPr>
                <w:rFonts w:asciiTheme="minorHAnsi" w:hAnsiTheme="minorHAnsi"/>
                <w:b/>
                <w:szCs w:val="24"/>
              </w:rPr>
            </w:pPr>
            <w:r w:rsidRPr="009D7004">
              <w:rPr>
                <w:rFonts w:asciiTheme="minorHAnsi" w:hAnsiTheme="minorHAnsi"/>
                <w:b/>
                <w:szCs w:val="24"/>
              </w:rPr>
              <w:t>Rozporządzenie Ministra Środowiska</w:t>
            </w:r>
            <w:r w:rsidR="008F1586">
              <w:rPr>
                <w:rFonts w:asciiTheme="minorHAnsi" w:hAnsiTheme="minorHAnsi"/>
                <w:b/>
                <w:szCs w:val="24"/>
              </w:rPr>
              <w:t xml:space="preserve"> z </w:t>
            </w:r>
            <w:r w:rsidRPr="009D7004">
              <w:rPr>
                <w:rFonts w:asciiTheme="minorHAnsi" w:hAnsiTheme="minorHAnsi"/>
                <w:b/>
                <w:szCs w:val="24"/>
              </w:rPr>
              <w:t>dnia 26 stycznia 2010 roku</w:t>
            </w:r>
            <w:r w:rsidR="008F1586">
              <w:rPr>
                <w:rFonts w:asciiTheme="minorHAnsi" w:hAnsiTheme="minorHAnsi"/>
                <w:b/>
                <w:szCs w:val="24"/>
              </w:rPr>
              <w:t xml:space="preserve"> w </w:t>
            </w:r>
            <w:r w:rsidRPr="009D7004">
              <w:rPr>
                <w:rFonts w:asciiTheme="minorHAnsi" w:hAnsiTheme="minorHAnsi"/>
                <w:b/>
                <w:szCs w:val="24"/>
              </w:rPr>
              <w:t>sprawie odniesienia dla niektórych substancji</w:t>
            </w:r>
            <w:r w:rsidR="008F1586">
              <w:rPr>
                <w:rFonts w:asciiTheme="minorHAnsi" w:hAnsiTheme="minorHAnsi"/>
                <w:b/>
                <w:szCs w:val="24"/>
              </w:rPr>
              <w:t xml:space="preserve"> w </w:t>
            </w:r>
            <w:r w:rsidRPr="009D7004">
              <w:rPr>
                <w:rFonts w:asciiTheme="minorHAnsi" w:hAnsiTheme="minorHAnsi"/>
                <w:b/>
                <w:szCs w:val="24"/>
              </w:rPr>
              <w:t>powietrzu</w:t>
            </w:r>
          </w:p>
          <w:p w:rsidR="009D7004" w:rsidRPr="009D7004" w:rsidRDefault="009D7004" w:rsidP="00AA0B17">
            <w:pPr>
              <w:jc w:val="center"/>
              <w:rPr>
                <w:rFonts w:asciiTheme="minorHAnsi" w:hAnsiTheme="minorHAnsi"/>
                <w:szCs w:val="24"/>
              </w:rPr>
            </w:pPr>
            <w:r w:rsidRPr="009D7004">
              <w:rPr>
                <w:rFonts w:asciiTheme="minorHAnsi" w:hAnsiTheme="minorHAnsi"/>
                <w:szCs w:val="24"/>
              </w:rPr>
              <w:t>(Dz. U. 2010, Nr 16, poz. 87)</w:t>
            </w:r>
          </w:p>
        </w:tc>
      </w:tr>
      <w:tr w:rsidR="009D7004" w:rsidRPr="009D7004" w:rsidTr="00042C6D">
        <w:tc>
          <w:tcPr>
            <w:tcW w:w="9212" w:type="dxa"/>
            <w:tcBorders>
              <w:top w:val="single" w:sz="4" w:space="0" w:color="auto"/>
            </w:tcBorders>
            <w:vAlign w:val="center"/>
          </w:tcPr>
          <w:p w:rsidR="009D7004" w:rsidRPr="009D7004" w:rsidRDefault="009D7004" w:rsidP="006B1733">
            <w:pPr>
              <w:spacing w:before="240" w:after="240"/>
              <w:rPr>
                <w:rFonts w:asciiTheme="minorHAnsi" w:hAnsiTheme="minorHAnsi"/>
                <w:szCs w:val="24"/>
              </w:rPr>
            </w:pPr>
            <w:r w:rsidRPr="009D7004">
              <w:rPr>
                <w:rFonts w:asciiTheme="minorHAnsi" w:hAnsiTheme="minorHAnsi"/>
                <w:szCs w:val="24"/>
              </w:rPr>
              <w:tab/>
              <w:t>Określa wartość odniesienia dla azbestu: uśredniona 2350 wł/m</w:t>
            </w:r>
            <w:r w:rsidRPr="009D7004">
              <w:rPr>
                <w:rFonts w:asciiTheme="minorHAnsi" w:hAnsiTheme="minorHAnsi"/>
                <w:szCs w:val="24"/>
                <w:vertAlign w:val="superscript"/>
              </w:rPr>
              <w:t>3</w:t>
            </w:r>
            <w:r w:rsidR="008F1586">
              <w:rPr>
                <w:rFonts w:asciiTheme="minorHAnsi" w:hAnsiTheme="minorHAnsi"/>
                <w:szCs w:val="24"/>
              </w:rPr>
              <w:t xml:space="preserve"> w </w:t>
            </w:r>
            <w:r w:rsidRPr="009D7004">
              <w:rPr>
                <w:rFonts w:asciiTheme="minorHAnsi" w:hAnsiTheme="minorHAnsi"/>
                <w:szCs w:val="24"/>
              </w:rPr>
              <w:t>ciągu godziny</w:t>
            </w:r>
            <w:r w:rsidR="008F1586">
              <w:rPr>
                <w:rFonts w:asciiTheme="minorHAnsi" w:hAnsiTheme="minorHAnsi"/>
                <w:szCs w:val="24"/>
              </w:rPr>
              <w:t xml:space="preserve"> i </w:t>
            </w:r>
            <w:r w:rsidRPr="009D7004">
              <w:rPr>
                <w:rFonts w:asciiTheme="minorHAnsi" w:hAnsiTheme="minorHAnsi"/>
                <w:szCs w:val="24"/>
              </w:rPr>
              <w:t>250 wł/m</w:t>
            </w:r>
            <w:r w:rsidRPr="009D7004">
              <w:rPr>
                <w:rFonts w:asciiTheme="minorHAnsi" w:hAnsiTheme="minorHAnsi"/>
                <w:szCs w:val="24"/>
                <w:vertAlign w:val="superscript"/>
              </w:rPr>
              <w:t>3</w:t>
            </w:r>
            <w:r w:rsidRPr="009D7004">
              <w:rPr>
                <w:rFonts w:asciiTheme="minorHAnsi" w:hAnsiTheme="minorHAnsi"/>
                <w:szCs w:val="24"/>
              </w:rPr>
              <w:t xml:space="preserve"> dla roku kalendarzowego.</w:t>
            </w:r>
          </w:p>
        </w:tc>
      </w:tr>
    </w:tbl>
    <w:p w:rsidR="006E16CB" w:rsidRDefault="006E16CB">
      <w:r>
        <w:br w:type="page"/>
      </w:r>
    </w:p>
    <w:tbl>
      <w:tblPr>
        <w:tblW w:w="0" w:type="auto"/>
        <w:tblBorders>
          <w:insideH w:val="single" w:sz="4" w:space="0" w:color="auto"/>
          <w:insideV w:val="single" w:sz="4" w:space="0" w:color="auto"/>
        </w:tblBorders>
        <w:tblLook w:val="04A0"/>
      </w:tblPr>
      <w:tblGrid>
        <w:gridCol w:w="9212"/>
      </w:tblGrid>
      <w:tr w:rsidR="009D7004" w:rsidRPr="009D7004" w:rsidTr="006E16CB">
        <w:tc>
          <w:tcPr>
            <w:tcW w:w="9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D7004" w:rsidRPr="009D7004" w:rsidRDefault="009D7004" w:rsidP="006E16CB">
            <w:pPr>
              <w:spacing w:line="276" w:lineRule="auto"/>
              <w:jc w:val="center"/>
              <w:rPr>
                <w:rFonts w:asciiTheme="minorHAnsi" w:hAnsiTheme="minorHAnsi"/>
                <w:szCs w:val="24"/>
              </w:rPr>
            </w:pPr>
            <w:r w:rsidRPr="006E16CB">
              <w:rPr>
                <w:rFonts w:asciiTheme="minorHAnsi" w:hAnsiTheme="minorHAnsi"/>
                <w:b/>
                <w:szCs w:val="24"/>
                <w:shd w:val="clear" w:color="auto" w:fill="D9D9D9" w:themeFill="background1" w:themeFillShade="D9"/>
              </w:rPr>
              <w:lastRenderedPageBreak/>
              <w:t>Ustawa</w:t>
            </w:r>
            <w:r w:rsidR="008F1586">
              <w:rPr>
                <w:rFonts w:asciiTheme="minorHAnsi" w:hAnsiTheme="minorHAnsi"/>
                <w:b/>
                <w:szCs w:val="24"/>
                <w:shd w:val="clear" w:color="auto" w:fill="D9D9D9" w:themeFill="background1" w:themeFillShade="D9"/>
              </w:rPr>
              <w:t xml:space="preserve"> z </w:t>
            </w:r>
            <w:r w:rsidRPr="006E16CB">
              <w:rPr>
                <w:rFonts w:asciiTheme="minorHAnsi" w:hAnsiTheme="minorHAnsi"/>
                <w:b/>
                <w:szCs w:val="24"/>
                <w:shd w:val="clear" w:color="auto" w:fill="D9D9D9" w:themeFill="background1" w:themeFillShade="D9"/>
              </w:rPr>
              <w:t>dnia 28 października 2002 r.</w:t>
            </w:r>
            <w:r w:rsidR="008F1586">
              <w:rPr>
                <w:rFonts w:asciiTheme="minorHAnsi" w:hAnsiTheme="minorHAnsi"/>
                <w:b/>
                <w:szCs w:val="24"/>
                <w:shd w:val="clear" w:color="auto" w:fill="D9D9D9" w:themeFill="background1" w:themeFillShade="D9"/>
              </w:rPr>
              <w:t xml:space="preserve"> o </w:t>
            </w:r>
            <w:r w:rsidRPr="006E16CB">
              <w:rPr>
                <w:rFonts w:asciiTheme="minorHAnsi" w:hAnsiTheme="minorHAnsi"/>
                <w:b/>
                <w:szCs w:val="24"/>
                <w:shd w:val="clear" w:color="auto" w:fill="D9D9D9" w:themeFill="background1" w:themeFillShade="D9"/>
              </w:rPr>
              <w:t>przewozie drogowym towarów niebezpiecznych</w:t>
            </w:r>
            <w:r w:rsidRPr="009D7004">
              <w:rPr>
                <w:rFonts w:asciiTheme="minorHAnsi" w:hAnsiTheme="minorHAnsi"/>
                <w:b/>
                <w:szCs w:val="24"/>
              </w:rPr>
              <w:t xml:space="preserve"> </w:t>
            </w:r>
            <w:r w:rsidRPr="009D7004">
              <w:rPr>
                <w:rFonts w:asciiTheme="minorHAnsi" w:hAnsiTheme="minorHAnsi"/>
                <w:szCs w:val="24"/>
              </w:rPr>
              <w:t>(Dz. U. 2002 nr 199 poz. 1671</w:t>
            </w:r>
            <w:r w:rsidR="008F1586">
              <w:rPr>
                <w:rFonts w:asciiTheme="minorHAnsi" w:hAnsiTheme="minorHAnsi"/>
                <w:szCs w:val="24"/>
              </w:rPr>
              <w:t xml:space="preserve"> z </w:t>
            </w:r>
            <w:r w:rsidRPr="009D7004">
              <w:rPr>
                <w:rFonts w:asciiTheme="minorHAnsi" w:hAnsiTheme="minorHAnsi"/>
                <w:szCs w:val="24"/>
              </w:rPr>
              <w:t>późn. zm.)</w:t>
            </w:r>
          </w:p>
        </w:tc>
      </w:tr>
      <w:tr w:rsidR="009D7004" w:rsidRPr="009D7004" w:rsidTr="006E16CB">
        <w:tc>
          <w:tcPr>
            <w:tcW w:w="9212" w:type="dxa"/>
            <w:tcBorders>
              <w:top w:val="single" w:sz="4" w:space="0" w:color="auto"/>
              <w:bottom w:val="single" w:sz="4" w:space="0" w:color="auto"/>
            </w:tcBorders>
            <w:vAlign w:val="center"/>
          </w:tcPr>
          <w:p w:rsidR="009D7004" w:rsidRPr="009D7004" w:rsidRDefault="009D7004" w:rsidP="00AA0B17">
            <w:pPr>
              <w:rPr>
                <w:rFonts w:asciiTheme="minorHAnsi" w:hAnsiTheme="minorHAnsi"/>
                <w:szCs w:val="24"/>
              </w:rPr>
            </w:pPr>
            <w:r w:rsidRPr="009D7004">
              <w:rPr>
                <w:rFonts w:asciiTheme="minorHAnsi" w:hAnsiTheme="minorHAnsi"/>
                <w:szCs w:val="24"/>
              </w:rPr>
              <w:tab/>
              <w:t>Ustawa określa zasady przewozu drogowego towarów niebezpiecznych, wymagania</w:t>
            </w:r>
            <w:r w:rsidR="008F1586">
              <w:rPr>
                <w:rFonts w:asciiTheme="minorHAnsi" w:hAnsiTheme="minorHAnsi"/>
                <w:szCs w:val="24"/>
              </w:rPr>
              <w:t xml:space="preserve"> w </w:t>
            </w:r>
            <w:r w:rsidRPr="009D7004">
              <w:rPr>
                <w:rFonts w:asciiTheme="minorHAnsi" w:hAnsiTheme="minorHAnsi"/>
                <w:szCs w:val="24"/>
              </w:rPr>
              <w:t>stosunku do kierowców</w:t>
            </w:r>
            <w:r w:rsidR="008F1586">
              <w:rPr>
                <w:rFonts w:asciiTheme="minorHAnsi" w:hAnsiTheme="minorHAnsi"/>
                <w:szCs w:val="24"/>
              </w:rPr>
              <w:t xml:space="preserve"> i </w:t>
            </w:r>
            <w:r w:rsidRPr="009D7004">
              <w:rPr>
                <w:rFonts w:asciiTheme="minorHAnsi" w:hAnsiTheme="minorHAnsi"/>
                <w:szCs w:val="24"/>
              </w:rPr>
              <w:t>innych osób wykonujących czynności związane</w:t>
            </w:r>
            <w:r w:rsidR="008F1586">
              <w:rPr>
                <w:rFonts w:asciiTheme="minorHAnsi" w:hAnsiTheme="minorHAnsi"/>
                <w:szCs w:val="24"/>
              </w:rPr>
              <w:t xml:space="preserve"> z </w:t>
            </w:r>
            <w:r w:rsidRPr="009D7004">
              <w:rPr>
                <w:rFonts w:asciiTheme="minorHAnsi" w:hAnsiTheme="minorHAnsi"/>
                <w:szCs w:val="24"/>
              </w:rPr>
              <w:t>tym przewozem oraz organy właściwe do sprawowania nadzoru</w:t>
            </w:r>
            <w:r w:rsidR="008F1586">
              <w:rPr>
                <w:rFonts w:asciiTheme="minorHAnsi" w:hAnsiTheme="minorHAnsi"/>
                <w:szCs w:val="24"/>
              </w:rPr>
              <w:t xml:space="preserve"> i </w:t>
            </w:r>
            <w:r w:rsidRPr="009D7004">
              <w:rPr>
                <w:rFonts w:asciiTheme="minorHAnsi" w:hAnsiTheme="minorHAnsi"/>
                <w:szCs w:val="24"/>
              </w:rPr>
              <w:t>kontroli</w:t>
            </w:r>
            <w:r w:rsidR="008F1586">
              <w:rPr>
                <w:rFonts w:asciiTheme="minorHAnsi" w:hAnsiTheme="minorHAnsi"/>
                <w:szCs w:val="24"/>
              </w:rPr>
              <w:t xml:space="preserve"> w </w:t>
            </w:r>
            <w:r w:rsidRPr="009D7004">
              <w:rPr>
                <w:rFonts w:asciiTheme="minorHAnsi" w:hAnsiTheme="minorHAnsi"/>
                <w:szCs w:val="24"/>
              </w:rPr>
              <w:t>tych sprawach,</w:t>
            </w:r>
          </w:p>
          <w:p w:rsidR="009D7004" w:rsidRPr="009D7004" w:rsidRDefault="009D7004" w:rsidP="00AA0B17">
            <w:pPr>
              <w:rPr>
                <w:rFonts w:asciiTheme="minorHAnsi" w:hAnsiTheme="minorHAnsi"/>
                <w:szCs w:val="24"/>
              </w:rPr>
            </w:pPr>
            <w:r w:rsidRPr="009D7004">
              <w:rPr>
                <w:rFonts w:asciiTheme="minorHAnsi" w:hAnsiTheme="minorHAnsi"/>
                <w:szCs w:val="24"/>
              </w:rPr>
              <w:t>- wskazuje, że przy przewozach materiałów niebezpiecznych</w:t>
            </w:r>
            <w:r w:rsidR="008F1586">
              <w:rPr>
                <w:rFonts w:asciiTheme="minorHAnsi" w:hAnsiTheme="minorHAnsi"/>
                <w:szCs w:val="24"/>
              </w:rPr>
              <w:t xml:space="preserve"> w </w:t>
            </w:r>
            <w:r w:rsidRPr="009D7004">
              <w:rPr>
                <w:rFonts w:asciiTheme="minorHAnsi" w:hAnsiTheme="minorHAnsi"/>
                <w:szCs w:val="24"/>
              </w:rPr>
              <w:t>kraju obowiązują przepisy zawarte</w:t>
            </w:r>
            <w:r w:rsidR="008F1586">
              <w:rPr>
                <w:rFonts w:asciiTheme="minorHAnsi" w:hAnsiTheme="minorHAnsi"/>
                <w:szCs w:val="24"/>
              </w:rPr>
              <w:t xml:space="preserve"> w </w:t>
            </w:r>
            <w:r w:rsidRPr="009D7004">
              <w:rPr>
                <w:rFonts w:asciiTheme="minorHAnsi" w:hAnsiTheme="minorHAnsi"/>
                <w:szCs w:val="24"/>
              </w:rPr>
              <w:t>załącznikach</w:t>
            </w:r>
            <w:r w:rsidR="008F1586">
              <w:rPr>
                <w:rFonts w:asciiTheme="minorHAnsi" w:hAnsiTheme="minorHAnsi"/>
                <w:szCs w:val="24"/>
              </w:rPr>
              <w:t xml:space="preserve"> a i </w:t>
            </w:r>
            <w:r w:rsidRPr="009D7004">
              <w:rPr>
                <w:rFonts w:asciiTheme="minorHAnsi" w:hAnsiTheme="minorHAnsi"/>
                <w:szCs w:val="24"/>
              </w:rPr>
              <w:t>B do Umowy europejskiej dotyczącej międzynarodowego przewozu drogowego towarów niebezpiecznych (ADR) - Jednolity tekst Umowy ADR (Dz.U.</w:t>
            </w:r>
            <w:r w:rsidR="008F1586">
              <w:rPr>
                <w:rFonts w:asciiTheme="minorHAnsi" w:hAnsiTheme="minorHAnsi"/>
                <w:szCs w:val="24"/>
              </w:rPr>
              <w:t xml:space="preserve"> z </w:t>
            </w:r>
            <w:r w:rsidRPr="009D7004">
              <w:rPr>
                <w:rFonts w:asciiTheme="minorHAnsi" w:hAnsiTheme="minorHAnsi"/>
                <w:szCs w:val="24"/>
              </w:rPr>
              <w:t>2005r Nr 178, poz. 1481),</w:t>
            </w:r>
          </w:p>
          <w:p w:rsidR="009D7004" w:rsidRPr="009D7004" w:rsidRDefault="009D7004" w:rsidP="00AA0B17">
            <w:pPr>
              <w:rPr>
                <w:rFonts w:asciiTheme="minorHAnsi" w:hAnsiTheme="minorHAnsi"/>
                <w:szCs w:val="24"/>
              </w:rPr>
            </w:pPr>
            <w:r w:rsidRPr="009D7004">
              <w:rPr>
                <w:rFonts w:asciiTheme="minorHAnsi" w:hAnsiTheme="minorHAnsi"/>
                <w:szCs w:val="24"/>
              </w:rPr>
              <w:t>- przepisy umowy ADR oraz ustawy określają warunki załadunku</w:t>
            </w:r>
            <w:r w:rsidR="008F1586">
              <w:rPr>
                <w:rFonts w:asciiTheme="minorHAnsi" w:hAnsiTheme="minorHAnsi"/>
                <w:szCs w:val="24"/>
              </w:rPr>
              <w:t xml:space="preserve"> i </w:t>
            </w:r>
            <w:r w:rsidRPr="009D7004">
              <w:rPr>
                <w:rFonts w:asciiTheme="minorHAnsi" w:hAnsiTheme="minorHAnsi"/>
                <w:szCs w:val="24"/>
              </w:rPr>
              <w:t>wyładunku oraz przewozu odpadów niebezpiecznych na składowisko. Pojazdy powinny być zaopatrzone</w:t>
            </w:r>
            <w:r w:rsidR="008F1586">
              <w:rPr>
                <w:rFonts w:asciiTheme="minorHAnsi" w:hAnsiTheme="minorHAnsi"/>
                <w:szCs w:val="24"/>
              </w:rPr>
              <w:t xml:space="preserve"> w </w:t>
            </w:r>
            <w:r w:rsidRPr="009D7004">
              <w:rPr>
                <w:rFonts w:asciiTheme="minorHAnsi" w:hAnsiTheme="minorHAnsi"/>
                <w:szCs w:val="24"/>
              </w:rPr>
              <w:t xml:space="preserve">świadectwo dopuszczenia pojazdu do przewozu materiałów niebezpiecznych wydane przez upoważnioną stację kontroli pojazdów, zaś kierowcy </w:t>
            </w:r>
            <w:r w:rsidR="006E16CB">
              <w:rPr>
                <w:rFonts w:asciiTheme="minorHAnsi" w:hAnsiTheme="minorHAnsi"/>
                <w:szCs w:val="24"/>
              </w:rPr>
              <w:t>pojazdów winni być przeszkoleni</w:t>
            </w:r>
            <w:r w:rsidR="00246990">
              <w:rPr>
                <w:rFonts w:asciiTheme="minorHAnsi" w:hAnsiTheme="minorHAnsi"/>
                <w:szCs w:val="24"/>
              </w:rPr>
              <w:t xml:space="preserve">         </w:t>
            </w:r>
            <w:r w:rsidR="008F1586">
              <w:rPr>
                <w:rFonts w:asciiTheme="minorHAnsi" w:hAnsiTheme="minorHAnsi"/>
                <w:szCs w:val="24"/>
              </w:rPr>
              <w:t xml:space="preserve"> w </w:t>
            </w:r>
            <w:r w:rsidRPr="009D7004">
              <w:rPr>
                <w:rFonts w:asciiTheme="minorHAnsi" w:hAnsiTheme="minorHAnsi"/>
                <w:szCs w:val="24"/>
              </w:rPr>
              <w:t>zakresie przewozu towarów niebezpiecznych.</w:t>
            </w:r>
          </w:p>
        </w:tc>
      </w:tr>
      <w:tr w:rsidR="009D7004" w:rsidRPr="009D7004" w:rsidTr="006E16CB">
        <w:tc>
          <w:tcPr>
            <w:tcW w:w="9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D7004" w:rsidRPr="009D7004" w:rsidRDefault="009D7004" w:rsidP="006E16CB">
            <w:pPr>
              <w:shd w:val="clear" w:color="auto" w:fill="D9D9D9" w:themeFill="background1" w:themeFillShade="D9"/>
              <w:spacing w:line="276" w:lineRule="auto"/>
              <w:jc w:val="center"/>
              <w:rPr>
                <w:rFonts w:asciiTheme="minorHAnsi" w:hAnsiTheme="minorHAnsi"/>
                <w:b/>
                <w:szCs w:val="24"/>
              </w:rPr>
            </w:pPr>
            <w:r w:rsidRPr="006E16CB">
              <w:rPr>
                <w:rFonts w:asciiTheme="minorHAnsi" w:hAnsiTheme="minorHAnsi"/>
                <w:b/>
                <w:szCs w:val="24"/>
                <w:shd w:val="clear" w:color="auto" w:fill="D9D9D9" w:themeFill="background1" w:themeFillShade="D9"/>
              </w:rPr>
              <w:t>Rozporządzenie Ministra Infrastruktury</w:t>
            </w:r>
            <w:r w:rsidR="008F1586">
              <w:rPr>
                <w:rFonts w:asciiTheme="minorHAnsi" w:hAnsiTheme="minorHAnsi"/>
                <w:b/>
                <w:szCs w:val="24"/>
                <w:shd w:val="clear" w:color="auto" w:fill="D9D9D9" w:themeFill="background1" w:themeFillShade="D9"/>
              </w:rPr>
              <w:t xml:space="preserve"> z </w:t>
            </w:r>
            <w:r w:rsidRPr="006E16CB">
              <w:rPr>
                <w:rFonts w:asciiTheme="minorHAnsi" w:hAnsiTheme="minorHAnsi"/>
                <w:b/>
                <w:szCs w:val="24"/>
                <w:shd w:val="clear" w:color="auto" w:fill="D9D9D9" w:themeFill="background1" w:themeFillShade="D9"/>
              </w:rPr>
              <w:t>dnia 19 grudnia 2002 roku</w:t>
            </w:r>
            <w:r w:rsidR="008F1586">
              <w:rPr>
                <w:rFonts w:asciiTheme="minorHAnsi" w:hAnsiTheme="minorHAnsi"/>
                <w:b/>
                <w:szCs w:val="24"/>
                <w:shd w:val="clear" w:color="auto" w:fill="D9D9D9" w:themeFill="background1" w:themeFillShade="D9"/>
              </w:rPr>
              <w:t xml:space="preserve"> w </w:t>
            </w:r>
            <w:r w:rsidRPr="006E16CB">
              <w:rPr>
                <w:rFonts w:asciiTheme="minorHAnsi" w:hAnsiTheme="minorHAnsi"/>
                <w:b/>
                <w:szCs w:val="24"/>
                <w:shd w:val="clear" w:color="auto" w:fill="D9D9D9" w:themeFill="background1" w:themeFillShade="D9"/>
              </w:rPr>
              <w:t>sprawie zakresu</w:t>
            </w:r>
            <w:r w:rsidR="008F1586">
              <w:rPr>
                <w:rFonts w:asciiTheme="minorHAnsi" w:hAnsiTheme="minorHAnsi"/>
                <w:b/>
                <w:szCs w:val="24"/>
                <w:shd w:val="clear" w:color="auto" w:fill="D9D9D9" w:themeFill="background1" w:themeFillShade="D9"/>
              </w:rPr>
              <w:t xml:space="preserve"> i </w:t>
            </w:r>
            <w:r w:rsidRPr="006E16CB">
              <w:rPr>
                <w:rFonts w:asciiTheme="minorHAnsi" w:hAnsiTheme="minorHAnsi"/>
                <w:b/>
                <w:szCs w:val="24"/>
                <w:shd w:val="clear" w:color="auto" w:fill="D9D9D9" w:themeFill="background1" w:themeFillShade="D9"/>
              </w:rPr>
              <w:t>sposobu stosowania przepisów</w:t>
            </w:r>
            <w:r w:rsidR="008F1586">
              <w:rPr>
                <w:rFonts w:asciiTheme="minorHAnsi" w:hAnsiTheme="minorHAnsi"/>
                <w:b/>
                <w:szCs w:val="24"/>
                <w:shd w:val="clear" w:color="auto" w:fill="D9D9D9" w:themeFill="background1" w:themeFillShade="D9"/>
              </w:rPr>
              <w:t xml:space="preserve"> o </w:t>
            </w:r>
            <w:r w:rsidRPr="006E16CB">
              <w:rPr>
                <w:rFonts w:asciiTheme="minorHAnsi" w:hAnsiTheme="minorHAnsi"/>
                <w:b/>
                <w:szCs w:val="24"/>
                <w:shd w:val="clear" w:color="auto" w:fill="D9D9D9" w:themeFill="background1" w:themeFillShade="D9"/>
              </w:rPr>
              <w:t>przewozie drogowym towarów niebezpiecznych do</w:t>
            </w:r>
            <w:r w:rsidRPr="006B1733">
              <w:rPr>
                <w:rFonts w:asciiTheme="minorHAnsi" w:hAnsiTheme="minorHAnsi"/>
                <w:b/>
                <w:szCs w:val="24"/>
                <w:shd w:val="clear" w:color="auto" w:fill="EAF1DD" w:themeFill="accent3" w:themeFillTint="33"/>
              </w:rPr>
              <w:t xml:space="preserve"> </w:t>
            </w:r>
            <w:r w:rsidRPr="009D7004">
              <w:rPr>
                <w:rFonts w:asciiTheme="minorHAnsi" w:hAnsiTheme="minorHAnsi"/>
                <w:b/>
                <w:szCs w:val="24"/>
              </w:rPr>
              <w:t>transportu odpadów niebezpiecznych</w:t>
            </w:r>
          </w:p>
          <w:p w:rsidR="009D7004" w:rsidRPr="009D7004" w:rsidRDefault="009D7004" w:rsidP="00AA0B17">
            <w:pPr>
              <w:jc w:val="center"/>
              <w:rPr>
                <w:rFonts w:asciiTheme="minorHAnsi" w:hAnsiTheme="minorHAnsi"/>
                <w:szCs w:val="24"/>
              </w:rPr>
            </w:pPr>
            <w:r w:rsidRPr="009D7004">
              <w:rPr>
                <w:rFonts w:asciiTheme="minorHAnsi" w:hAnsiTheme="minorHAnsi"/>
                <w:szCs w:val="24"/>
              </w:rPr>
              <w:t>(Dz. U. 2002, Nr 236, poz. 1986)</w:t>
            </w:r>
          </w:p>
        </w:tc>
      </w:tr>
      <w:tr w:rsidR="009D7004" w:rsidRPr="009D7004" w:rsidTr="004E5061">
        <w:tc>
          <w:tcPr>
            <w:tcW w:w="9212" w:type="dxa"/>
            <w:tcBorders>
              <w:top w:val="single" w:sz="4" w:space="0" w:color="auto"/>
              <w:bottom w:val="single" w:sz="4" w:space="0" w:color="auto"/>
            </w:tcBorders>
            <w:vAlign w:val="center"/>
          </w:tcPr>
          <w:p w:rsidR="009D7004" w:rsidRPr="009D7004" w:rsidRDefault="009D7004" w:rsidP="00AA0B17">
            <w:pPr>
              <w:rPr>
                <w:rFonts w:asciiTheme="minorHAnsi" w:hAnsiTheme="minorHAnsi"/>
                <w:szCs w:val="24"/>
              </w:rPr>
            </w:pPr>
            <w:r w:rsidRPr="009D7004">
              <w:rPr>
                <w:rFonts w:asciiTheme="minorHAnsi" w:hAnsiTheme="minorHAnsi"/>
                <w:szCs w:val="24"/>
              </w:rPr>
              <w:tab/>
              <w:t>Przepisy</w:t>
            </w:r>
            <w:r w:rsidR="008F1586">
              <w:rPr>
                <w:rFonts w:asciiTheme="minorHAnsi" w:hAnsiTheme="minorHAnsi"/>
                <w:szCs w:val="24"/>
              </w:rPr>
              <w:t xml:space="preserve"> o </w:t>
            </w:r>
            <w:r w:rsidRPr="009D7004">
              <w:rPr>
                <w:rFonts w:asciiTheme="minorHAnsi" w:hAnsiTheme="minorHAnsi"/>
                <w:szCs w:val="24"/>
              </w:rPr>
              <w:t>przewozie drogowym materiałów niebezpiecznych stosuje się odpowiednio do transportu odpadów niebezpiecznych spełniających określone</w:t>
            </w:r>
            <w:r w:rsidR="008F1586">
              <w:rPr>
                <w:rFonts w:asciiTheme="minorHAnsi" w:hAnsiTheme="minorHAnsi"/>
                <w:szCs w:val="24"/>
              </w:rPr>
              <w:t xml:space="preserve"> w </w:t>
            </w:r>
            <w:r w:rsidRPr="009D7004">
              <w:rPr>
                <w:rFonts w:asciiTheme="minorHAnsi" w:hAnsiTheme="minorHAnsi"/>
                <w:szCs w:val="24"/>
              </w:rPr>
              <w:t>tych przepisach kryteria klasyfikacyjne dla zaliczenia ich do jednej</w:t>
            </w:r>
            <w:r w:rsidR="008F1586">
              <w:rPr>
                <w:rFonts w:asciiTheme="minorHAnsi" w:hAnsiTheme="minorHAnsi"/>
                <w:szCs w:val="24"/>
              </w:rPr>
              <w:t xml:space="preserve"> z </w:t>
            </w:r>
            <w:r w:rsidRPr="009D7004">
              <w:rPr>
                <w:rFonts w:asciiTheme="minorHAnsi" w:hAnsiTheme="minorHAnsi"/>
                <w:szCs w:val="24"/>
              </w:rPr>
              <w:t>klas towarów niebezpiecznych. Przy przewozach materiałów niebezpiecznych</w:t>
            </w:r>
            <w:r w:rsidR="008F1586">
              <w:rPr>
                <w:rFonts w:asciiTheme="minorHAnsi" w:hAnsiTheme="minorHAnsi"/>
                <w:szCs w:val="24"/>
              </w:rPr>
              <w:t xml:space="preserve"> w </w:t>
            </w:r>
            <w:r w:rsidRPr="009D7004">
              <w:rPr>
                <w:rFonts w:asciiTheme="minorHAnsi" w:hAnsiTheme="minorHAnsi"/>
                <w:szCs w:val="24"/>
              </w:rPr>
              <w:t>kraju obowiązują przepisy zawarte</w:t>
            </w:r>
            <w:r w:rsidR="008F1586">
              <w:rPr>
                <w:rFonts w:asciiTheme="minorHAnsi" w:hAnsiTheme="minorHAnsi"/>
                <w:szCs w:val="24"/>
              </w:rPr>
              <w:t xml:space="preserve"> w </w:t>
            </w:r>
            <w:r w:rsidRPr="009D7004">
              <w:rPr>
                <w:rFonts w:asciiTheme="minorHAnsi" w:hAnsiTheme="minorHAnsi"/>
                <w:szCs w:val="24"/>
              </w:rPr>
              <w:t>załącznikach</w:t>
            </w:r>
            <w:r w:rsidR="008F1586">
              <w:rPr>
                <w:rFonts w:asciiTheme="minorHAnsi" w:hAnsiTheme="minorHAnsi"/>
                <w:szCs w:val="24"/>
              </w:rPr>
              <w:t xml:space="preserve"> a i </w:t>
            </w:r>
            <w:r w:rsidRPr="009D7004">
              <w:rPr>
                <w:rFonts w:asciiTheme="minorHAnsi" w:hAnsiTheme="minorHAnsi"/>
                <w:szCs w:val="24"/>
              </w:rPr>
              <w:t>B do Umowy europejskiej dotyczącej międzynarodowego przewozu drogowego towarów niebezpiecznych (ADR) - Jednolity tekst umowy ADR (Dz. U. 2011, Nr 227, poz. 1367). Odpady zawierające azbest pochodzący</w:t>
            </w:r>
            <w:r w:rsidR="008F1586">
              <w:rPr>
                <w:rFonts w:asciiTheme="minorHAnsi" w:hAnsiTheme="minorHAnsi"/>
                <w:szCs w:val="24"/>
              </w:rPr>
              <w:t xml:space="preserve"> z </w:t>
            </w:r>
            <w:r w:rsidRPr="009D7004">
              <w:rPr>
                <w:rFonts w:asciiTheme="minorHAnsi" w:hAnsiTheme="minorHAnsi"/>
                <w:szCs w:val="24"/>
              </w:rPr>
              <w:t>budowy, remontu</w:t>
            </w:r>
            <w:r w:rsidR="008F1586">
              <w:rPr>
                <w:rFonts w:asciiTheme="minorHAnsi" w:hAnsiTheme="minorHAnsi"/>
                <w:szCs w:val="24"/>
              </w:rPr>
              <w:t xml:space="preserve"> i </w:t>
            </w:r>
            <w:r w:rsidRPr="009D7004">
              <w:rPr>
                <w:rFonts w:asciiTheme="minorHAnsi" w:hAnsiTheme="minorHAnsi"/>
                <w:szCs w:val="24"/>
              </w:rPr>
              <w:t>demontażu obiektów budowlanych oraz odpady izolacyjne zawierające azbest zgodnie</w:t>
            </w:r>
            <w:r w:rsidR="008F1586">
              <w:rPr>
                <w:rFonts w:asciiTheme="minorHAnsi" w:hAnsiTheme="minorHAnsi"/>
                <w:szCs w:val="24"/>
              </w:rPr>
              <w:t xml:space="preserve"> z </w:t>
            </w:r>
            <w:r w:rsidRPr="009D7004">
              <w:rPr>
                <w:rFonts w:asciiTheme="minorHAnsi" w:hAnsiTheme="minorHAnsi"/>
                <w:szCs w:val="24"/>
              </w:rPr>
              <w:t>ADR zaliczone zostały do klasy 9 - różne materiały</w:t>
            </w:r>
            <w:r w:rsidR="008F1586">
              <w:rPr>
                <w:rFonts w:asciiTheme="minorHAnsi" w:hAnsiTheme="minorHAnsi"/>
                <w:szCs w:val="24"/>
              </w:rPr>
              <w:t xml:space="preserve"> i </w:t>
            </w:r>
            <w:r w:rsidRPr="009D7004">
              <w:rPr>
                <w:rFonts w:asciiTheme="minorHAnsi" w:hAnsiTheme="minorHAnsi"/>
                <w:szCs w:val="24"/>
              </w:rPr>
              <w:t>przedmioty niebezpieczne,</w:t>
            </w:r>
            <w:r w:rsidR="008F1586">
              <w:rPr>
                <w:rFonts w:asciiTheme="minorHAnsi" w:hAnsiTheme="minorHAnsi"/>
                <w:szCs w:val="24"/>
              </w:rPr>
              <w:t xml:space="preserve"> z </w:t>
            </w:r>
            <w:r w:rsidRPr="009D7004">
              <w:rPr>
                <w:rFonts w:asciiTheme="minorHAnsi" w:hAnsiTheme="minorHAnsi"/>
                <w:szCs w:val="24"/>
              </w:rPr>
              <w:t>czego wynikają określone wymagania przy ich transporcie. Posiadacz odpadów zawierających azbest, który prowadzi działalność</w:t>
            </w:r>
            <w:r w:rsidR="008F1586">
              <w:rPr>
                <w:rFonts w:asciiTheme="minorHAnsi" w:hAnsiTheme="minorHAnsi"/>
                <w:szCs w:val="24"/>
              </w:rPr>
              <w:t xml:space="preserve"> w </w:t>
            </w:r>
            <w:r w:rsidRPr="009D7004">
              <w:rPr>
                <w:rFonts w:asciiTheme="minorHAnsi" w:hAnsiTheme="minorHAnsi"/>
                <w:szCs w:val="24"/>
              </w:rPr>
              <w:t>zakresie zbierania lub transportu odpadów zobowiązany jest do uzyskania zezwolenia na prowadzenie tej działalności. Zgodnie</w:t>
            </w:r>
            <w:r w:rsidR="008F1586">
              <w:rPr>
                <w:rFonts w:asciiTheme="minorHAnsi" w:hAnsiTheme="minorHAnsi"/>
                <w:szCs w:val="24"/>
              </w:rPr>
              <w:t xml:space="preserve"> z </w:t>
            </w:r>
            <w:r w:rsidRPr="009D7004">
              <w:rPr>
                <w:rFonts w:asciiTheme="minorHAnsi" w:hAnsiTheme="minorHAnsi"/>
                <w:szCs w:val="24"/>
              </w:rPr>
              <w:t>Ustawą</w:t>
            </w:r>
            <w:r w:rsidR="008F1586">
              <w:rPr>
                <w:rFonts w:asciiTheme="minorHAnsi" w:hAnsiTheme="minorHAnsi"/>
                <w:szCs w:val="24"/>
              </w:rPr>
              <w:t xml:space="preserve"> o </w:t>
            </w:r>
            <w:r w:rsidRPr="009D7004">
              <w:rPr>
                <w:rFonts w:asciiTheme="minorHAnsi" w:hAnsiTheme="minorHAnsi"/>
                <w:szCs w:val="24"/>
              </w:rPr>
              <w:t>odpadach zezwolenie wydaje,</w:t>
            </w:r>
            <w:r w:rsidR="008F1586">
              <w:rPr>
                <w:rFonts w:asciiTheme="minorHAnsi" w:hAnsiTheme="minorHAnsi"/>
                <w:szCs w:val="24"/>
              </w:rPr>
              <w:t xml:space="preserve"> w </w:t>
            </w:r>
            <w:r w:rsidRPr="009D7004">
              <w:rPr>
                <w:rFonts w:asciiTheme="minorHAnsi" w:hAnsiTheme="minorHAnsi"/>
                <w:szCs w:val="24"/>
              </w:rPr>
              <w:t>drodze decyzji starosta, właściwy ze względu na miejsce siedziby lub zamieszkania posiadacza odpadów.</w:t>
            </w:r>
          </w:p>
        </w:tc>
      </w:tr>
    </w:tbl>
    <w:p w:rsidR="004E5061" w:rsidRDefault="004E5061">
      <w:r>
        <w:br w:type="page"/>
      </w:r>
    </w:p>
    <w:tbl>
      <w:tblPr>
        <w:tblW w:w="0" w:type="auto"/>
        <w:tblBorders>
          <w:insideH w:val="single" w:sz="4" w:space="0" w:color="auto"/>
          <w:insideV w:val="single" w:sz="4" w:space="0" w:color="auto"/>
        </w:tblBorders>
        <w:tblLook w:val="04A0"/>
      </w:tblPr>
      <w:tblGrid>
        <w:gridCol w:w="9212"/>
      </w:tblGrid>
      <w:tr w:rsidR="009D7004" w:rsidRPr="009D7004" w:rsidTr="004E5061">
        <w:tc>
          <w:tcPr>
            <w:tcW w:w="9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E5061" w:rsidRPr="009D7004" w:rsidRDefault="004E5061" w:rsidP="004E5061">
            <w:pPr>
              <w:shd w:val="clear" w:color="auto" w:fill="D9D9D9" w:themeFill="background1" w:themeFillShade="D9"/>
              <w:spacing w:line="276" w:lineRule="auto"/>
              <w:jc w:val="center"/>
              <w:rPr>
                <w:rFonts w:asciiTheme="minorHAnsi" w:hAnsiTheme="minorHAnsi"/>
                <w:b/>
                <w:szCs w:val="24"/>
              </w:rPr>
            </w:pPr>
            <w:r w:rsidRPr="009D7004">
              <w:rPr>
                <w:rFonts w:asciiTheme="minorHAnsi" w:hAnsiTheme="minorHAnsi"/>
                <w:b/>
                <w:szCs w:val="24"/>
              </w:rPr>
              <w:lastRenderedPageBreak/>
              <w:t>Rozporządzenie Ministra Środowiska</w:t>
            </w:r>
            <w:r w:rsidR="008F1586">
              <w:rPr>
                <w:rFonts w:asciiTheme="minorHAnsi" w:hAnsiTheme="minorHAnsi"/>
                <w:b/>
                <w:szCs w:val="24"/>
              </w:rPr>
              <w:t xml:space="preserve"> z </w:t>
            </w:r>
            <w:r w:rsidRPr="009D7004">
              <w:rPr>
                <w:rFonts w:asciiTheme="minorHAnsi" w:hAnsiTheme="minorHAnsi"/>
                <w:b/>
                <w:szCs w:val="24"/>
              </w:rPr>
              <w:t xml:space="preserve">dnia </w:t>
            </w:r>
            <w:r>
              <w:rPr>
                <w:rFonts w:asciiTheme="minorHAnsi" w:hAnsiTheme="minorHAnsi"/>
                <w:b/>
                <w:szCs w:val="24"/>
              </w:rPr>
              <w:t>9 grudnia 2014</w:t>
            </w:r>
            <w:r w:rsidRPr="009D7004">
              <w:rPr>
                <w:rFonts w:asciiTheme="minorHAnsi" w:hAnsiTheme="minorHAnsi"/>
                <w:b/>
                <w:szCs w:val="24"/>
              </w:rPr>
              <w:t xml:space="preserve"> roku</w:t>
            </w:r>
          </w:p>
          <w:p w:rsidR="004E5061" w:rsidRPr="009D7004" w:rsidRDefault="004E5061" w:rsidP="004E5061">
            <w:pPr>
              <w:shd w:val="clear" w:color="auto" w:fill="D9D9D9" w:themeFill="background1" w:themeFillShade="D9"/>
              <w:spacing w:line="276" w:lineRule="auto"/>
              <w:jc w:val="center"/>
              <w:rPr>
                <w:rFonts w:asciiTheme="minorHAnsi" w:hAnsiTheme="minorHAnsi"/>
                <w:b/>
                <w:szCs w:val="24"/>
              </w:rPr>
            </w:pPr>
            <w:r w:rsidRPr="009D7004">
              <w:rPr>
                <w:rFonts w:asciiTheme="minorHAnsi" w:hAnsiTheme="minorHAnsi"/>
                <w:b/>
                <w:szCs w:val="24"/>
              </w:rPr>
              <w:t xml:space="preserve">w sprawie katalogu odpadów </w:t>
            </w:r>
          </w:p>
          <w:p w:rsidR="009D7004" w:rsidRPr="009D7004" w:rsidRDefault="004E5061" w:rsidP="004E5061">
            <w:pPr>
              <w:jc w:val="center"/>
              <w:rPr>
                <w:rFonts w:asciiTheme="minorHAnsi" w:hAnsiTheme="minorHAnsi"/>
                <w:szCs w:val="24"/>
              </w:rPr>
            </w:pPr>
            <w:r>
              <w:rPr>
                <w:rFonts w:asciiTheme="minorHAnsi" w:hAnsiTheme="minorHAnsi"/>
                <w:szCs w:val="24"/>
              </w:rPr>
              <w:t>(Dz. U. 2014, poz. 1923</w:t>
            </w:r>
            <w:r w:rsidRPr="009D7004">
              <w:rPr>
                <w:rFonts w:asciiTheme="minorHAnsi" w:hAnsiTheme="minorHAnsi"/>
                <w:szCs w:val="24"/>
              </w:rPr>
              <w:t>)</w:t>
            </w:r>
          </w:p>
        </w:tc>
      </w:tr>
      <w:tr w:rsidR="009D7004" w:rsidRPr="009D7004" w:rsidTr="004E5061">
        <w:tc>
          <w:tcPr>
            <w:tcW w:w="9212" w:type="dxa"/>
            <w:tcBorders>
              <w:top w:val="single" w:sz="4" w:space="0" w:color="auto"/>
              <w:bottom w:val="single" w:sz="4" w:space="0" w:color="auto"/>
            </w:tcBorders>
            <w:vAlign w:val="center"/>
          </w:tcPr>
          <w:p w:rsidR="004E5061" w:rsidRPr="009D7004" w:rsidRDefault="009D7004" w:rsidP="004E5061">
            <w:pPr>
              <w:spacing w:before="240"/>
              <w:rPr>
                <w:rFonts w:asciiTheme="minorHAnsi" w:hAnsiTheme="minorHAnsi"/>
                <w:szCs w:val="24"/>
              </w:rPr>
            </w:pPr>
            <w:r w:rsidRPr="009D7004">
              <w:rPr>
                <w:rFonts w:asciiTheme="minorHAnsi" w:hAnsiTheme="minorHAnsi"/>
                <w:szCs w:val="24"/>
              </w:rPr>
              <w:tab/>
            </w:r>
            <w:r w:rsidR="004E5061" w:rsidRPr="009D7004">
              <w:rPr>
                <w:rFonts w:asciiTheme="minorHAnsi" w:hAnsiTheme="minorHAnsi"/>
                <w:szCs w:val="24"/>
              </w:rPr>
              <w:t>Na liście odpadów niebezpiecznych sklasyfikowane są następujące kody odpadów azbestowych:</w:t>
            </w:r>
          </w:p>
          <w:p w:rsidR="004E5061" w:rsidRPr="009D7004" w:rsidRDefault="004E5061" w:rsidP="004E5061">
            <w:pPr>
              <w:rPr>
                <w:rFonts w:asciiTheme="minorHAnsi" w:hAnsiTheme="minorHAnsi"/>
                <w:szCs w:val="24"/>
              </w:rPr>
            </w:pPr>
            <w:r w:rsidRPr="009D7004">
              <w:rPr>
                <w:rFonts w:asciiTheme="minorHAnsi" w:hAnsiTheme="minorHAnsi"/>
                <w:szCs w:val="24"/>
              </w:rPr>
              <w:t>06 07 01* - odpady azbestowe</w:t>
            </w:r>
            <w:r w:rsidR="008F1586">
              <w:rPr>
                <w:rFonts w:asciiTheme="minorHAnsi" w:hAnsiTheme="minorHAnsi"/>
                <w:szCs w:val="24"/>
              </w:rPr>
              <w:t xml:space="preserve"> z </w:t>
            </w:r>
            <w:r w:rsidRPr="009D7004">
              <w:rPr>
                <w:rFonts w:asciiTheme="minorHAnsi" w:hAnsiTheme="minorHAnsi"/>
                <w:szCs w:val="24"/>
              </w:rPr>
              <w:t>elektrolizy</w:t>
            </w:r>
          </w:p>
          <w:p w:rsidR="004E5061" w:rsidRPr="009D7004" w:rsidRDefault="004E5061" w:rsidP="004E5061">
            <w:pPr>
              <w:rPr>
                <w:rFonts w:asciiTheme="minorHAnsi" w:hAnsiTheme="minorHAnsi"/>
                <w:szCs w:val="24"/>
              </w:rPr>
            </w:pPr>
            <w:r w:rsidRPr="009D7004">
              <w:rPr>
                <w:rFonts w:asciiTheme="minorHAnsi" w:hAnsiTheme="minorHAnsi"/>
                <w:szCs w:val="24"/>
              </w:rPr>
              <w:t>06 13 04* - odpady</w:t>
            </w:r>
            <w:r w:rsidR="008F1586">
              <w:rPr>
                <w:rFonts w:asciiTheme="minorHAnsi" w:hAnsiTheme="minorHAnsi"/>
                <w:szCs w:val="24"/>
              </w:rPr>
              <w:t xml:space="preserve"> z </w:t>
            </w:r>
            <w:r w:rsidRPr="009D7004">
              <w:rPr>
                <w:rFonts w:asciiTheme="minorHAnsi" w:hAnsiTheme="minorHAnsi"/>
                <w:szCs w:val="24"/>
              </w:rPr>
              <w:t>przetwarzania azbestu</w:t>
            </w:r>
          </w:p>
          <w:p w:rsidR="004E5061" w:rsidRPr="009D7004" w:rsidRDefault="004E5061" w:rsidP="004E5061">
            <w:pPr>
              <w:rPr>
                <w:rFonts w:asciiTheme="minorHAnsi" w:hAnsiTheme="minorHAnsi"/>
                <w:szCs w:val="24"/>
              </w:rPr>
            </w:pPr>
            <w:r w:rsidRPr="009D7004">
              <w:rPr>
                <w:rFonts w:asciiTheme="minorHAnsi" w:hAnsiTheme="minorHAnsi"/>
                <w:szCs w:val="24"/>
              </w:rPr>
              <w:t>10 11 81* - odpady zawierające azbest (</w:t>
            </w:r>
            <w:r w:rsidR="008F1586">
              <w:rPr>
                <w:rFonts w:asciiTheme="minorHAnsi" w:hAnsiTheme="minorHAnsi"/>
                <w:szCs w:val="24"/>
              </w:rPr>
              <w:t xml:space="preserve"> z </w:t>
            </w:r>
            <w:r w:rsidRPr="009D7004">
              <w:rPr>
                <w:rFonts w:asciiTheme="minorHAnsi" w:hAnsiTheme="minorHAnsi"/>
                <w:szCs w:val="24"/>
              </w:rPr>
              <w:t>hutnictwa szkła)</w:t>
            </w:r>
          </w:p>
          <w:p w:rsidR="004E5061" w:rsidRPr="009D7004" w:rsidRDefault="004E5061" w:rsidP="004E5061">
            <w:pPr>
              <w:rPr>
                <w:rFonts w:asciiTheme="minorHAnsi" w:hAnsiTheme="minorHAnsi"/>
                <w:szCs w:val="24"/>
              </w:rPr>
            </w:pPr>
            <w:r w:rsidRPr="009D7004">
              <w:rPr>
                <w:rFonts w:asciiTheme="minorHAnsi" w:hAnsiTheme="minorHAnsi"/>
                <w:szCs w:val="24"/>
              </w:rPr>
              <w:t>10 13 09* - odpady zawierające azbest</w:t>
            </w:r>
            <w:r w:rsidR="008F1586">
              <w:rPr>
                <w:rFonts w:asciiTheme="minorHAnsi" w:hAnsiTheme="minorHAnsi"/>
                <w:szCs w:val="24"/>
              </w:rPr>
              <w:t xml:space="preserve"> z </w:t>
            </w:r>
            <w:r w:rsidRPr="009D7004">
              <w:rPr>
                <w:rFonts w:asciiTheme="minorHAnsi" w:hAnsiTheme="minorHAnsi"/>
                <w:szCs w:val="24"/>
              </w:rPr>
              <w:t>produkcji elementów cementowo - azbestowych</w:t>
            </w:r>
          </w:p>
          <w:p w:rsidR="004E5061" w:rsidRPr="009D7004" w:rsidRDefault="004E5061" w:rsidP="004E5061">
            <w:pPr>
              <w:rPr>
                <w:rFonts w:asciiTheme="minorHAnsi" w:hAnsiTheme="minorHAnsi"/>
                <w:szCs w:val="24"/>
              </w:rPr>
            </w:pPr>
            <w:r w:rsidRPr="009D7004">
              <w:rPr>
                <w:rFonts w:asciiTheme="minorHAnsi" w:hAnsiTheme="minorHAnsi"/>
                <w:szCs w:val="24"/>
              </w:rPr>
              <w:t>15 01 11* - opakowania</w:t>
            </w:r>
            <w:r w:rsidR="008F1586">
              <w:rPr>
                <w:rFonts w:asciiTheme="minorHAnsi" w:hAnsiTheme="minorHAnsi"/>
                <w:szCs w:val="24"/>
              </w:rPr>
              <w:t xml:space="preserve"> z </w:t>
            </w:r>
            <w:r w:rsidRPr="009D7004">
              <w:rPr>
                <w:rFonts w:asciiTheme="minorHAnsi" w:hAnsiTheme="minorHAnsi"/>
                <w:szCs w:val="24"/>
              </w:rPr>
              <w:t>metali zawierające niebezpieczne, porowate elementy wzmocnienia konstrukcyjnego (np. azbest) włącznie</w:t>
            </w:r>
            <w:r w:rsidR="008F1586">
              <w:rPr>
                <w:rFonts w:asciiTheme="minorHAnsi" w:hAnsiTheme="minorHAnsi"/>
                <w:szCs w:val="24"/>
              </w:rPr>
              <w:t xml:space="preserve"> z </w:t>
            </w:r>
            <w:r w:rsidRPr="009D7004">
              <w:rPr>
                <w:rFonts w:asciiTheme="minorHAnsi" w:hAnsiTheme="minorHAnsi"/>
                <w:szCs w:val="24"/>
              </w:rPr>
              <w:t>pustymi pojemnikami ciśnieniowymi</w:t>
            </w:r>
          </w:p>
          <w:p w:rsidR="004E5061" w:rsidRPr="009D7004" w:rsidRDefault="004E5061" w:rsidP="004E5061">
            <w:pPr>
              <w:rPr>
                <w:rFonts w:asciiTheme="minorHAnsi" w:hAnsiTheme="minorHAnsi"/>
                <w:szCs w:val="24"/>
              </w:rPr>
            </w:pPr>
            <w:r w:rsidRPr="009D7004">
              <w:rPr>
                <w:rFonts w:asciiTheme="minorHAnsi" w:hAnsiTheme="minorHAnsi"/>
                <w:szCs w:val="24"/>
              </w:rPr>
              <w:t>16 01 11* - okładziny hamulcowe zawierające azbest</w:t>
            </w:r>
          </w:p>
          <w:p w:rsidR="004E5061" w:rsidRPr="009D7004" w:rsidRDefault="004E5061" w:rsidP="004E5061">
            <w:pPr>
              <w:rPr>
                <w:rFonts w:asciiTheme="minorHAnsi" w:hAnsiTheme="minorHAnsi"/>
                <w:szCs w:val="24"/>
              </w:rPr>
            </w:pPr>
            <w:r w:rsidRPr="009D7004">
              <w:rPr>
                <w:rFonts w:asciiTheme="minorHAnsi" w:hAnsiTheme="minorHAnsi"/>
                <w:szCs w:val="24"/>
              </w:rPr>
              <w:t>16 02 12* - zużyte urządzenia zawierające azbest</w:t>
            </w:r>
          </w:p>
          <w:p w:rsidR="004E5061" w:rsidRPr="009D7004" w:rsidRDefault="004E5061" w:rsidP="004E5061">
            <w:pPr>
              <w:rPr>
                <w:rFonts w:asciiTheme="minorHAnsi" w:hAnsiTheme="minorHAnsi"/>
                <w:szCs w:val="24"/>
              </w:rPr>
            </w:pPr>
            <w:r w:rsidRPr="009D7004">
              <w:rPr>
                <w:rFonts w:asciiTheme="minorHAnsi" w:hAnsiTheme="minorHAnsi"/>
                <w:szCs w:val="24"/>
              </w:rPr>
              <w:t>17 06 01* - materiały izolacyjne zawierające azbest</w:t>
            </w:r>
          </w:p>
          <w:p w:rsidR="00AC07F9" w:rsidRPr="009D7004" w:rsidRDefault="004E5061" w:rsidP="00AA0B17">
            <w:pPr>
              <w:spacing w:after="240"/>
              <w:rPr>
                <w:rFonts w:asciiTheme="minorHAnsi" w:hAnsiTheme="minorHAnsi"/>
                <w:szCs w:val="24"/>
              </w:rPr>
            </w:pPr>
            <w:r w:rsidRPr="009D7004">
              <w:rPr>
                <w:rFonts w:asciiTheme="minorHAnsi" w:hAnsiTheme="minorHAnsi"/>
                <w:szCs w:val="24"/>
              </w:rPr>
              <w:t>17 06 05* - materiały konstrukcyjne zawierające azbest.</w:t>
            </w:r>
          </w:p>
        </w:tc>
      </w:tr>
      <w:tr w:rsidR="009D7004" w:rsidRPr="009D7004" w:rsidTr="004E5061">
        <w:tc>
          <w:tcPr>
            <w:tcW w:w="9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E5061" w:rsidRPr="009D7004" w:rsidRDefault="004E5061" w:rsidP="006D301C">
            <w:pPr>
              <w:shd w:val="clear" w:color="auto" w:fill="D9D9D9" w:themeFill="background1" w:themeFillShade="D9"/>
              <w:spacing w:line="276" w:lineRule="auto"/>
              <w:jc w:val="center"/>
              <w:rPr>
                <w:rFonts w:asciiTheme="minorHAnsi" w:hAnsiTheme="minorHAnsi"/>
                <w:b/>
                <w:szCs w:val="24"/>
              </w:rPr>
            </w:pPr>
            <w:r w:rsidRPr="009D7004">
              <w:rPr>
                <w:rFonts w:asciiTheme="minorHAnsi" w:hAnsiTheme="minorHAnsi"/>
                <w:b/>
                <w:szCs w:val="24"/>
              </w:rPr>
              <w:t>Rozporządzenie Ministra Środowiska</w:t>
            </w:r>
            <w:r w:rsidR="008F1586">
              <w:rPr>
                <w:rFonts w:asciiTheme="minorHAnsi" w:hAnsiTheme="minorHAnsi"/>
                <w:b/>
                <w:szCs w:val="24"/>
              </w:rPr>
              <w:t xml:space="preserve"> z </w:t>
            </w:r>
            <w:r w:rsidRPr="009D7004">
              <w:rPr>
                <w:rFonts w:asciiTheme="minorHAnsi" w:hAnsiTheme="minorHAnsi"/>
                <w:b/>
                <w:szCs w:val="24"/>
              </w:rPr>
              <w:t xml:space="preserve">dnia </w:t>
            </w:r>
            <w:r>
              <w:rPr>
                <w:rFonts w:asciiTheme="minorHAnsi" w:hAnsiTheme="minorHAnsi"/>
                <w:b/>
                <w:szCs w:val="24"/>
              </w:rPr>
              <w:t>12 grudnia 2014</w:t>
            </w:r>
            <w:r w:rsidRPr="009D7004">
              <w:rPr>
                <w:rFonts w:asciiTheme="minorHAnsi" w:hAnsiTheme="minorHAnsi"/>
                <w:b/>
                <w:szCs w:val="24"/>
              </w:rPr>
              <w:t xml:space="preserve"> roku</w:t>
            </w:r>
            <w:r w:rsidR="008F1586">
              <w:rPr>
                <w:rFonts w:asciiTheme="minorHAnsi" w:hAnsiTheme="minorHAnsi"/>
                <w:b/>
                <w:szCs w:val="24"/>
              </w:rPr>
              <w:t xml:space="preserve"> w </w:t>
            </w:r>
            <w:r w:rsidRPr="009D7004">
              <w:rPr>
                <w:rFonts w:asciiTheme="minorHAnsi" w:hAnsiTheme="minorHAnsi"/>
                <w:b/>
                <w:szCs w:val="24"/>
              </w:rPr>
              <w:t>sprawie wzorów dokumentów stosowanych na potrzeby ewidencji odpadów</w:t>
            </w:r>
          </w:p>
          <w:p w:rsidR="009D7004" w:rsidRPr="009D7004" w:rsidRDefault="004E5061" w:rsidP="004E5061">
            <w:pPr>
              <w:jc w:val="center"/>
              <w:rPr>
                <w:rFonts w:asciiTheme="minorHAnsi" w:hAnsiTheme="minorHAnsi"/>
                <w:szCs w:val="24"/>
              </w:rPr>
            </w:pPr>
            <w:r w:rsidRPr="009D7004">
              <w:rPr>
                <w:rFonts w:asciiTheme="minorHAnsi" w:hAnsiTheme="minorHAnsi"/>
                <w:szCs w:val="24"/>
              </w:rPr>
              <w:t xml:space="preserve">(Dz. U. </w:t>
            </w:r>
            <w:r>
              <w:rPr>
                <w:rFonts w:asciiTheme="minorHAnsi" w:hAnsiTheme="minorHAnsi"/>
                <w:szCs w:val="24"/>
              </w:rPr>
              <w:t>2014</w:t>
            </w:r>
            <w:r w:rsidRPr="009D7004">
              <w:rPr>
                <w:rFonts w:asciiTheme="minorHAnsi" w:hAnsiTheme="minorHAnsi"/>
                <w:szCs w:val="24"/>
              </w:rPr>
              <w:t xml:space="preserve">, </w:t>
            </w:r>
            <w:r>
              <w:rPr>
                <w:rFonts w:asciiTheme="minorHAnsi" w:hAnsiTheme="minorHAnsi"/>
                <w:szCs w:val="24"/>
              </w:rPr>
              <w:t>poz. 1973</w:t>
            </w:r>
            <w:r w:rsidRPr="009D7004">
              <w:rPr>
                <w:rFonts w:asciiTheme="minorHAnsi" w:hAnsiTheme="minorHAnsi"/>
                <w:szCs w:val="24"/>
              </w:rPr>
              <w:t>)</w:t>
            </w:r>
          </w:p>
        </w:tc>
      </w:tr>
      <w:tr w:rsidR="009D7004" w:rsidRPr="009D7004" w:rsidTr="004E5061">
        <w:tc>
          <w:tcPr>
            <w:tcW w:w="9212" w:type="dxa"/>
            <w:tcBorders>
              <w:top w:val="single" w:sz="4" w:space="0" w:color="auto"/>
            </w:tcBorders>
            <w:vAlign w:val="center"/>
          </w:tcPr>
          <w:p w:rsidR="00B31F18" w:rsidRPr="009D7004" w:rsidRDefault="009D7004" w:rsidP="00AA0B17">
            <w:pPr>
              <w:spacing w:before="240" w:after="240"/>
              <w:rPr>
                <w:rFonts w:asciiTheme="minorHAnsi" w:hAnsiTheme="minorHAnsi"/>
                <w:szCs w:val="24"/>
              </w:rPr>
            </w:pPr>
            <w:r w:rsidRPr="009D7004">
              <w:rPr>
                <w:rFonts w:asciiTheme="minorHAnsi" w:hAnsiTheme="minorHAnsi"/>
                <w:szCs w:val="24"/>
              </w:rPr>
              <w:tab/>
            </w:r>
            <w:r w:rsidR="006D301C">
              <w:rPr>
                <w:rFonts w:asciiTheme="minorHAnsi" w:hAnsiTheme="minorHAnsi"/>
                <w:szCs w:val="24"/>
              </w:rPr>
              <w:t>Rozporządzenie o</w:t>
            </w:r>
            <w:r w:rsidR="006D301C" w:rsidRPr="009D7004">
              <w:rPr>
                <w:rFonts w:asciiTheme="minorHAnsi" w:hAnsiTheme="minorHAnsi"/>
                <w:szCs w:val="24"/>
              </w:rPr>
              <w:t>kreśla wzory dokumentów stosowanych do prowadzenia ilościowej</w:t>
            </w:r>
            <w:r w:rsidR="008F1586">
              <w:rPr>
                <w:rFonts w:asciiTheme="minorHAnsi" w:hAnsiTheme="minorHAnsi"/>
                <w:szCs w:val="24"/>
              </w:rPr>
              <w:t xml:space="preserve"> i </w:t>
            </w:r>
            <w:r w:rsidR="006D301C" w:rsidRPr="009D7004">
              <w:rPr>
                <w:rFonts w:asciiTheme="minorHAnsi" w:hAnsiTheme="minorHAnsi"/>
                <w:szCs w:val="24"/>
              </w:rPr>
              <w:t>jakościowej ewidencji odpadów celem zapewnienia kontroli ich przemieszczania. Do prowadzonej ewidencji odpadów obowiązani są posiadacze odpadów,</w:t>
            </w:r>
            <w:r w:rsidR="008F1586">
              <w:rPr>
                <w:rFonts w:asciiTheme="minorHAnsi" w:hAnsiTheme="minorHAnsi"/>
                <w:szCs w:val="24"/>
              </w:rPr>
              <w:t xml:space="preserve"> w </w:t>
            </w:r>
            <w:r w:rsidR="006D301C" w:rsidRPr="009D7004">
              <w:rPr>
                <w:rFonts w:asciiTheme="minorHAnsi" w:hAnsiTheme="minorHAnsi"/>
                <w:szCs w:val="24"/>
              </w:rPr>
              <w:t xml:space="preserve">tym także </w:t>
            </w:r>
            <w:r w:rsidR="006D301C">
              <w:rPr>
                <w:rFonts w:asciiTheme="minorHAnsi" w:hAnsiTheme="minorHAnsi"/>
                <w:szCs w:val="24"/>
              </w:rPr>
              <w:t xml:space="preserve">ich </w:t>
            </w:r>
            <w:r w:rsidR="006D301C" w:rsidRPr="009D7004">
              <w:rPr>
                <w:rFonts w:asciiTheme="minorHAnsi" w:hAnsiTheme="minorHAnsi"/>
                <w:szCs w:val="24"/>
              </w:rPr>
              <w:t>wytwórcy. Ewidencję odpadów prowadzi się za pomocą karty ewidencji odpadów oraz karty przekazania odpadów. Karta przekazania odpadu wypełniana jest</w:t>
            </w:r>
            <w:r w:rsidR="008F1586">
              <w:rPr>
                <w:rFonts w:asciiTheme="minorHAnsi" w:hAnsiTheme="minorHAnsi"/>
                <w:szCs w:val="24"/>
              </w:rPr>
              <w:t xml:space="preserve"> w </w:t>
            </w:r>
            <w:r w:rsidR="006D301C" w:rsidRPr="009D7004">
              <w:rPr>
                <w:rFonts w:asciiTheme="minorHAnsi" w:hAnsiTheme="minorHAnsi"/>
                <w:szCs w:val="24"/>
              </w:rPr>
              <w:t>dwóch egzemplarzach przez posiadacza przekazującego odpady na rzecz innego posiadacza odpadów. Posiadacz o</w:t>
            </w:r>
            <w:r w:rsidR="006D301C">
              <w:rPr>
                <w:rFonts w:asciiTheme="minorHAnsi" w:hAnsiTheme="minorHAnsi"/>
                <w:szCs w:val="24"/>
              </w:rPr>
              <w:t xml:space="preserve">dpadów, który odpady przejmuje, </w:t>
            </w:r>
            <w:r w:rsidR="006D301C" w:rsidRPr="009D7004">
              <w:rPr>
                <w:rFonts w:asciiTheme="minorHAnsi" w:hAnsiTheme="minorHAnsi"/>
                <w:szCs w:val="24"/>
              </w:rPr>
              <w:t>np. zarządzający składowiskiem odpadów</w:t>
            </w:r>
            <w:r w:rsidR="006D301C">
              <w:rPr>
                <w:rFonts w:asciiTheme="minorHAnsi" w:hAnsiTheme="minorHAnsi"/>
                <w:szCs w:val="24"/>
              </w:rPr>
              <w:t>,</w:t>
            </w:r>
            <w:r w:rsidR="006D301C" w:rsidRPr="009D7004">
              <w:rPr>
                <w:rFonts w:asciiTheme="minorHAnsi" w:hAnsiTheme="minorHAnsi"/>
                <w:szCs w:val="24"/>
              </w:rPr>
              <w:t xml:space="preserve"> zobowiązany jest do potwierdzenia na karcie przekazania odpadu fakt przekazania odpadu. Karty informacyjne służą do naliczania opłat za umieszczenie</w:t>
            </w:r>
            <w:r w:rsidR="008F1586">
              <w:rPr>
                <w:rFonts w:asciiTheme="minorHAnsi" w:hAnsiTheme="minorHAnsi"/>
                <w:szCs w:val="24"/>
              </w:rPr>
              <w:t xml:space="preserve"> w </w:t>
            </w:r>
            <w:r w:rsidR="006D301C" w:rsidRPr="009D7004">
              <w:rPr>
                <w:rFonts w:asciiTheme="minorHAnsi" w:hAnsiTheme="minorHAnsi"/>
                <w:szCs w:val="24"/>
              </w:rPr>
              <w:t>danym roku odpadów na składowisku wnoszonych na rachunek dystrybucyjny urzędu marszałkowskiego właściwego ze względu na miejsce składowania odpadów.</w:t>
            </w:r>
          </w:p>
        </w:tc>
      </w:tr>
    </w:tbl>
    <w:p w:rsidR="006D301C" w:rsidRDefault="006D301C">
      <w:r>
        <w:br w:type="page"/>
      </w:r>
    </w:p>
    <w:tbl>
      <w:tblPr>
        <w:tblW w:w="0" w:type="auto"/>
        <w:tblBorders>
          <w:insideH w:val="single" w:sz="4" w:space="0" w:color="auto"/>
          <w:insideV w:val="single" w:sz="4" w:space="0" w:color="auto"/>
        </w:tblBorders>
        <w:tblLook w:val="04A0"/>
      </w:tblPr>
      <w:tblGrid>
        <w:gridCol w:w="9242"/>
      </w:tblGrid>
      <w:tr w:rsidR="009D7004" w:rsidRPr="009D7004" w:rsidTr="006D301C">
        <w:trPr>
          <w:trHeight w:val="1493"/>
        </w:trPr>
        <w:tc>
          <w:tcPr>
            <w:tcW w:w="9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301C" w:rsidRPr="009D7004" w:rsidRDefault="006D301C" w:rsidP="006D301C">
            <w:pPr>
              <w:shd w:val="clear" w:color="auto" w:fill="D9D9D9" w:themeFill="background1" w:themeFillShade="D9"/>
              <w:spacing w:line="276" w:lineRule="auto"/>
              <w:jc w:val="center"/>
              <w:rPr>
                <w:rFonts w:asciiTheme="minorHAnsi" w:hAnsiTheme="minorHAnsi"/>
                <w:szCs w:val="24"/>
              </w:rPr>
            </w:pPr>
            <w:r w:rsidRPr="009D7004">
              <w:rPr>
                <w:rFonts w:asciiTheme="minorHAnsi" w:hAnsiTheme="minorHAnsi"/>
                <w:b/>
                <w:szCs w:val="24"/>
              </w:rPr>
              <w:lastRenderedPageBreak/>
              <w:t>Rozporządzenie Ministra Środowiska</w:t>
            </w:r>
            <w:r w:rsidR="008F1586">
              <w:rPr>
                <w:rFonts w:asciiTheme="minorHAnsi" w:hAnsiTheme="minorHAnsi"/>
                <w:b/>
                <w:szCs w:val="24"/>
              </w:rPr>
              <w:t xml:space="preserve"> z </w:t>
            </w:r>
            <w:r w:rsidRPr="009D7004">
              <w:rPr>
                <w:rFonts w:asciiTheme="minorHAnsi" w:hAnsiTheme="minorHAnsi"/>
                <w:b/>
                <w:szCs w:val="24"/>
              </w:rPr>
              <w:t>dnia 24 marca 2003 r.</w:t>
            </w:r>
            <w:r w:rsidR="008F1586">
              <w:rPr>
                <w:rFonts w:asciiTheme="minorHAnsi" w:hAnsiTheme="minorHAnsi"/>
                <w:b/>
                <w:szCs w:val="24"/>
              </w:rPr>
              <w:t xml:space="preserve"> w </w:t>
            </w:r>
            <w:r w:rsidRPr="009D7004">
              <w:rPr>
                <w:rFonts w:asciiTheme="minorHAnsi" w:hAnsiTheme="minorHAnsi"/>
                <w:b/>
                <w:szCs w:val="24"/>
              </w:rPr>
              <w:t>sprawie szczegółowych wymagań dotyczących lokalizacji, budowy, eksploatacji</w:t>
            </w:r>
            <w:r w:rsidR="008F1586">
              <w:rPr>
                <w:rFonts w:asciiTheme="minorHAnsi" w:hAnsiTheme="minorHAnsi"/>
                <w:b/>
                <w:szCs w:val="24"/>
              </w:rPr>
              <w:t xml:space="preserve"> i </w:t>
            </w:r>
            <w:r w:rsidRPr="009D7004">
              <w:rPr>
                <w:rFonts w:asciiTheme="minorHAnsi" w:hAnsiTheme="minorHAnsi"/>
                <w:b/>
                <w:szCs w:val="24"/>
              </w:rPr>
              <w:t>zamknięcia, jakim powinny odpowiadać poszczególne typy składowisk odpadów</w:t>
            </w:r>
          </w:p>
          <w:p w:rsidR="009D7004" w:rsidRPr="009D7004" w:rsidRDefault="006D301C" w:rsidP="006D301C">
            <w:pPr>
              <w:jc w:val="center"/>
              <w:rPr>
                <w:rFonts w:asciiTheme="minorHAnsi" w:hAnsiTheme="minorHAnsi"/>
                <w:szCs w:val="24"/>
              </w:rPr>
            </w:pPr>
            <w:r w:rsidRPr="009D7004">
              <w:rPr>
                <w:rFonts w:asciiTheme="minorHAnsi" w:hAnsiTheme="minorHAnsi"/>
                <w:szCs w:val="24"/>
              </w:rPr>
              <w:t>(Dz. U. 2003 nr 61 poz. 549</w:t>
            </w:r>
            <w:r w:rsidR="008F1586">
              <w:rPr>
                <w:rFonts w:asciiTheme="minorHAnsi" w:hAnsiTheme="minorHAnsi"/>
                <w:szCs w:val="24"/>
              </w:rPr>
              <w:t xml:space="preserve"> z </w:t>
            </w:r>
            <w:r w:rsidRPr="009D7004">
              <w:rPr>
                <w:rFonts w:asciiTheme="minorHAnsi" w:hAnsiTheme="minorHAnsi"/>
                <w:szCs w:val="24"/>
              </w:rPr>
              <w:t>późn. zm.)</w:t>
            </w:r>
          </w:p>
        </w:tc>
      </w:tr>
      <w:tr w:rsidR="009D7004" w:rsidRPr="009D7004" w:rsidTr="006D301C">
        <w:trPr>
          <w:trHeight w:val="2047"/>
        </w:trPr>
        <w:tc>
          <w:tcPr>
            <w:tcW w:w="9242" w:type="dxa"/>
            <w:tcBorders>
              <w:top w:val="single" w:sz="4" w:space="0" w:color="auto"/>
              <w:bottom w:val="single" w:sz="4" w:space="0" w:color="auto"/>
            </w:tcBorders>
            <w:vAlign w:val="center"/>
          </w:tcPr>
          <w:p w:rsidR="009D7004" w:rsidRPr="009D7004" w:rsidRDefault="006D301C" w:rsidP="00AA0B17">
            <w:pPr>
              <w:spacing w:before="240"/>
              <w:rPr>
                <w:rFonts w:asciiTheme="minorHAnsi" w:hAnsiTheme="minorHAnsi"/>
                <w:szCs w:val="24"/>
              </w:rPr>
            </w:pPr>
            <w:r w:rsidRPr="009D7004">
              <w:rPr>
                <w:rFonts w:asciiTheme="minorHAnsi" w:hAnsiTheme="minorHAnsi"/>
                <w:szCs w:val="24"/>
              </w:rPr>
              <w:t>Rozporządzenie określa m.in. wymagania dotyczące składowania dla</w:t>
            </w:r>
            <w:r>
              <w:rPr>
                <w:rFonts w:asciiTheme="minorHAnsi" w:hAnsiTheme="minorHAnsi"/>
                <w:szCs w:val="24"/>
              </w:rPr>
              <w:t xml:space="preserve"> odpadów zawierających azbest, </w:t>
            </w:r>
            <w:r w:rsidRPr="009D7004">
              <w:rPr>
                <w:rFonts w:asciiTheme="minorHAnsi" w:hAnsiTheme="minorHAnsi"/>
                <w:szCs w:val="24"/>
              </w:rPr>
              <w:t>wymienionych</w:t>
            </w:r>
            <w:r w:rsidR="008F1586">
              <w:rPr>
                <w:rFonts w:asciiTheme="minorHAnsi" w:hAnsiTheme="minorHAnsi"/>
                <w:szCs w:val="24"/>
              </w:rPr>
              <w:t xml:space="preserve"> w </w:t>
            </w:r>
            <w:r w:rsidRPr="009D7004">
              <w:rPr>
                <w:rFonts w:asciiTheme="minorHAnsi" w:hAnsiTheme="minorHAnsi"/>
                <w:szCs w:val="24"/>
              </w:rPr>
              <w:t xml:space="preserve">katalogu odpadów oznaczonych kodami: 17 06 01* </w:t>
            </w:r>
            <w:r>
              <w:rPr>
                <w:rFonts w:asciiTheme="minorHAnsi" w:hAnsiTheme="minorHAnsi"/>
                <w:szCs w:val="24"/>
              </w:rPr>
              <w:t xml:space="preserve">- </w:t>
            </w:r>
            <w:r w:rsidRPr="009D7004">
              <w:rPr>
                <w:rFonts w:asciiTheme="minorHAnsi" w:hAnsiTheme="minorHAnsi"/>
                <w:szCs w:val="24"/>
              </w:rPr>
              <w:t>materiały izolacyjne zawierające azbest</w:t>
            </w:r>
            <w:r>
              <w:rPr>
                <w:rFonts w:asciiTheme="minorHAnsi" w:hAnsiTheme="minorHAnsi"/>
                <w:szCs w:val="24"/>
              </w:rPr>
              <w:t>,</w:t>
            </w:r>
            <w:r w:rsidRPr="009D7004">
              <w:rPr>
                <w:rFonts w:asciiTheme="minorHAnsi" w:hAnsiTheme="minorHAnsi"/>
                <w:szCs w:val="24"/>
              </w:rPr>
              <w:t xml:space="preserve"> </w:t>
            </w:r>
            <w:r>
              <w:rPr>
                <w:rFonts w:asciiTheme="minorHAnsi" w:hAnsiTheme="minorHAnsi"/>
                <w:szCs w:val="24"/>
              </w:rPr>
              <w:t>oraz</w:t>
            </w:r>
            <w:r w:rsidRPr="009D7004">
              <w:rPr>
                <w:rFonts w:asciiTheme="minorHAnsi" w:hAnsiTheme="minorHAnsi"/>
                <w:szCs w:val="24"/>
              </w:rPr>
              <w:t> 17 06.05*</w:t>
            </w:r>
            <w:r>
              <w:rPr>
                <w:rFonts w:asciiTheme="minorHAnsi" w:hAnsiTheme="minorHAnsi"/>
                <w:szCs w:val="24"/>
              </w:rPr>
              <w:t xml:space="preserve"> - </w:t>
            </w:r>
            <w:r w:rsidRPr="009D7004">
              <w:rPr>
                <w:rFonts w:asciiTheme="minorHAnsi" w:hAnsiTheme="minorHAnsi"/>
                <w:szCs w:val="24"/>
              </w:rPr>
              <w:t>materiały konstrukcyjne zawierające azbest.</w:t>
            </w:r>
          </w:p>
        </w:tc>
      </w:tr>
    </w:tbl>
    <w:p w:rsidR="003000B5" w:rsidRDefault="003000B5" w:rsidP="0079669F"/>
    <w:p w:rsidR="00943A1A" w:rsidRPr="00943A1A" w:rsidRDefault="00943A1A" w:rsidP="00943A1A">
      <w:pPr>
        <w:pStyle w:val="Nagwek1"/>
      </w:pPr>
      <w:bookmarkStart w:id="10" w:name="_Toc367688882"/>
      <w:bookmarkStart w:id="11" w:name="_Toc431024657"/>
      <w:r w:rsidRPr="00943A1A">
        <w:t>Zasady bezpiecznego użytkowania</w:t>
      </w:r>
      <w:r w:rsidR="008F1586">
        <w:t xml:space="preserve"> i </w:t>
      </w:r>
      <w:r w:rsidRPr="00943A1A">
        <w:t>usuwania wyrobów zawierających azbest</w:t>
      </w:r>
      <w:bookmarkEnd w:id="10"/>
      <w:bookmarkEnd w:id="11"/>
    </w:p>
    <w:p w:rsidR="00943A1A" w:rsidRPr="00943A1A" w:rsidRDefault="00FE3D94" w:rsidP="00943A1A">
      <w:pPr>
        <w:ind w:firstLine="708"/>
        <w:rPr>
          <w:rFonts w:asciiTheme="minorHAnsi" w:hAnsiTheme="minorHAnsi"/>
        </w:rPr>
      </w:pPr>
      <w:r>
        <w:rPr>
          <w:rFonts w:asciiTheme="minorHAnsi" w:hAnsiTheme="minorHAnsi"/>
        </w:rPr>
        <w:t>P</w:t>
      </w:r>
      <w:r w:rsidRPr="00943A1A">
        <w:rPr>
          <w:rFonts w:asciiTheme="minorHAnsi" w:hAnsiTheme="minorHAnsi"/>
        </w:rPr>
        <w:t>odczas demontażu</w:t>
      </w:r>
      <w:r>
        <w:rPr>
          <w:rFonts w:asciiTheme="minorHAnsi" w:hAnsiTheme="minorHAnsi"/>
        </w:rPr>
        <w:t xml:space="preserve"> wyroby zawierające</w:t>
      </w:r>
      <w:r w:rsidR="007230A3">
        <w:rPr>
          <w:rFonts w:asciiTheme="minorHAnsi" w:hAnsiTheme="minorHAnsi"/>
        </w:rPr>
        <w:t xml:space="preserve"> azbest mogą stać się</w:t>
      </w:r>
      <w:r w:rsidR="00943A1A" w:rsidRPr="00943A1A">
        <w:rPr>
          <w:rFonts w:asciiTheme="minorHAnsi" w:hAnsiTheme="minorHAnsi"/>
        </w:rPr>
        <w:t xml:space="preserve"> szczególnie niebezpieczne dla zdrowia ludzkiego. Jak </w:t>
      </w:r>
      <w:r>
        <w:rPr>
          <w:rFonts w:asciiTheme="minorHAnsi" w:hAnsiTheme="minorHAnsi"/>
        </w:rPr>
        <w:t>ujęto</w:t>
      </w:r>
      <w:r w:rsidR="00943A1A" w:rsidRPr="00943A1A">
        <w:rPr>
          <w:rFonts w:asciiTheme="minorHAnsi" w:hAnsiTheme="minorHAnsi"/>
        </w:rPr>
        <w:t xml:space="preserve"> </w:t>
      </w:r>
      <w:r>
        <w:rPr>
          <w:rFonts w:asciiTheme="minorHAnsi" w:hAnsiTheme="minorHAnsi"/>
        </w:rPr>
        <w:t xml:space="preserve">już </w:t>
      </w:r>
      <w:r w:rsidR="00943A1A" w:rsidRPr="00943A1A">
        <w:rPr>
          <w:rFonts w:asciiTheme="minorHAnsi" w:hAnsiTheme="minorHAnsi"/>
        </w:rPr>
        <w:t>we wcześniejszym rozdziale, włókna respirabilne, ze względu na swoje rozmiary mogą wnikać głęboko do układu oddechowego</w:t>
      </w:r>
      <w:r w:rsidR="008F1586">
        <w:rPr>
          <w:rFonts w:asciiTheme="minorHAnsi" w:hAnsiTheme="minorHAnsi"/>
        </w:rPr>
        <w:t xml:space="preserve"> i </w:t>
      </w:r>
      <w:r w:rsidR="00943A1A" w:rsidRPr="00943A1A">
        <w:rPr>
          <w:rFonts w:asciiTheme="minorHAnsi" w:hAnsiTheme="minorHAnsi"/>
        </w:rPr>
        <w:t xml:space="preserve">nie </w:t>
      </w:r>
      <w:r w:rsidR="00A5682C">
        <w:rPr>
          <w:rFonts w:asciiTheme="minorHAnsi" w:hAnsiTheme="minorHAnsi"/>
        </w:rPr>
        <w:t>da się ich usu</w:t>
      </w:r>
      <w:r>
        <w:rPr>
          <w:rFonts w:asciiTheme="minorHAnsi" w:hAnsiTheme="minorHAnsi"/>
        </w:rPr>
        <w:t>nąć</w:t>
      </w:r>
      <w:r w:rsidR="008F1586">
        <w:rPr>
          <w:rFonts w:asciiTheme="minorHAnsi" w:hAnsiTheme="minorHAnsi"/>
        </w:rPr>
        <w:t xml:space="preserve"> w </w:t>
      </w:r>
      <w:r w:rsidR="00943A1A" w:rsidRPr="00943A1A">
        <w:rPr>
          <w:rFonts w:asciiTheme="minorHAnsi" w:hAnsiTheme="minorHAnsi"/>
        </w:rPr>
        <w:t>wyniku działania naturalnych mechanizmów oczyszczających. Należy pamiętać, że istnieją sprawdzone metody bezpiecznego postępowania</w:t>
      </w:r>
      <w:r w:rsidR="008F1586">
        <w:rPr>
          <w:rFonts w:asciiTheme="minorHAnsi" w:hAnsiTheme="minorHAnsi"/>
        </w:rPr>
        <w:t xml:space="preserve"> z </w:t>
      </w:r>
      <w:r w:rsidR="00943A1A" w:rsidRPr="00943A1A">
        <w:rPr>
          <w:rFonts w:asciiTheme="minorHAnsi" w:hAnsiTheme="minorHAnsi"/>
        </w:rPr>
        <w:t>azbestem oraz materiałami zawierającymi azbest począwszy od ich eksploatacji, usuwania a</w:t>
      </w:r>
      <w:r w:rsidR="00B21109">
        <w:rPr>
          <w:rFonts w:asciiTheme="minorHAnsi" w:hAnsiTheme="minorHAnsi"/>
        </w:rPr>
        <w:t>ż po transport</w:t>
      </w:r>
      <w:r w:rsidR="008F1586">
        <w:rPr>
          <w:rFonts w:asciiTheme="minorHAnsi" w:hAnsiTheme="minorHAnsi"/>
        </w:rPr>
        <w:t xml:space="preserve"> i </w:t>
      </w:r>
      <w:r w:rsidR="00B21109">
        <w:rPr>
          <w:rFonts w:asciiTheme="minorHAnsi" w:hAnsiTheme="minorHAnsi"/>
        </w:rPr>
        <w:t>składowanie. M</w:t>
      </w:r>
      <w:r w:rsidR="00943A1A" w:rsidRPr="00943A1A">
        <w:rPr>
          <w:rFonts w:asciiTheme="minorHAnsi" w:hAnsiTheme="minorHAnsi"/>
        </w:rPr>
        <w:t>imo obowiązujących</w:t>
      </w:r>
      <w:r w:rsidR="008F1586">
        <w:rPr>
          <w:rFonts w:asciiTheme="minorHAnsi" w:hAnsiTheme="minorHAnsi"/>
        </w:rPr>
        <w:t xml:space="preserve"> w </w:t>
      </w:r>
      <w:r w:rsidR="00943A1A" w:rsidRPr="00943A1A">
        <w:rPr>
          <w:rFonts w:asciiTheme="minorHAnsi" w:hAnsiTheme="minorHAnsi"/>
        </w:rPr>
        <w:t>Polsce przepisów prawnych dotyczących bezpiecznego postępowania</w:t>
      </w:r>
      <w:r w:rsidR="008F1586">
        <w:rPr>
          <w:rFonts w:asciiTheme="minorHAnsi" w:hAnsiTheme="minorHAnsi"/>
        </w:rPr>
        <w:t xml:space="preserve"> z </w:t>
      </w:r>
      <w:r w:rsidR="00943A1A" w:rsidRPr="00943A1A">
        <w:rPr>
          <w:rFonts w:asciiTheme="minorHAnsi" w:hAnsiTheme="minorHAnsi"/>
        </w:rPr>
        <w:t>azbestem, nagminne jest użytkowanie</w:t>
      </w:r>
      <w:r w:rsidR="008F1586">
        <w:rPr>
          <w:rFonts w:asciiTheme="minorHAnsi" w:hAnsiTheme="minorHAnsi"/>
        </w:rPr>
        <w:t xml:space="preserve"> i </w:t>
      </w:r>
      <w:r w:rsidR="00943A1A" w:rsidRPr="00943A1A">
        <w:rPr>
          <w:rFonts w:asciiTheme="minorHAnsi" w:hAnsiTheme="minorHAnsi"/>
        </w:rPr>
        <w:t>usuwanie płyt azbestowo-cementowych</w:t>
      </w:r>
      <w:r w:rsidR="008F1586">
        <w:rPr>
          <w:rFonts w:asciiTheme="minorHAnsi" w:hAnsiTheme="minorHAnsi"/>
        </w:rPr>
        <w:t xml:space="preserve"> w </w:t>
      </w:r>
      <w:r w:rsidR="00943A1A" w:rsidRPr="00943A1A">
        <w:rPr>
          <w:rFonts w:asciiTheme="minorHAnsi" w:hAnsiTheme="minorHAnsi"/>
        </w:rPr>
        <w:t>sposób niewłaściwy, co powoduje ryzyko emisji włókien azbestu do środowiska. Problem ten wiąże się często</w:t>
      </w:r>
      <w:r w:rsidR="008F1586">
        <w:rPr>
          <w:rFonts w:asciiTheme="minorHAnsi" w:hAnsiTheme="minorHAnsi"/>
        </w:rPr>
        <w:t xml:space="preserve"> z </w:t>
      </w:r>
      <w:r w:rsidR="00943A1A" w:rsidRPr="00943A1A">
        <w:rPr>
          <w:rFonts w:asciiTheme="minorHAnsi" w:hAnsiTheme="minorHAnsi"/>
        </w:rPr>
        <w:t>niską świadomością ekologiczną oraz</w:t>
      </w:r>
      <w:r w:rsidR="008F1586">
        <w:rPr>
          <w:rFonts w:asciiTheme="minorHAnsi" w:hAnsiTheme="minorHAnsi"/>
        </w:rPr>
        <w:t xml:space="preserve"> z </w:t>
      </w:r>
      <w:r w:rsidR="00943A1A" w:rsidRPr="00943A1A">
        <w:rPr>
          <w:rFonts w:asciiTheme="minorHAnsi" w:hAnsiTheme="minorHAnsi"/>
        </w:rPr>
        <w:t>niepoważnym traktowaniem zagrożenia.</w:t>
      </w:r>
    </w:p>
    <w:p w:rsidR="00943A1A" w:rsidRPr="00943A1A" w:rsidRDefault="00943A1A" w:rsidP="00943A1A">
      <w:pPr>
        <w:ind w:firstLine="708"/>
        <w:rPr>
          <w:rFonts w:asciiTheme="minorHAnsi" w:hAnsiTheme="minorHAnsi"/>
        </w:rPr>
      </w:pPr>
      <w:r w:rsidRPr="00943A1A">
        <w:rPr>
          <w:rFonts w:asciiTheme="minorHAnsi" w:hAnsiTheme="minorHAnsi"/>
        </w:rPr>
        <w:t xml:space="preserve">Rozporządzenie </w:t>
      </w:r>
      <w:r w:rsidRPr="00943A1A">
        <w:rPr>
          <w:rFonts w:asciiTheme="minorHAnsi" w:hAnsiTheme="minorHAnsi"/>
          <w:szCs w:val="24"/>
        </w:rPr>
        <w:t>Ministra Gospodarki, Pracy</w:t>
      </w:r>
      <w:r w:rsidR="008F1586">
        <w:rPr>
          <w:rFonts w:asciiTheme="minorHAnsi" w:hAnsiTheme="minorHAnsi"/>
          <w:szCs w:val="24"/>
        </w:rPr>
        <w:t xml:space="preserve"> i </w:t>
      </w:r>
      <w:r w:rsidRPr="00943A1A">
        <w:rPr>
          <w:rFonts w:asciiTheme="minorHAnsi" w:hAnsiTheme="minorHAnsi"/>
          <w:szCs w:val="24"/>
        </w:rPr>
        <w:t>Polityki S</w:t>
      </w:r>
      <w:r w:rsidR="00AF46F1">
        <w:rPr>
          <w:rFonts w:asciiTheme="minorHAnsi" w:hAnsiTheme="minorHAnsi"/>
          <w:szCs w:val="24"/>
        </w:rPr>
        <w:t>połecznej</w:t>
      </w:r>
      <w:r w:rsidR="008F1586">
        <w:rPr>
          <w:rFonts w:asciiTheme="minorHAnsi" w:hAnsiTheme="minorHAnsi"/>
          <w:szCs w:val="24"/>
        </w:rPr>
        <w:t xml:space="preserve"> z </w:t>
      </w:r>
      <w:r w:rsidR="00AF46F1">
        <w:rPr>
          <w:rFonts w:asciiTheme="minorHAnsi" w:hAnsiTheme="minorHAnsi"/>
          <w:szCs w:val="24"/>
        </w:rPr>
        <w:t>dnia 5 sierpnia 2010</w:t>
      </w:r>
      <w:r w:rsidRPr="00943A1A">
        <w:rPr>
          <w:rFonts w:asciiTheme="minorHAnsi" w:hAnsiTheme="minorHAnsi"/>
          <w:szCs w:val="24"/>
        </w:rPr>
        <w:t xml:space="preserve"> r. </w:t>
      </w:r>
      <w:r w:rsidR="00AF46F1">
        <w:rPr>
          <w:rFonts w:asciiTheme="minorHAnsi" w:hAnsiTheme="minorHAnsi"/>
          <w:szCs w:val="24"/>
        </w:rPr>
        <w:t xml:space="preserve">zmieniające </w:t>
      </w:r>
      <w:r w:rsidR="001B0AD3">
        <w:rPr>
          <w:rFonts w:asciiTheme="minorHAnsi" w:hAnsiTheme="minorHAnsi"/>
          <w:i/>
          <w:szCs w:val="24"/>
        </w:rPr>
        <w:t>R</w:t>
      </w:r>
      <w:r w:rsidR="00AF46F1" w:rsidRPr="001B0AD3">
        <w:rPr>
          <w:rFonts w:asciiTheme="minorHAnsi" w:hAnsiTheme="minorHAnsi"/>
          <w:i/>
          <w:szCs w:val="24"/>
        </w:rPr>
        <w:t>ozporządzenie</w:t>
      </w:r>
      <w:r w:rsidR="008F1586">
        <w:rPr>
          <w:rFonts w:asciiTheme="minorHAnsi" w:hAnsiTheme="minorHAnsi"/>
          <w:i/>
          <w:szCs w:val="24"/>
        </w:rPr>
        <w:t xml:space="preserve"> w </w:t>
      </w:r>
      <w:r w:rsidRPr="001B0AD3">
        <w:rPr>
          <w:rFonts w:asciiTheme="minorHAnsi" w:hAnsiTheme="minorHAnsi"/>
          <w:i/>
          <w:szCs w:val="24"/>
        </w:rPr>
        <w:t>sprawie</w:t>
      </w:r>
      <w:r w:rsidRPr="00943A1A">
        <w:rPr>
          <w:rFonts w:asciiTheme="minorHAnsi" w:hAnsiTheme="minorHAnsi"/>
          <w:i/>
          <w:szCs w:val="24"/>
        </w:rPr>
        <w:t xml:space="preserve"> sposobów</w:t>
      </w:r>
      <w:r w:rsidR="008F1586">
        <w:rPr>
          <w:rFonts w:asciiTheme="minorHAnsi" w:hAnsiTheme="minorHAnsi"/>
          <w:i/>
          <w:szCs w:val="24"/>
        </w:rPr>
        <w:t xml:space="preserve"> i </w:t>
      </w:r>
      <w:r w:rsidRPr="00943A1A">
        <w:rPr>
          <w:rFonts w:asciiTheme="minorHAnsi" w:hAnsiTheme="minorHAnsi"/>
          <w:i/>
          <w:szCs w:val="24"/>
        </w:rPr>
        <w:t>warunków bezpiecznego użytkowania</w:t>
      </w:r>
      <w:r w:rsidR="008F1586">
        <w:rPr>
          <w:rFonts w:asciiTheme="minorHAnsi" w:hAnsiTheme="minorHAnsi"/>
          <w:i/>
          <w:szCs w:val="24"/>
        </w:rPr>
        <w:t xml:space="preserve"> i </w:t>
      </w:r>
      <w:r w:rsidRPr="00943A1A">
        <w:rPr>
          <w:rFonts w:asciiTheme="minorHAnsi" w:hAnsiTheme="minorHAnsi"/>
          <w:i/>
          <w:szCs w:val="24"/>
        </w:rPr>
        <w:t>usuwania wyrobów zawierających azbest</w:t>
      </w:r>
      <w:r w:rsidRPr="00943A1A">
        <w:rPr>
          <w:rFonts w:asciiTheme="minorHAnsi" w:hAnsiTheme="minorHAnsi"/>
          <w:szCs w:val="24"/>
        </w:rPr>
        <w:t xml:space="preserve"> (Dz. U. 2004 r. nr 71, poz. 649 zm. </w:t>
      </w:r>
      <w:r w:rsidRPr="00943A1A">
        <w:rPr>
          <w:rFonts w:asciiTheme="minorHAnsi" w:hAnsiTheme="minorHAnsi"/>
          <w:bCs/>
          <w:szCs w:val="24"/>
        </w:rPr>
        <w:t>Dz. U. 2010 nr 162 poz. 1089</w:t>
      </w:r>
      <w:r w:rsidRPr="00943A1A">
        <w:rPr>
          <w:rFonts w:asciiTheme="minorHAnsi" w:hAnsiTheme="minorHAnsi"/>
          <w:szCs w:val="24"/>
        </w:rPr>
        <w:t>) nakłada na właścicieli, użytkowników wieczystych lub zarządców nieruchomości</w:t>
      </w:r>
      <w:r w:rsidRPr="00943A1A">
        <w:rPr>
          <w:rFonts w:asciiTheme="minorHAnsi" w:hAnsiTheme="minorHAnsi"/>
        </w:rPr>
        <w:t>, obiektu, urządzenia budowlanego, instalacji przemysłowej lub innego miejsca</w:t>
      </w:r>
      <w:r w:rsidR="008F1586">
        <w:rPr>
          <w:rFonts w:asciiTheme="minorHAnsi" w:hAnsiTheme="minorHAnsi"/>
        </w:rPr>
        <w:t xml:space="preserve"> w </w:t>
      </w:r>
      <w:r w:rsidRPr="00943A1A">
        <w:rPr>
          <w:rFonts w:asciiTheme="minorHAnsi" w:hAnsiTheme="minorHAnsi"/>
        </w:rPr>
        <w:t>którym występuje azbest, obowiązek przeprowadzania kontroli stanu tych wyrobów oraz sporządzenia oceny stanu</w:t>
      </w:r>
      <w:r w:rsidR="008F1586">
        <w:rPr>
          <w:rFonts w:asciiTheme="minorHAnsi" w:hAnsiTheme="minorHAnsi"/>
        </w:rPr>
        <w:t xml:space="preserve"> i </w:t>
      </w:r>
      <w:r w:rsidRPr="00943A1A">
        <w:rPr>
          <w:rFonts w:asciiTheme="minorHAnsi" w:hAnsiTheme="minorHAnsi"/>
        </w:rPr>
        <w:t xml:space="preserve">możliwości bezpiecznego użytkowania wyrobów </w:t>
      </w:r>
      <w:r w:rsidRPr="00943A1A">
        <w:rPr>
          <w:rFonts w:asciiTheme="minorHAnsi" w:hAnsiTheme="minorHAnsi"/>
        </w:rPr>
        <w:lastRenderedPageBreak/>
        <w:t xml:space="preserve">zawierających azbest, </w:t>
      </w:r>
      <w:r w:rsidR="00B21109">
        <w:rPr>
          <w:rFonts w:asciiTheme="minorHAnsi" w:hAnsiTheme="minorHAnsi"/>
        </w:rPr>
        <w:t>zgodnie</w:t>
      </w:r>
      <w:r w:rsidR="008F1586">
        <w:rPr>
          <w:rFonts w:asciiTheme="minorHAnsi" w:hAnsiTheme="minorHAnsi"/>
        </w:rPr>
        <w:t xml:space="preserve"> z </w:t>
      </w:r>
      <w:r w:rsidR="00B21109">
        <w:rPr>
          <w:rFonts w:asciiTheme="minorHAnsi" w:hAnsiTheme="minorHAnsi"/>
        </w:rPr>
        <w:t>Z</w:t>
      </w:r>
      <w:r w:rsidR="00E94471">
        <w:rPr>
          <w:rFonts w:asciiTheme="minorHAnsi" w:hAnsiTheme="minorHAnsi"/>
        </w:rPr>
        <w:t>ałącznikiem nr 1 do R</w:t>
      </w:r>
      <w:r w:rsidRPr="00943A1A">
        <w:rPr>
          <w:rFonts w:asciiTheme="minorHAnsi" w:hAnsiTheme="minorHAnsi"/>
        </w:rPr>
        <w:t xml:space="preserve">ozporządzenia. Wykonawca prac, przed przystąpieniem do zabezpieczania lub usuwania wyrobów zawierających azbest </w:t>
      </w:r>
      <w:r w:rsidR="00B21109">
        <w:rPr>
          <w:rFonts w:asciiTheme="minorHAnsi" w:hAnsiTheme="minorHAnsi"/>
        </w:rPr>
        <w:br/>
      </w:r>
      <w:r w:rsidRPr="00943A1A">
        <w:rPr>
          <w:rFonts w:asciiTheme="minorHAnsi" w:hAnsiTheme="minorHAnsi"/>
        </w:rPr>
        <w:t xml:space="preserve">z </w:t>
      </w:r>
      <w:r w:rsidR="00B21109">
        <w:rPr>
          <w:rFonts w:asciiTheme="minorHAnsi" w:hAnsiTheme="minorHAnsi"/>
        </w:rPr>
        <w:t xml:space="preserve">obiektu, urządzenia budowlanego,  czy </w:t>
      </w:r>
      <w:r w:rsidRPr="00943A1A">
        <w:rPr>
          <w:rFonts w:asciiTheme="minorHAnsi" w:hAnsiTheme="minorHAnsi"/>
        </w:rPr>
        <w:t>instalacji przemysłowej,</w:t>
      </w:r>
      <w:r w:rsidR="008F1586">
        <w:rPr>
          <w:rFonts w:asciiTheme="minorHAnsi" w:hAnsiTheme="minorHAnsi"/>
        </w:rPr>
        <w:t xml:space="preserve"> a </w:t>
      </w:r>
      <w:r w:rsidRPr="00943A1A">
        <w:rPr>
          <w:rFonts w:asciiTheme="minorHAnsi" w:hAnsiTheme="minorHAnsi"/>
        </w:rPr>
        <w:t>także</w:t>
      </w:r>
      <w:r w:rsidR="008F1586">
        <w:rPr>
          <w:rFonts w:asciiTheme="minorHAnsi" w:hAnsiTheme="minorHAnsi"/>
        </w:rPr>
        <w:t xml:space="preserve"> z </w:t>
      </w:r>
      <w:r w:rsidR="00B21109">
        <w:rPr>
          <w:rFonts w:asciiTheme="minorHAnsi" w:hAnsiTheme="minorHAnsi"/>
        </w:rPr>
        <w:t>obszaru</w:t>
      </w:r>
      <w:r w:rsidRPr="00943A1A">
        <w:rPr>
          <w:rFonts w:asciiTheme="minorHAnsi" w:hAnsiTheme="minorHAnsi"/>
        </w:rPr>
        <w:t xml:space="preserve"> prac, </w:t>
      </w:r>
      <w:r w:rsidR="00B21109">
        <w:rPr>
          <w:rFonts w:asciiTheme="minorHAnsi" w:hAnsiTheme="minorHAnsi"/>
        </w:rPr>
        <w:t>z</w:t>
      </w:r>
      <w:r w:rsidRPr="00943A1A">
        <w:rPr>
          <w:rFonts w:asciiTheme="minorHAnsi" w:hAnsiTheme="minorHAnsi"/>
        </w:rPr>
        <w:t>ob</w:t>
      </w:r>
      <w:r w:rsidR="00B21109">
        <w:rPr>
          <w:rFonts w:asciiTheme="minorHAnsi" w:hAnsiTheme="minorHAnsi"/>
        </w:rPr>
        <w:t>owiązany jest do zgłoszenia takiego</w:t>
      </w:r>
      <w:r w:rsidRPr="00943A1A">
        <w:rPr>
          <w:rFonts w:asciiTheme="minorHAnsi" w:hAnsiTheme="minorHAnsi"/>
        </w:rPr>
        <w:t xml:space="preserve"> faktu właściwemu organowi nadzoru budowlanego lub właściwemu okręgowemu inspektorowi pracy.</w:t>
      </w:r>
      <w:r w:rsidR="00B21109">
        <w:rPr>
          <w:rFonts w:asciiTheme="minorHAnsi" w:hAnsiTheme="minorHAnsi"/>
        </w:rPr>
        <w:t xml:space="preserve"> Z</w:t>
      </w:r>
      <w:r w:rsidRPr="00943A1A">
        <w:rPr>
          <w:rFonts w:asciiTheme="minorHAnsi" w:hAnsiTheme="minorHAnsi"/>
        </w:rPr>
        <w:t>akwalifikowane zgodnie</w:t>
      </w:r>
      <w:r w:rsidR="008F1586">
        <w:rPr>
          <w:rFonts w:asciiTheme="minorHAnsi" w:hAnsiTheme="minorHAnsi"/>
        </w:rPr>
        <w:t xml:space="preserve"> z </w:t>
      </w:r>
      <w:r w:rsidRPr="00943A1A">
        <w:rPr>
          <w:rFonts w:asciiTheme="minorHAnsi" w:hAnsiTheme="minorHAnsi"/>
        </w:rPr>
        <w:t>oceną do wymiany na skutek nadmiernego zużycia lub uszkodzenia</w:t>
      </w:r>
      <w:r w:rsidR="004F2A3C">
        <w:rPr>
          <w:rFonts w:asciiTheme="minorHAnsi" w:hAnsiTheme="minorHAnsi"/>
        </w:rPr>
        <w:t xml:space="preserve"> w</w:t>
      </w:r>
      <w:r w:rsidR="004F2A3C" w:rsidRPr="00943A1A">
        <w:rPr>
          <w:rFonts w:asciiTheme="minorHAnsi" w:hAnsiTheme="minorHAnsi"/>
        </w:rPr>
        <w:t>yroby zawierające azbest</w:t>
      </w:r>
      <w:r w:rsidRPr="00943A1A">
        <w:rPr>
          <w:rFonts w:asciiTheme="minorHAnsi" w:hAnsiTheme="minorHAnsi"/>
        </w:rPr>
        <w:t>,</w:t>
      </w:r>
      <w:r w:rsidR="004F2A3C">
        <w:rPr>
          <w:rFonts w:asciiTheme="minorHAnsi" w:hAnsiTheme="minorHAnsi"/>
        </w:rPr>
        <w:t xml:space="preserve"> </w:t>
      </w:r>
      <w:r w:rsidRPr="00943A1A">
        <w:rPr>
          <w:rFonts w:asciiTheme="minorHAnsi" w:hAnsiTheme="minorHAnsi"/>
        </w:rPr>
        <w:t xml:space="preserve">winny być usunięte przez właściciela, użytkownika wieczystego lub zarządcę nieruchomości, </w:t>
      </w:r>
      <w:r w:rsidR="004F2A3C">
        <w:rPr>
          <w:rFonts w:asciiTheme="minorHAnsi" w:hAnsiTheme="minorHAnsi"/>
        </w:rPr>
        <w:br/>
      </w:r>
      <w:r w:rsidRPr="00943A1A">
        <w:rPr>
          <w:rFonts w:asciiTheme="minorHAnsi" w:hAnsiTheme="minorHAnsi"/>
        </w:rPr>
        <w:t>urządzenia budowlanego, instalacji przemysłowej lub innego miejsca</w:t>
      </w:r>
      <w:r w:rsidR="008F1586">
        <w:rPr>
          <w:rFonts w:asciiTheme="minorHAnsi" w:hAnsiTheme="minorHAnsi"/>
        </w:rPr>
        <w:t xml:space="preserve"> w </w:t>
      </w:r>
      <w:r w:rsidRPr="00943A1A">
        <w:rPr>
          <w:rFonts w:asciiTheme="minorHAnsi" w:hAnsiTheme="minorHAnsi"/>
        </w:rPr>
        <w:t>którym występuje azbest.</w:t>
      </w:r>
    </w:p>
    <w:p w:rsidR="00943A1A" w:rsidRPr="00943A1A" w:rsidRDefault="00943A1A" w:rsidP="00943A1A">
      <w:pPr>
        <w:ind w:firstLine="708"/>
        <w:rPr>
          <w:rFonts w:asciiTheme="minorHAnsi" w:hAnsiTheme="minorHAnsi" w:cs="Calibri"/>
          <w:szCs w:val="24"/>
        </w:rPr>
      </w:pPr>
      <w:r w:rsidRPr="00943A1A">
        <w:rPr>
          <w:rFonts w:asciiTheme="minorHAnsi" w:hAnsiTheme="minorHAnsi"/>
        </w:rPr>
        <w:t>Wszystkie wyroby</w:t>
      </w:r>
      <w:r w:rsidR="008F1586">
        <w:rPr>
          <w:rFonts w:asciiTheme="minorHAnsi" w:hAnsiTheme="minorHAnsi"/>
        </w:rPr>
        <w:t xml:space="preserve"> i </w:t>
      </w:r>
      <w:r w:rsidRPr="00943A1A">
        <w:rPr>
          <w:rFonts w:asciiTheme="minorHAnsi" w:hAnsiTheme="minorHAnsi"/>
        </w:rPr>
        <w:t xml:space="preserve">opakowania zawierające azbest powinny być oznakowane </w:t>
      </w:r>
      <w:r w:rsidR="004F2A3C">
        <w:rPr>
          <w:rFonts w:asciiTheme="minorHAnsi" w:hAnsiTheme="minorHAnsi"/>
        </w:rPr>
        <w:t>zgodnie</w:t>
      </w:r>
      <w:r w:rsidR="008F1586">
        <w:rPr>
          <w:rFonts w:asciiTheme="minorHAnsi" w:hAnsiTheme="minorHAnsi"/>
        </w:rPr>
        <w:t xml:space="preserve"> z </w:t>
      </w:r>
      <w:r w:rsidR="004F2A3C">
        <w:rPr>
          <w:rFonts w:asciiTheme="minorHAnsi" w:hAnsiTheme="minorHAnsi"/>
        </w:rPr>
        <w:t>Z</w:t>
      </w:r>
      <w:r w:rsidR="001B0AD3">
        <w:rPr>
          <w:rFonts w:asciiTheme="minorHAnsi" w:hAnsiTheme="minorHAnsi"/>
        </w:rPr>
        <w:t xml:space="preserve">ałącznikiem nr 2 </w:t>
      </w:r>
      <w:r w:rsidR="001B0AD3" w:rsidRPr="001B0AD3">
        <w:rPr>
          <w:rFonts w:asciiTheme="minorHAnsi" w:hAnsiTheme="minorHAnsi"/>
          <w:i/>
        </w:rPr>
        <w:t>do R</w:t>
      </w:r>
      <w:r w:rsidRPr="001B0AD3">
        <w:rPr>
          <w:rFonts w:asciiTheme="minorHAnsi" w:hAnsiTheme="minorHAnsi"/>
          <w:i/>
        </w:rPr>
        <w:t>ozporządzenia (</w:t>
      </w:r>
      <w:r w:rsidRPr="001B0AD3">
        <w:rPr>
          <w:rFonts w:asciiTheme="minorHAnsi" w:hAnsiTheme="minorHAnsi"/>
          <w:i/>
          <w:szCs w:val="24"/>
        </w:rPr>
        <w:t xml:space="preserve">Dz. U. 2004 r. nr 71, poz. 649 zm. </w:t>
      </w:r>
      <w:r w:rsidRPr="001B0AD3">
        <w:rPr>
          <w:rFonts w:asciiTheme="minorHAnsi" w:hAnsiTheme="minorHAnsi"/>
          <w:bCs/>
          <w:i/>
          <w:szCs w:val="24"/>
        </w:rPr>
        <w:t>Dz. U. 2010 nr 162 poz. 1089</w:t>
      </w:r>
      <w:r w:rsidR="00306881" w:rsidRPr="001B0AD3">
        <w:rPr>
          <w:rFonts w:asciiTheme="minorHAnsi" w:hAnsiTheme="minorHAnsi"/>
          <w:i/>
          <w:szCs w:val="24"/>
        </w:rPr>
        <w:t>)</w:t>
      </w:r>
      <w:r w:rsidR="00184E5E">
        <w:rPr>
          <w:rFonts w:asciiTheme="minorHAnsi" w:hAnsiTheme="minorHAnsi"/>
          <w:szCs w:val="24"/>
        </w:rPr>
        <w:t xml:space="preserve"> (r</w:t>
      </w:r>
      <w:r w:rsidR="004F2A3C">
        <w:rPr>
          <w:rFonts w:asciiTheme="minorHAnsi" w:hAnsiTheme="minorHAnsi"/>
          <w:szCs w:val="24"/>
        </w:rPr>
        <w:t>ysunek</w:t>
      </w:r>
      <w:r w:rsidR="00306881">
        <w:rPr>
          <w:rFonts w:asciiTheme="minorHAnsi" w:hAnsiTheme="minorHAnsi"/>
          <w:szCs w:val="24"/>
        </w:rPr>
        <w:t xml:space="preserve"> nr</w:t>
      </w:r>
      <w:r w:rsidR="00184E5E">
        <w:rPr>
          <w:rFonts w:asciiTheme="minorHAnsi" w:hAnsiTheme="minorHAnsi"/>
          <w:szCs w:val="24"/>
        </w:rPr>
        <w:t xml:space="preserve"> 6.1</w:t>
      </w:r>
      <w:r w:rsidRPr="00943A1A">
        <w:rPr>
          <w:rFonts w:asciiTheme="minorHAnsi" w:hAnsiTheme="minorHAnsi"/>
          <w:szCs w:val="24"/>
        </w:rPr>
        <w:t>)</w:t>
      </w:r>
      <w:r w:rsidRPr="00943A1A">
        <w:rPr>
          <w:rFonts w:asciiTheme="minorHAnsi" w:hAnsiTheme="minorHAnsi" w:cs="Calibri"/>
          <w:szCs w:val="24"/>
        </w:rPr>
        <w:t>.</w:t>
      </w:r>
    </w:p>
    <w:p w:rsidR="00943A1A" w:rsidRPr="00943A1A" w:rsidRDefault="00943A1A" w:rsidP="00943A1A">
      <w:pPr>
        <w:ind w:firstLine="708"/>
        <w:rPr>
          <w:rFonts w:asciiTheme="minorHAnsi" w:hAnsiTheme="minorHAnsi" w:cs="Calibri"/>
          <w:szCs w:val="24"/>
        </w:rPr>
      </w:pPr>
    </w:p>
    <w:p w:rsidR="007F5CB9" w:rsidRDefault="00943A1A" w:rsidP="007F5CB9">
      <w:pPr>
        <w:keepNext/>
        <w:jc w:val="center"/>
      </w:pPr>
      <w:r w:rsidRPr="00943A1A">
        <w:rPr>
          <w:rFonts w:asciiTheme="minorHAnsi" w:hAnsiTheme="minorHAnsi" w:cs="Calibri"/>
          <w:noProof/>
          <w:szCs w:val="24"/>
          <w:lang w:eastAsia="pl-PL"/>
        </w:rPr>
        <w:drawing>
          <wp:inline distT="0" distB="0" distL="0" distR="0">
            <wp:extent cx="3536315" cy="4101465"/>
            <wp:effectExtent l="19050" t="0" r="6985" b="0"/>
            <wp:docPr id="8" name="Obraz 8" descr="az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zbest"/>
                    <pic:cNvPicPr>
                      <a:picLocks noChangeAspect="1" noChangeArrowheads="1"/>
                    </pic:cNvPicPr>
                  </pic:nvPicPr>
                  <pic:blipFill>
                    <a:blip r:embed="rId34" cstate="print"/>
                    <a:srcRect/>
                    <a:stretch>
                      <a:fillRect/>
                    </a:stretch>
                  </pic:blipFill>
                  <pic:spPr bwMode="auto">
                    <a:xfrm>
                      <a:off x="0" y="0"/>
                      <a:ext cx="3536315" cy="4101465"/>
                    </a:xfrm>
                    <a:prstGeom prst="rect">
                      <a:avLst/>
                    </a:prstGeom>
                    <a:noFill/>
                    <a:ln w="9525">
                      <a:noFill/>
                      <a:miter lim="800000"/>
                      <a:headEnd/>
                      <a:tailEnd/>
                    </a:ln>
                  </pic:spPr>
                </pic:pic>
              </a:graphicData>
            </a:graphic>
          </wp:inline>
        </w:drawing>
      </w:r>
    </w:p>
    <w:p w:rsidR="00184E5E" w:rsidRDefault="007F5CB9" w:rsidP="00184E5E">
      <w:pPr>
        <w:pStyle w:val="Legenda"/>
        <w:spacing w:line="240" w:lineRule="auto"/>
        <w:ind w:firstLine="0"/>
        <w:jc w:val="center"/>
        <w:rPr>
          <w:rFonts w:asciiTheme="minorHAnsi" w:hAnsiTheme="minorHAnsi"/>
        </w:rPr>
      </w:pPr>
      <w:r>
        <w:t xml:space="preserve">Rysunek </w:t>
      </w:r>
      <w:fldSimple w:instr=" STYLEREF 1 \s ">
        <w:r w:rsidR="003667C8">
          <w:rPr>
            <w:noProof/>
          </w:rPr>
          <w:t>6</w:t>
        </w:r>
      </w:fldSimple>
      <w:r w:rsidR="006C0A74">
        <w:t>.</w:t>
      </w:r>
      <w:fldSimple w:instr=" SEQ Rysunek \* ARABIC \s 1 ">
        <w:r w:rsidR="003667C8">
          <w:rPr>
            <w:noProof/>
          </w:rPr>
          <w:t>1</w:t>
        </w:r>
      </w:fldSimple>
      <w:r>
        <w:t xml:space="preserve"> </w:t>
      </w:r>
      <w:r w:rsidRPr="00943A1A">
        <w:rPr>
          <w:rFonts w:asciiTheme="minorHAnsi" w:hAnsiTheme="minorHAnsi"/>
        </w:rPr>
        <w:t>Wzór oznakowania wyrobów, odpadów</w:t>
      </w:r>
      <w:r w:rsidR="008F1586">
        <w:rPr>
          <w:rFonts w:asciiTheme="minorHAnsi" w:hAnsiTheme="minorHAnsi"/>
        </w:rPr>
        <w:t xml:space="preserve"> i </w:t>
      </w:r>
      <w:r w:rsidRPr="00943A1A">
        <w:rPr>
          <w:rFonts w:asciiTheme="minorHAnsi" w:hAnsiTheme="minorHAnsi"/>
        </w:rPr>
        <w:t>opakowań zawierających azbest</w:t>
      </w:r>
      <w:r w:rsidR="008F1586">
        <w:rPr>
          <w:rFonts w:asciiTheme="minorHAnsi" w:hAnsiTheme="minorHAnsi"/>
        </w:rPr>
        <w:t xml:space="preserve"> a </w:t>
      </w:r>
      <w:r w:rsidRPr="00943A1A">
        <w:rPr>
          <w:rFonts w:asciiTheme="minorHAnsi" w:hAnsiTheme="minorHAnsi"/>
        </w:rPr>
        <w:t>także miejsc ich</w:t>
      </w:r>
    </w:p>
    <w:p w:rsidR="00943A1A" w:rsidRPr="00943A1A" w:rsidRDefault="007F5CB9" w:rsidP="00184E5E">
      <w:pPr>
        <w:pStyle w:val="Legenda"/>
        <w:spacing w:line="240" w:lineRule="auto"/>
        <w:ind w:left="708" w:firstLine="0"/>
        <w:jc w:val="center"/>
        <w:rPr>
          <w:rFonts w:asciiTheme="minorHAnsi" w:hAnsiTheme="minorHAnsi" w:cs="Calibri"/>
          <w:szCs w:val="24"/>
        </w:rPr>
      </w:pPr>
      <w:r w:rsidRPr="00943A1A">
        <w:rPr>
          <w:rFonts w:asciiTheme="minorHAnsi" w:hAnsiTheme="minorHAnsi"/>
        </w:rPr>
        <w:t>występowania.</w:t>
      </w:r>
    </w:p>
    <w:p w:rsidR="00943A1A" w:rsidRDefault="00943A1A" w:rsidP="00943A1A">
      <w:pPr>
        <w:ind w:firstLine="708"/>
        <w:rPr>
          <w:rFonts w:asciiTheme="minorHAnsi" w:hAnsiTheme="minorHAnsi"/>
        </w:rPr>
      </w:pPr>
    </w:p>
    <w:p w:rsidR="00943A1A" w:rsidRPr="00943A1A" w:rsidRDefault="00943A1A" w:rsidP="00943A1A">
      <w:pPr>
        <w:ind w:firstLine="708"/>
        <w:rPr>
          <w:rFonts w:asciiTheme="minorHAnsi" w:hAnsiTheme="minorHAnsi"/>
        </w:rPr>
      </w:pPr>
      <w:r w:rsidRPr="00943A1A">
        <w:rPr>
          <w:rFonts w:asciiTheme="minorHAnsi" w:hAnsiTheme="minorHAnsi"/>
        </w:rPr>
        <w:lastRenderedPageBreak/>
        <w:t xml:space="preserve">Ponadto, na mocy </w:t>
      </w:r>
      <w:r w:rsidR="001B0AD3">
        <w:rPr>
          <w:rFonts w:asciiTheme="minorHAnsi" w:hAnsiTheme="minorHAnsi"/>
          <w:i/>
        </w:rPr>
        <w:t>R</w:t>
      </w:r>
      <w:r w:rsidRPr="001B0AD3">
        <w:rPr>
          <w:rFonts w:asciiTheme="minorHAnsi" w:hAnsiTheme="minorHAnsi"/>
          <w:i/>
        </w:rPr>
        <w:t>ozporządzenia Ministra Gospodarki</w:t>
      </w:r>
      <w:r w:rsidR="008F1586">
        <w:rPr>
          <w:rFonts w:asciiTheme="minorHAnsi" w:hAnsiTheme="minorHAnsi"/>
          <w:i/>
        </w:rPr>
        <w:t xml:space="preserve"> z </w:t>
      </w:r>
      <w:r w:rsidRPr="001B0AD3">
        <w:rPr>
          <w:rFonts w:asciiTheme="minorHAnsi" w:hAnsiTheme="minorHAnsi"/>
          <w:i/>
        </w:rPr>
        <w:t>dnia 13 grudnia 2010 r.</w:t>
      </w:r>
      <w:r w:rsidR="008F1586">
        <w:rPr>
          <w:rFonts w:asciiTheme="minorHAnsi" w:hAnsiTheme="minorHAnsi"/>
          <w:i/>
        </w:rPr>
        <w:t xml:space="preserve"> w </w:t>
      </w:r>
      <w:r w:rsidRPr="001B0AD3">
        <w:rPr>
          <w:rFonts w:asciiTheme="minorHAnsi" w:hAnsiTheme="minorHAnsi"/>
          <w:i/>
        </w:rPr>
        <w:t>sprawie wymagań</w:t>
      </w:r>
      <w:r w:rsidR="008F1586">
        <w:rPr>
          <w:rFonts w:asciiTheme="minorHAnsi" w:hAnsiTheme="minorHAnsi"/>
          <w:i/>
        </w:rPr>
        <w:t xml:space="preserve"> w </w:t>
      </w:r>
      <w:r w:rsidRPr="001B0AD3">
        <w:rPr>
          <w:rFonts w:asciiTheme="minorHAnsi" w:hAnsiTheme="minorHAnsi"/>
          <w:i/>
        </w:rPr>
        <w:t>zakresie wykorzystywania wyrobów zawierających azbest oraz</w:t>
      </w:r>
      <w:r w:rsidRPr="00943A1A">
        <w:rPr>
          <w:rFonts w:asciiTheme="minorHAnsi" w:hAnsiTheme="minorHAnsi"/>
          <w:i/>
        </w:rPr>
        <w:t xml:space="preserve"> wykorzystywania</w:t>
      </w:r>
      <w:r w:rsidR="008F1586">
        <w:rPr>
          <w:rFonts w:asciiTheme="minorHAnsi" w:hAnsiTheme="minorHAnsi"/>
          <w:i/>
        </w:rPr>
        <w:t xml:space="preserve"> i </w:t>
      </w:r>
      <w:r w:rsidRPr="00943A1A">
        <w:rPr>
          <w:rFonts w:asciiTheme="minorHAnsi" w:hAnsiTheme="minorHAnsi"/>
          <w:i/>
        </w:rPr>
        <w:t>oczyszczania instalacji lub urządzeń,</w:t>
      </w:r>
      <w:r w:rsidR="008F1586">
        <w:rPr>
          <w:rFonts w:asciiTheme="minorHAnsi" w:hAnsiTheme="minorHAnsi"/>
          <w:i/>
        </w:rPr>
        <w:t xml:space="preserve"> w </w:t>
      </w:r>
      <w:r w:rsidRPr="00943A1A">
        <w:rPr>
          <w:rFonts w:asciiTheme="minorHAnsi" w:hAnsiTheme="minorHAnsi"/>
          <w:i/>
        </w:rPr>
        <w:t>których były lub są</w:t>
      </w:r>
      <w:r w:rsidRPr="00943A1A">
        <w:rPr>
          <w:rFonts w:asciiTheme="minorHAnsi" w:hAnsiTheme="minorHAnsi" w:cs="Calibri"/>
          <w:i/>
        </w:rPr>
        <w:t xml:space="preserve"> </w:t>
      </w:r>
      <w:r w:rsidRPr="00943A1A">
        <w:rPr>
          <w:rFonts w:asciiTheme="minorHAnsi" w:hAnsiTheme="minorHAnsi"/>
          <w:i/>
        </w:rPr>
        <w:t>wykorzystywane wyroby zawierające azbest</w:t>
      </w:r>
      <w:r w:rsidRPr="00943A1A">
        <w:rPr>
          <w:rFonts w:asciiTheme="minorHAnsi" w:hAnsiTheme="minorHAnsi"/>
        </w:rPr>
        <w:t xml:space="preserve"> (Dz. U. 2011 nr 8, poz. 31) instalacje</w:t>
      </w:r>
      <w:r w:rsidR="008F1586">
        <w:rPr>
          <w:rFonts w:asciiTheme="minorHAnsi" w:hAnsiTheme="minorHAnsi"/>
        </w:rPr>
        <w:t xml:space="preserve"> i </w:t>
      </w:r>
      <w:r w:rsidRPr="00943A1A">
        <w:rPr>
          <w:rFonts w:asciiTheme="minorHAnsi" w:hAnsiTheme="minorHAnsi"/>
        </w:rPr>
        <w:t>urządzenia zawierające azbest, niezabezpieczone drogi utwardzone odpadami zawierającymi azbest oraz rury azbestowo-cementowe powinny zostać oznakowane. Oznakowanie umieszcza się bezpośrednio na instalacjach</w:t>
      </w:r>
      <w:r w:rsidR="008F1586">
        <w:rPr>
          <w:rFonts w:asciiTheme="minorHAnsi" w:hAnsiTheme="minorHAnsi"/>
        </w:rPr>
        <w:t xml:space="preserve"> i </w:t>
      </w:r>
      <w:r w:rsidRPr="00943A1A">
        <w:rPr>
          <w:rFonts w:asciiTheme="minorHAnsi" w:hAnsiTheme="minorHAnsi"/>
        </w:rPr>
        <w:t>urządzeniach lub</w:t>
      </w:r>
      <w:r w:rsidR="008F1586">
        <w:rPr>
          <w:rFonts w:asciiTheme="minorHAnsi" w:hAnsiTheme="minorHAnsi"/>
        </w:rPr>
        <w:t xml:space="preserve"> w </w:t>
      </w:r>
      <w:r w:rsidRPr="00943A1A">
        <w:rPr>
          <w:rFonts w:asciiTheme="minorHAnsi" w:hAnsiTheme="minorHAnsi"/>
        </w:rPr>
        <w:t>widocznym miejscu</w:t>
      </w:r>
      <w:r w:rsidR="008F1586">
        <w:rPr>
          <w:rFonts w:asciiTheme="minorHAnsi" w:hAnsiTheme="minorHAnsi"/>
        </w:rPr>
        <w:t xml:space="preserve"> w </w:t>
      </w:r>
      <w:r w:rsidRPr="00943A1A">
        <w:rPr>
          <w:rFonts w:asciiTheme="minorHAnsi" w:hAnsiTheme="minorHAnsi"/>
        </w:rPr>
        <w:t>każdym pomieszczeniu,</w:t>
      </w:r>
      <w:r w:rsidR="008F1586">
        <w:rPr>
          <w:rFonts w:asciiTheme="minorHAnsi" w:hAnsiTheme="minorHAnsi"/>
        </w:rPr>
        <w:t xml:space="preserve"> w </w:t>
      </w:r>
      <w:r w:rsidRPr="00943A1A">
        <w:rPr>
          <w:rFonts w:asciiTheme="minorHAnsi" w:hAnsiTheme="minorHAnsi"/>
        </w:rPr>
        <w:t>którym się one znajdują.</w:t>
      </w:r>
    </w:p>
    <w:p w:rsidR="00943A1A" w:rsidRDefault="00943A1A" w:rsidP="00943A1A">
      <w:pPr>
        <w:ind w:firstLine="360"/>
        <w:rPr>
          <w:rFonts w:asciiTheme="minorHAnsi" w:hAnsiTheme="minorHAnsi"/>
        </w:rPr>
      </w:pPr>
      <w:r w:rsidRPr="00943A1A">
        <w:rPr>
          <w:rFonts w:asciiTheme="minorHAnsi" w:hAnsiTheme="minorHAnsi" w:cs="Calibri"/>
        </w:rPr>
        <w:tab/>
      </w:r>
      <w:r w:rsidR="004F2A3C">
        <w:rPr>
          <w:rFonts w:asciiTheme="minorHAnsi" w:hAnsiTheme="minorHAnsi"/>
        </w:rPr>
        <w:t>W Z</w:t>
      </w:r>
      <w:r w:rsidRPr="00943A1A">
        <w:rPr>
          <w:rFonts w:asciiTheme="minorHAnsi" w:hAnsiTheme="minorHAnsi"/>
        </w:rPr>
        <w:t>ałączn</w:t>
      </w:r>
      <w:r w:rsidR="004F2A3C">
        <w:rPr>
          <w:rFonts w:asciiTheme="minorHAnsi" w:hAnsiTheme="minorHAnsi"/>
        </w:rPr>
        <w:t>iku nr 1 do wyżej wymienionego R</w:t>
      </w:r>
      <w:r w:rsidRPr="00943A1A">
        <w:rPr>
          <w:rFonts w:asciiTheme="minorHAnsi" w:hAnsiTheme="minorHAnsi"/>
        </w:rPr>
        <w:t>ozporządzenia znajduje się również wzór oznakowania instalacji</w:t>
      </w:r>
      <w:r w:rsidR="008F1586">
        <w:rPr>
          <w:rFonts w:asciiTheme="minorHAnsi" w:hAnsiTheme="minorHAnsi"/>
        </w:rPr>
        <w:t xml:space="preserve"> i </w:t>
      </w:r>
      <w:r w:rsidRPr="00943A1A">
        <w:rPr>
          <w:rFonts w:asciiTheme="minorHAnsi" w:hAnsiTheme="minorHAnsi"/>
        </w:rPr>
        <w:t>urządzeń zawierających azbest oraz ru</w:t>
      </w:r>
      <w:r w:rsidR="00306881">
        <w:rPr>
          <w:rFonts w:asciiTheme="minorHAnsi" w:hAnsiTheme="minorHAnsi"/>
        </w:rPr>
        <w:t xml:space="preserve">r </w:t>
      </w:r>
      <w:r w:rsidR="00184E5E">
        <w:rPr>
          <w:rFonts w:asciiTheme="minorHAnsi" w:hAnsiTheme="minorHAnsi"/>
        </w:rPr>
        <w:t>azbestowo-cementowych (r</w:t>
      </w:r>
      <w:r w:rsidR="00E94471">
        <w:rPr>
          <w:rFonts w:asciiTheme="minorHAnsi" w:hAnsiTheme="minorHAnsi"/>
        </w:rPr>
        <w:t>ys</w:t>
      </w:r>
      <w:r w:rsidR="004F2A3C">
        <w:rPr>
          <w:rFonts w:asciiTheme="minorHAnsi" w:hAnsiTheme="minorHAnsi"/>
        </w:rPr>
        <w:t>unek</w:t>
      </w:r>
      <w:r w:rsidR="00184E5E">
        <w:rPr>
          <w:rFonts w:asciiTheme="minorHAnsi" w:hAnsiTheme="minorHAnsi"/>
        </w:rPr>
        <w:t xml:space="preserve"> nr 6.2</w:t>
      </w:r>
      <w:r w:rsidRPr="00943A1A">
        <w:rPr>
          <w:rFonts w:asciiTheme="minorHAnsi" w:hAnsiTheme="minorHAnsi"/>
        </w:rPr>
        <w:t>).</w:t>
      </w:r>
    </w:p>
    <w:p w:rsidR="00B31F18" w:rsidRDefault="00B31F18" w:rsidP="00943A1A">
      <w:pPr>
        <w:ind w:firstLine="360"/>
        <w:rPr>
          <w:rFonts w:asciiTheme="minorHAnsi" w:hAnsiTheme="minorHAnsi"/>
        </w:rPr>
      </w:pPr>
    </w:p>
    <w:p w:rsidR="00184E5E" w:rsidRDefault="00B31F18" w:rsidP="00184E5E">
      <w:pPr>
        <w:keepNext/>
        <w:ind w:firstLine="360"/>
        <w:jc w:val="center"/>
      </w:pPr>
      <w:r w:rsidRPr="00B31F18">
        <w:rPr>
          <w:rFonts w:asciiTheme="minorHAnsi" w:hAnsiTheme="minorHAnsi"/>
          <w:noProof/>
          <w:lang w:eastAsia="pl-PL"/>
        </w:rPr>
        <w:drawing>
          <wp:inline distT="0" distB="0" distL="0" distR="0">
            <wp:extent cx="3469640" cy="3993515"/>
            <wp:effectExtent l="19050" t="0" r="0" b="0"/>
            <wp:docPr id="16" name="irc_mi" descr="art_roziewicz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rt_roziewicz01"/>
                    <pic:cNvPicPr>
                      <a:picLocks noChangeAspect="1" noChangeArrowheads="1"/>
                    </pic:cNvPicPr>
                  </pic:nvPicPr>
                  <pic:blipFill>
                    <a:blip r:embed="rId35" cstate="print"/>
                    <a:srcRect/>
                    <a:stretch>
                      <a:fillRect/>
                    </a:stretch>
                  </pic:blipFill>
                  <pic:spPr bwMode="auto">
                    <a:xfrm>
                      <a:off x="0" y="0"/>
                      <a:ext cx="3469640" cy="3993515"/>
                    </a:xfrm>
                    <a:prstGeom prst="rect">
                      <a:avLst/>
                    </a:prstGeom>
                    <a:noFill/>
                    <a:ln w="9525">
                      <a:noFill/>
                      <a:miter lim="800000"/>
                      <a:headEnd/>
                      <a:tailEnd/>
                    </a:ln>
                  </pic:spPr>
                </pic:pic>
              </a:graphicData>
            </a:graphic>
          </wp:inline>
        </w:drawing>
      </w:r>
    </w:p>
    <w:p w:rsidR="00184E5E" w:rsidRDefault="00184E5E" w:rsidP="00184E5E">
      <w:pPr>
        <w:pStyle w:val="Legenda"/>
        <w:spacing w:line="240" w:lineRule="auto"/>
        <w:ind w:firstLine="0"/>
        <w:jc w:val="center"/>
        <w:rPr>
          <w:rFonts w:asciiTheme="minorHAnsi" w:hAnsiTheme="minorHAnsi"/>
        </w:rPr>
      </w:pPr>
      <w:r>
        <w:t xml:space="preserve">Rysunek </w:t>
      </w:r>
      <w:fldSimple w:instr=" STYLEREF 1 \s ">
        <w:r w:rsidR="003667C8">
          <w:rPr>
            <w:noProof/>
          </w:rPr>
          <w:t>6</w:t>
        </w:r>
      </w:fldSimple>
      <w:r w:rsidR="006C0A74">
        <w:t>.</w:t>
      </w:r>
      <w:fldSimple w:instr=" SEQ Rysunek \* ARABIC \s 1 ">
        <w:r w:rsidR="003667C8">
          <w:rPr>
            <w:noProof/>
          </w:rPr>
          <w:t>2</w:t>
        </w:r>
      </w:fldSimple>
      <w:r>
        <w:t xml:space="preserve"> </w:t>
      </w:r>
      <w:r w:rsidRPr="00943A1A">
        <w:rPr>
          <w:rFonts w:asciiTheme="minorHAnsi" w:hAnsiTheme="minorHAnsi"/>
        </w:rPr>
        <w:t>Wzór oznakowania instalacji lub urządzeń zawieraj</w:t>
      </w:r>
      <w:r>
        <w:rPr>
          <w:rFonts w:asciiTheme="minorHAnsi" w:hAnsiTheme="minorHAnsi"/>
        </w:rPr>
        <w:t>ących azbest oraz rur azbestowo-</w:t>
      </w:r>
    </w:p>
    <w:p w:rsidR="00B31F18" w:rsidRPr="00943A1A" w:rsidRDefault="00184E5E" w:rsidP="00184E5E">
      <w:pPr>
        <w:pStyle w:val="Legenda"/>
        <w:spacing w:line="240" w:lineRule="auto"/>
        <w:ind w:left="708" w:firstLine="0"/>
        <w:jc w:val="center"/>
        <w:rPr>
          <w:rFonts w:asciiTheme="minorHAnsi" w:hAnsiTheme="minorHAnsi"/>
        </w:rPr>
      </w:pPr>
      <w:r w:rsidRPr="00943A1A">
        <w:rPr>
          <w:rFonts w:asciiTheme="minorHAnsi" w:hAnsiTheme="minorHAnsi"/>
        </w:rPr>
        <w:t>cementowych</w:t>
      </w:r>
    </w:p>
    <w:p w:rsidR="00B31F18" w:rsidRPr="00943A1A" w:rsidRDefault="00B31F18" w:rsidP="00943A1A">
      <w:pPr>
        <w:ind w:firstLine="360"/>
        <w:rPr>
          <w:rFonts w:asciiTheme="minorHAnsi" w:hAnsiTheme="minorHAnsi"/>
        </w:rPr>
      </w:pPr>
    </w:p>
    <w:p w:rsidR="00943A1A" w:rsidRPr="00943A1A" w:rsidRDefault="00943A1A" w:rsidP="00B31F18">
      <w:pPr>
        <w:ind w:firstLine="360"/>
        <w:rPr>
          <w:rFonts w:asciiTheme="minorHAnsi" w:hAnsiTheme="minorHAnsi"/>
        </w:rPr>
      </w:pPr>
      <w:r w:rsidRPr="00943A1A">
        <w:rPr>
          <w:rFonts w:asciiTheme="minorHAnsi" w:hAnsiTheme="minorHAnsi"/>
        </w:rPr>
        <w:tab/>
        <w:t>Drogi utwardzone odpadami zawierającymi</w:t>
      </w:r>
      <w:r w:rsidR="003B4F1B">
        <w:rPr>
          <w:rFonts w:asciiTheme="minorHAnsi" w:hAnsiTheme="minorHAnsi"/>
        </w:rPr>
        <w:t xml:space="preserve"> azbest przed wejściem</w:t>
      </w:r>
      <w:r w:rsidR="008F1586">
        <w:rPr>
          <w:rFonts w:asciiTheme="minorHAnsi" w:hAnsiTheme="minorHAnsi"/>
        </w:rPr>
        <w:t xml:space="preserve"> w </w:t>
      </w:r>
      <w:r w:rsidR="003B4F1B">
        <w:rPr>
          <w:rFonts w:asciiTheme="minorHAnsi" w:hAnsiTheme="minorHAnsi"/>
        </w:rPr>
        <w:t xml:space="preserve">życie </w:t>
      </w:r>
      <w:r w:rsidR="003B4F1B" w:rsidRPr="003B4F1B">
        <w:rPr>
          <w:rFonts w:asciiTheme="minorHAnsi" w:hAnsiTheme="minorHAnsi"/>
          <w:i/>
        </w:rPr>
        <w:t>U</w:t>
      </w:r>
      <w:r w:rsidRPr="003B4F1B">
        <w:rPr>
          <w:rFonts w:asciiTheme="minorHAnsi" w:hAnsiTheme="minorHAnsi"/>
          <w:i/>
        </w:rPr>
        <w:t>stawy</w:t>
      </w:r>
      <w:r w:rsidR="003B4F1B" w:rsidRPr="003B4F1B">
        <w:rPr>
          <w:rFonts w:asciiTheme="minorHAnsi" w:hAnsiTheme="minorHAnsi"/>
          <w:i/>
        </w:rPr>
        <w:t xml:space="preserve"> </w:t>
      </w:r>
      <w:r w:rsidR="0082536E">
        <w:rPr>
          <w:rFonts w:asciiTheme="minorHAnsi" w:hAnsiTheme="minorHAnsi"/>
          <w:i/>
        </w:rPr>
        <w:br/>
      </w:r>
      <w:r w:rsidR="003B4F1B">
        <w:rPr>
          <w:rFonts w:asciiTheme="minorHAnsi" w:hAnsiTheme="minorHAnsi"/>
          <w:i/>
        </w:rPr>
        <w:t>o</w:t>
      </w:r>
      <w:r w:rsidRPr="00943A1A">
        <w:rPr>
          <w:rFonts w:asciiTheme="minorHAnsi" w:hAnsiTheme="minorHAnsi"/>
          <w:i/>
        </w:rPr>
        <w:t xml:space="preserve"> zakazie stosowania wyrobów zawierających azbest</w:t>
      </w:r>
      <w:r w:rsidR="008F1586">
        <w:rPr>
          <w:rFonts w:asciiTheme="minorHAnsi" w:hAnsiTheme="minorHAnsi"/>
        </w:rPr>
        <w:t xml:space="preserve"> z </w:t>
      </w:r>
      <w:r w:rsidR="003B4F1B" w:rsidRPr="00943A1A">
        <w:rPr>
          <w:rFonts w:asciiTheme="minorHAnsi" w:hAnsiTheme="minorHAnsi"/>
        </w:rPr>
        <w:t>dnia 19 czerwca 1997 r.</w:t>
      </w:r>
      <w:r w:rsidR="003B4F1B">
        <w:rPr>
          <w:rFonts w:asciiTheme="minorHAnsi" w:hAnsiTheme="minorHAnsi"/>
          <w:i/>
        </w:rPr>
        <w:t xml:space="preserve"> </w:t>
      </w:r>
      <w:r w:rsidRPr="00943A1A">
        <w:rPr>
          <w:rFonts w:asciiTheme="minorHAnsi" w:hAnsiTheme="minorHAnsi"/>
        </w:rPr>
        <w:t xml:space="preserve">, ale </w:t>
      </w:r>
      <w:r w:rsidRPr="00943A1A">
        <w:rPr>
          <w:rFonts w:asciiTheme="minorHAnsi" w:hAnsiTheme="minorHAnsi"/>
        </w:rPr>
        <w:lastRenderedPageBreak/>
        <w:t>niezabezpieczone trwale przed emisją włókien azbestu, podlegają oznakowaniu na elementach pionowych na całym odcinku drogi, po każdym skrzy</w:t>
      </w:r>
      <w:r w:rsidR="0082536E">
        <w:rPr>
          <w:rFonts w:asciiTheme="minorHAnsi" w:hAnsiTheme="minorHAnsi"/>
        </w:rPr>
        <w:t>żowaniu</w:t>
      </w:r>
      <w:r w:rsidR="008F1586">
        <w:rPr>
          <w:rFonts w:asciiTheme="minorHAnsi" w:hAnsiTheme="minorHAnsi"/>
        </w:rPr>
        <w:t xml:space="preserve"> z </w:t>
      </w:r>
      <w:r w:rsidR="0082536E">
        <w:rPr>
          <w:rFonts w:asciiTheme="minorHAnsi" w:hAnsiTheme="minorHAnsi"/>
        </w:rPr>
        <w:t>inną drogą zgodnie</w:t>
      </w:r>
      <w:r w:rsidR="008F1586">
        <w:rPr>
          <w:rFonts w:asciiTheme="minorHAnsi" w:hAnsiTheme="minorHAnsi"/>
        </w:rPr>
        <w:t xml:space="preserve"> z </w:t>
      </w:r>
      <w:r w:rsidR="0082536E">
        <w:rPr>
          <w:rFonts w:asciiTheme="minorHAnsi" w:hAnsiTheme="minorHAnsi"/>
        </w:rPr>
        <w:t>Z</w:t>
      </w:r>
      <w:r w:rsidRPr="00943A1A">
        <w:rPr>
          <w:rFonts w:asciiTheme="minorHAnsi" w:hAnsiTheme="minorHAnsi"/>
        </w:rPr>
        <w:t>ałącznikiem</w:t>
      </w:r>
      <w:r w:rsidR="00306881">
        <w:rPr>
          <w:rFonts w:asciiTheme="minorHAnsi" w:hAnsiTheme="minorHAnsi"/>
        </w:rPr>
        <w:t xml:space="preserve"> n</w:t>
      </w:r>
      <w:r w:rsidR="00184E5E">
        <w:rPr>
          <w:rFonts w:asciiTheme="minorHAnsi" w:hAnsiTheme="minorHAnsi"/>
        </w:rPr>
        <w:t>r 2 do Rozporządzenia (r</w:t>
      </w:r>
      <w:r w:rsidR="0082536E">
        <w:rPr>
          <w:rFonts w:asciiTheme="minorHAnsi" w:hAnsiTheme="minorHAnsi"/>
        </w:rPr>
        <w:t>ysunek</w:t>
      </w:r>
      <w:r w:rsidR="00184E5E">
        <w:rPr>
          <w:rFonts w:asciiTheme="minorHAnsi" w:hAnsiTheme="minorHAnsi"/>
        </w:rPr>
        <w:t xml:space="preserve"> nr 6.3</w:t>
      </w:r>
      <w:r w:rsidRPr="00943A1A">
        <w:rPr>
          <w:rFonts w:asciiTheme="minorHAnsi" w:hAnsiTheme="minorHAnsi"/>
        </w:rPr>
        <w:t>).</w:t>
      </w:r>
    </w:p>
    <w:p w:rsidR="00184E5E" w:rsidRDefault="00943A1A" w:rsidP="00184E5E">
      <w:pPr>
        <w:keepNext/>
        <w:ind w:firstLine="360"/>
        <w:jc w:val="center"/>
      </w:pPr>
      <w:r w:rsidRPr="00943A1A">
        <w:rPr>
          <w:rFonts w:asciiTheme="minorHAnsi" w:hAnsiTheme="minorHAnsi"/>
          <w:noProof/>
          <w:lang w:eastAsia="pl-PL"/>
        </w:rPr>
        <w:drawing>
          <wp:inline distT="0" distB="0" distL="0" distR="0">
            <wp:extent cx="3670935" cy="3684270"/>
            <wp:effectExtent l="19050" t="0" r="5715" b="0"/>
            <wp:docPr id="10" name="Obraz 10" descr="azb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zbest2"/>
                    <pic:cNvPicPr>
                      <a:picLocks noChangeAspect="1" noChangeArrowheads="1"/>
                    </pic:cNvPicPr>
                  </pic:nvPicPr>
                  <pic:blipFill>
                    <a:blip r:embed="rId36" cstate="print"/>
                    <a:srcRect/>
                    <a:stretch>
                      <a:fillRect/>
                    </a:stretch>
                  </pic:blipFill>
                  <pic:spPr bwMode="auto">
                    <a:xfrm>
                      <a:off x="0" y="0"/>
                      <a:ext cx="3670935" cy="3684270"/>
                    </a:xfrm>
                    <a:prstGeom prst="rect">
                      <a:avLst/>
                    </a:prstGeom>
                    <a:noFill/>
                    <a:ln w="9525">
                      <a:noFill/>
                      <a:miter lim="800000"/>
                      <a:headEnd/>
                      <a:tailEnd/>
                    </a:ln>
                  </pic:spPr>
                </pic:pic>
              </a:graphicData>
            </a:graphic>
          </wp:inline>
        </w:drawing>
      </w:r>
    </w:p>
    <w:p w:rsidR="00943A1A" w:rsidRPr="00184E5E" w:rsidRDefault="00184E5E" w:rsidP="00184E5E">
      <w:pPr>
        <w:pStyle w:val="Legenda"/>
        <w:spacing w:line="240" w:lineRule="auto"/>
        <w:jc w:val="center"/>
        <w:rPr>
          <w:rFonts w:asciiTheme="minorHAnsi" w:eastAsia="Calibri" w:hAnsiTheme="minorHAnsi"/>
          <w:b w:val="0"/>
          <w:szCs w:val="22"/>
          <w:lang w:eastAsia="en-US"/>
        </w:rPr>
      </w:pPr>
      <w:r>
        <w:t xml:space="preserve">Rysunek </w:t>
      </w:r>
      <w:fldSimple w:instr=" STYLEREF 1 \s ">
        <w:r w:rsidR="003667C8">
          <w:rPr>
            <w:noProof/>
          </w:rPr>
          <w:t>6</w:t>
        </w:r>
      </w:fldSimple>
      <w:r w:rsidR="006C0A74">
        <w:t>.</w:t>
      </w:r>
      <w:fldSimple w:instr=" SEQ Rysunek \* ARABIC \s 1 ">
        <w:r w:rsidR="003667C8">
          <w:rPr>
            <w:noProof/>
          </w:rPr>
          <w:t>3</w:t>
        </w:r>
      </w:fldSimple>
      <w:r>
        <w:t xml:space="preserve"> </w:t>
      </w:r>
      <w:r w:rsidRPr="00943A1A">
        <w:rPr>
          <w:rFonts w:asciiTheme="minorHAnsi" w:hAnsiTheme="minorHAnsi"/>
          <w:szCs w:val="24"/>
        </w:rPr>
        <w:t xml:space="preserve">Wzór oznakowania dróg utwardzonych odpadami zawierającymi azbest </w:t>
      </w:r>
      <w:r>
        <w:rPr>
          <w:rFonts w:asciiTheme="minorHAnsi" w:hAnsiTheme="minorHAnsi"/>
          <w:szCs w:val="24"/>
        </w:rPr>
        <w:br/>
      </w:r>
      <w:r w:rsidRPr="00943A1A">
        <w:rPr>
          <w:rFonts w:asciiTheme="minorHAnsi" w:hAnsiTheme="minorHAnsi"/>
          <w:szCs w:val="24"/>
        </w:rPr>
        <w:t>(H = min. 30 cm)</w:t>
      </w:r>
      <w:r>
        <w:rPr>
          <w:rFonts w:asciiTheme="minorHAnsi" w:hAnsiTheme="minorHAnsi"/>
          <w:szCs w:val="24"/>
        </w:rPr>
        <w:t>.</w:t>
      </w:r>
    </w:p>
    <w:p w:rsidR="00943A1A" w:rsidRPr="00943A1A" w:rsidRDefault="00943A1A" w:rsidP="00943A1A">
      <w:pPr>
        <w:ind w:firstLine="360"/>
        <w:rPr>
          <w:rFonts w:asciiTheme="minorHAnsi" w:hAnsiTheme="minorHAnsi"/>
        </w:rPr>
      </w:pPr>
    </w:p>
    <w:p w:rsidR="00943A1A" w:rsidRPr="00943A1A" w:rsidRDefault="0082536E" w:rsidP="00943A1A">
      <w:pPr>
        <w:ind w:firstLine="708"/>
        <w:rPr>
          <w:rFonts w:asciiTheme="minorHAnsi" w:hAnsiTheme="minorHAnsi"/>
        </w:rPr>
      </w:pPr>
      <w:r>
        <w:rPr>
          <w:rFonts w:asciiTheme="minorHAnsi" w:hAnsiTheme="minorHAnsi"/>
        </w:rPr>
        <w:t>W trakcie</w:t>
      </w:r>
      <w:r w:rsidR="00943A1A" w:rsidRPr="00943A1A">
        <w:rPr>
          <w:rFonts w:asciiTheme="minorHAnsi" w:hAnsiTheme="minorHAnsi"/>
        </w:rPr>
        <w:t xml:space="preserve"> usuwania azbestu należy </w:t>
      </w:r>
      <w:r>
        <w:rPr>
          <w:rFonts w:asciiTheme="minorHAnsi" w:hAnsiTheme="minorHAnsi"/>
        </w:rPr>
        <w:t>odpowiednio zabezpieczyć obiekt będący</w:t>
      </w:r>
      <w:r w:rsidR="00943A1A" w:rsidRPr="00943A1A">
        <w:rPr>
          <w:rFonts w:asciiTheme="minorHAnsi" w:hAnsiTheme="minorHAnsi"/>
        </w:rPr>
        <w:t xml:space="preserve"> </w:t>
      </w:r>
      <w:r>
        <w:rPr>
          <w:rFonts w:asciiTheme="minorHAnsi" w:hAnsiTheme="minorHAnsi"/>
        </w:rPr>
        <w:t>przedmiotem prac,</w:t>
      </w:r>
      <w:r w:rsidR="008F1586">
        <w:rPr>
          <w:rFonts w:asciiTheme="minorHAnsi" w:hAnsiTheme="minorHAnsi"/>
        </w:rPr>
        <w:t xml:space="preserve"> a </w:t>
      </w:r>
      <w:r>
        <w:rPr>
          <w:rFonts w:asciiTheme="minorHAnsi" w:hAnsiTheme="minorHAnsi"/>
        </w:rPr>
        <w:t>także teren go otaczający</w:t>
      </w:r>
      <w:r w:rsidR="00943A1A" w:rsidRPr="00943A1A">
        <w:rPr>
          <w:rFonts w:asciiTheme="minorHAnsi" w:hAnsiTheme="minorHAnsi"/>
        </w:rPr>
        <w:t xml:space="preserve"> przed emisją pyłu azbestowego. Teren</w:t>
      </w:r>
      <w:r>
        <w:rPr>
          <w:rFonts w:asciiTheme="minorHAnsi" w:hAnsiTheme="minorHAnsi"/>
        </w:rPr>
        <w:t xml:space="preserve"> powinien być</w:t>
      </w:r>
      <w:r w:rsidR="00943A1A" w:rsidRPr="00943A1A">
        <w:rPr>
          <w:rFonts w:asciiTheme="minorHAnsi" w:hAnsiTheme="minorHAnsi"/>
        </w:rPr>
        <w:t xml:space="preserve"> </w:t>
      </w:r>
      <w:r>
        <w:rPr>
          <w:rFonts w:asciiTheme="minorHAnsi" w:hAnsiTheme="minorHAnsi"/>
        </w:rPr>
        <w:t>ogrodzony</w:t>
      </w:r>
      <w:r w:rsidR="00943A1A" w:rsidRPr="00943A1A">
        <w:rPr>
          <w:rFonts w:asciiTheme="minorHAnsi" w:hAnsiTheme="minorHAnsi"/>
        </w:rPr>
        <w:t xml:space="preserve"> taśmami ostrzegawczymi</w:t>
      </w:r>
      <w:r w:rsidR="008F1586">
        <w:rPr>
          <w:rFonts w:asciiTheme="minorHAnsi" w:hAnsiTheme="minorHAnsi"/>
        </w:rPr>
        <w:t xml:space="preserve"> w </w:t>
      </w:r>
      <w:r w:rsidR="00943A1A" w:rsidRPr="00943A1A">
        <w:rPr>
          <w:rFonts w:asciiTheme="minorHAnsi" w:hAnsiTheme="minorHAnsi"/>
        </w:rPr>
        <w:t>kolorze biało-cz</w:t>
      </w:r>
      <w:r>
        <w:rPr>
          <w:rFonts w:asciiTheme="minorHAnsi" w:hAnsiTheme="minorHAnsi"/>
        </w:rPr>
        <w:t>erwonym, przy zachowaniu bezpiecznej</w:t>
      </w:r>
      <w:r w:rsidR="00943A1A" w:rsidRPr="00943A1A">
        <w:rPr>
          <w:rFonts w:asciiTheme="minorHAnsi" w:hAnsiTheme="minorHAnsi"/>
        </w:rPr>
        <w:t xml:space="preserve"> odległości od traktó</w:t>
      </w:r>
      <w:r>
        <w:rPr>
          <w:rFonts w:asciiTheme="minorHAnsi" w:hAnsiTheme="minorHAnsi"/>
        </w:rPr>
        <w:t>w komunikacyjnych dla pieszych (</w:t>
      </w:r>
      <w:r w:rsidR="00943A1A" w:rsidRPr="00943A1A">
        <w:rPr>
          <w:rFonts w:asciiTheme="minorHAnsi" w:hAnsiTheme="minorHAnsi"/>
        </w:rPr>
        <w:t>nie mniejszą niż 2 metry przy zastosowaniu osłon</w:t>
      </w:r>
      <w:r>
        <w:rPr>
          <w:rFonts w:asciiTheme="minorHAnsi" w:hAnsiTheme="minorHAnsi"/>
        </w:rPr>
        <w:t>)</w:t>
      </w:r>
      <w:r w:rsidR="00943A1A" w:rsidRPr="00943A1A">
        <w:rPr>
          <w:rFonts w:asciiTheme="minorHAnsi" w:hAnsiTheme="minorHAnsi"/>
        </w:rPr>
        <w:t>. Należy również umieścić tablice ostrzegawcze</w:t>
      </w:r>
      <w:r w:rsidR="008F1586">
        <w:rPr>
          <w:rFonts w:asciiTheme="minorHAnsi" w:hAnsiTheme="minorHAnsi"/>
        </w:rPr>
        <w:t xml:space="preserve"> z </w:t>
      </w:r>
      <w:r w:rsidR="00943A1A" w:rsidRPr="00943A1A">
        <w:rPr>
          <w:rFonts w:asciiTheme="minorHAnsi" w:hAnsiTheme="minorHAnsi"/>
        </w:rPr>
        <w:t>napisami „Uwaga! Zagrożenie azbestem!”, „Osobom nieupoważnionym wstęp wzbroniony”.</w:t>
      </w:r>
    </w:p>
    <w:p w:rsidR="00943A1A" w:rsidRDefault="00943A1A" w:rsidP="00943A1A">
      <w:pPr>
        <w:ind w:firstLine="708"/>
        <w:rPr>
          <w:rFonts w:asciiTheme="minorHAnsi" w:hAnsiTheme="minorHAnsi"/>
        </w:rPr>
      </w:pPr>
      <w:r w:rsidRPr="00943A1A">
        <w:rPr>
          <w:rFonts w:asciiTheme="minorHAnsi" w:hAnsiTheme="minorHAnsi"/>
        </w:rPr>
        <w:t>Przy pracach nad elewacjami powinny być stosowane odpowiednie kurtyny zasłaniające fasadę obiektu, aż do gruntu,</w:t>
      </w:r>
      <w:r w:rsidR="008F1586">
        <w:rPr>
          <w:rFonts w:asciiTheme="minorHAnsi" w:hAnsiTheme="minorHAnsi"/>
        </w:rPr>
        <w:t xml:space="preserve"> a </w:t>
      </w:r>
      <w:r w:rsidRPr="00943A1A">
        <w:rPr>
          <w:rFonts w:asciiTheme="minorHAnsi" w:hAnsiTheme="minorHAnsi"/>
        </w:rPr>
        <w:t>teren wokół wyłożony grubą folią, dla łatwego oczyszczania po każdej zmianie roboczej.</w:t>
      </w:r>
    </w:p>
    <w:p w:rsidR="00943A1A" w:rsidRPr="00943A1A" w:rsidRDefault="00943A1A" w:rsidP="00943A1A">
      <w:pPr>
        <w:autoSpaceDE w:val="0"/>
        <w:autoSpaceDN w:val="0"/>
        <w:adjustRightInd w:val="0"/>
        <w:spacing w:before="240"/>
        <w:rPr>
          <w:rFonts w:asciiTheme="minorHAnsi" w:hAnsiTheme="minorHAnsi"/>
          <w:bCs/>
          <w:szCs w:val="26"/>
        </w:rPr>
      </w:pPr>
      <w:r>
        <w:rPr>
          <w:rFonts w:asciiTheme="minorHAnsi" w:hAnsiTheme="minorHAnsi"/>
          <w:bCs/>
          <w:szCs w:val="26"/>
        </w:rPr>
        <w:tab/>
      </w:r>
      <w:r w:rsidRPr="00943A1A">
        <w:rPr>
          <w:rFonts w:asciiTheme="minorHAnsi" w:hAnsiTheme="minorHAnsi"/>
          <w:bCs/>
          <w:szCs w:val="26"/>
        </w:rPr>
        <w:t>Postępowanie podczas usuwania wyr</w:t>
      </w:r>
      <w:r w:rsidR="006C689F">
        <w:rPr>
          <w:rFonts w:asciiTheme="minorHAnsi" w:hAnsiTheme="minorHAnsi"/>
          <w:bCs/>
          <w:szCs w:val="26"/>
        </w:rPr>
        <w:t xml:space="preserve">obów zawierających azbest </w:t>
      </w:r>
      <w:r w:rsidR="00B93904">
        <w:rPr>
          <w:rFonts w:asciiTheme="minorHAnsi" w:hAnsiTheme="minorHAnsi"/>
          <w:bCs/>
          <w:szCs w:val="26"/>
        </w:rPr>
        <w:t>zależy</w:t>
      </w:r>
      <w:r w:rsidR="006C689F">
        <w:rPr>
          <w:rFonts w:asciiTheme="minorHAnsi" w:hAnsiTheme="minorHAnsi"/>
          <w:bCs/>
          <w:szCs w:val="26"/>
        </w:rPr>
        <w:t xml:space="preserve"> </w:t>
      </w:r>
      <w:r w:rsidRPr="00943A1A">
        <w:rPr>
          <w:rFonts w:asciiTheme="minorHAnsi" w:hAnsiTheme="minorHAnsi"/>
          <w:bCs/>
          <w:szCs w:val="26"/>
        </w:rPr>
        <w:t>od</w:t>
      </w:r>
      <w:r w:rsidR="006C689F">
        <w:rPr>
          <w:rFonts w:asciiTheme="minorHAnsi" w:hAnsiTheme="minorHAnsi"/>
          <w:bCs/>
          <w:szCs w:val="26"/>
        </w:rPr>
        <w:t xml:space="preserve"> rodzaju produktów azbestowych. Wyróżnić można jednak kilka ogólnych zasad działania:</w:t>
      </w:r>
    </w:p>
    <w:p w:rsidR="00943A1A" w:rsidRPr="00943A1A" w:rsidRDefault="00943A1A" w:rsidP="00223073">
      <w:pPr>
        <w:pStyle w:val="Akapitzlist"/>
        <w:numPr>
          <w:ilvl w:val="0"/>
          <w:numId w:val="40"/>
        </w:numPr>
        <w:autoSpaceDE w:val="0"/>
        <w:autoSpaceDN w:val="0"/>
        <w:adjustRightInd w:val="0"/>
        <w:rPr>
          <w:rFonts w:asciiTheme="minorHAnsi" w:hAnsiTheme="minorHAnsi"/>
          <w:bCs/>
          <w:szCs w:val="26"/>
        </w:rPr>
      </w:pPr>
      <w:r w:rsidRPr="00943A1A">
        <w:rPr>
          <w:rFonts w:asciiTheme="minorHAnsi" w:hAnsiTheme="minorHAnsi"/>
          <w:bCs/>
          <w:szCs w:val="26"/>
        </w:rPr>
        <w:lastRenderedPageBreak/>
        <w:t>obiekty,</w:t>
      </w:r>
      <w:r w:rsidR="008F1586">
        <w:rPr>
          <w:rFonts w:asciiTheme="minorHAnsi" w:hAnsiTheme="minorHAnsi"/>
          <w:bCs/>
          <w:szCs w:val="26"/>
        </w:rPr>
        <w:t xml:space="preserve"> z </w:t>
      </w:r>
      <w:r w:rsidRPr="00943A1A">
        <w:rPr>
          <w:rFonts w:asciiTheme="minorHAnsi" w:hAnsiTheme="minorHAnsi"/>
          <w:bCs/>
          <w:szCs w:val="26"/>
        </w:rPr>
        <w:t>których usuwany jest azbest należy zabezpieczyć przed pyleniem, np. poprzez uszczelnienie otworów okiennych</w:t>
      </w:r>
      <w:r w:rsidR="008F1586">
        <w:rPr>
          <w:rFonts w:asciiTheme="minorHAnsi" w:hAnsiTheme="minorHAnsi"/>
          <w:bCs/>
          <w:szCs w:val="26"/>
        </w:rPr>
        <w:t xml:space="preserve"> i </w:t>
      </w:r>
      <w:r w:rsidRPr="00943A1A">
        <w:rPr>
          <w:rFonts w:asciiTheme="minorHAnsi" w:hAnsiTheme="minorHAnsi"/>
          <w:bCs/>
          <w:szCs w:val="26"/>
        </w:rPr>
        <w:t>drzwiowych oraz przez wykonanie innych niezbędnych</w:t>
      </w:r>
      <w:r w:rsidR="008F1586">
        <w:rPr>
          <w:rFonts w:asciiTheme="minorHAnsi" w:hAnsiTheme="minorHAnsi"/>
          <w:bCs/>
          <w:szCs w:val="26"/>
        </w:rPr>
        <w:t xml:space="preserve"> w </w:t>
      </w:r>
      <w:r w:rsidRPr="00943A1A">
        <w:rPr>
          <w:rFonts w:asciiTheme="minorHAnsi" w:hAnsiTheme="minorHAnsi"/>
          <w:bCs/>
          <w:szCs w:val="26"/>
        </w:rPr>
        <w:t>danym miejscu zabezpieczeń,</w:t>
      </w:r>
    </w:p>
    <w:p w:rsidR="00943A1A" w:rsidRPr="00943A1A" w:rsidRDefault="00943A1A" w:rsidP="00223073">
      <w:pPr>
        <w:pStyle w:val="Akapitzlist"/>
        <w:numPr>
          <w:ilvl w:val="0"/>
          <w:numId w:val="40"/>
        </w:numPr>
        <w:autoSpaceDE w:val="0"/>
        <w:autoSpaceDN w:val="0"/>
        <w:adjustRightInd w:val="0"/>
        <w:rPr>
          <w:rFonts w:asciiTheme="minorHAnsi" w:hAnsiTheme="minorHAnsi"/>
          <w:bCs/>
          <w:szCs w:val="26"/>
        </w:rPr>
      </w:pPr>
      <w:r w:rsidRPr="00943A1A">
        <w:rPr>
          <w:rFonts w:asciiTheme="minorHAnsi" w:hAnsiTheme="minorHAnsi"/>
          <w:bCs/>
          <w:szCs w:val="26"/>
        </w:rPr>
        <w:t>wyroby zawierające azbest poddawane rozbiórce należy nawilżyć wodą przed rozpoczęciem prac</w:t>
      </w:r>
      <w:r w:rsidR="008F1586">
        <w:rPr>
          <w:rFonts w:asciiTheme="minorHAnsi" w:hAnsiTheme="minorHAnsi"/>
          <w:bCs/>
          <w:szCs w:val="26"/>
        </w:rPr>
        <w:t xml:space="preserve"> i </w:t>
      </w:r>
      <w:r w:rsidRPr="00943A1A">
        <w:rPr>
          <w:rFonts w:asciiTheme="minorHAnsi" w:hAnsiTheme="minorHAnsi"/>
          <w:bCs/>
          <w:szCs w:val="26"/>
        </w:rPr>
        <w:t>utrzymywać</w:t>
      </w:r>
      <w:r w:rsidR="008F1586">
        <w:rPr>
          <w:rFonts w:asciiTheme="minorHAnsi" w:hAnsiTheme="minorHAnsi"/>
          <w:bCs/>
          <w:szCs w:val="26"/>
        </w:rPr>
        <w:t xml:space="preserve"> w </w:t>
      </w:r>
      <w:r w:rsidRPr="00943A1A">
        <w:rPr>
          <w:rFonts w:asciiTheme="minorHAnsi" w:hAnsiTheme="minorHAnsi"/>
          <w:bCs/>
          <w:szCs w:val="26"/>
        </w:rPr>
        <w:t>stanie wilgotnym do ich zakończenia,</w:t>
      </w:r>
    </w:p>
    <w:p w:rsidR="00943A1A" w:rsidRPr="00943A1A" w:rsidRDefault="00943A1A" w:rsidP="00223073">
      <w:pPr>
        <w:pStyle w:val="Akapitzlist"/>
        <w:numPr>
          <w:ilvl w:val="0"/>
          <w:numId w:val="40"/>
        </w:numPr>
        <w:autoSpaceDE w:val="0"/>
        <w:autoSpaceDN w:val="0"/>
        <w:adjustRightInd w:val="0"/>
        <w:rPr>
          <w:rFonts w:asciiTheme="minorHAnsi" w:hAnsiTheme="minorHAnsi"/>
          <w:bCs/>
          <w:szCs w:val="26"/>
        </w:rPr>
      </w:pPr>
      <w:r w:rsidRPr="00943A1A">
        <w:rPr>
          <w:rFonts w:asciiTheme="minorHAnsi" w:hAnsiTheme="minorHAnsi"/>
          <w:bCs/>
          <w:szCs w:val="26"/>
        </w:rPr>
        <w:t>w razie możliwości demontażowi powinny podlegać całe wyroby: płyty, rury, kształtki, bez uszkodzeń</w:t>
      </w:r>
      <w:r w:rsidR="008F1586">
        <w:rPr>
          <w:rFonts w:asciiTheme="minorHAnsi" w:hAnsiTheme="minorHAnsi"/>
          <w:bCs/>
          <w:szCs w:val="26"/>
        </w:rPr>
        <w:t xml:space="preserve"> i </w:t>
      </w:r>
      <w:r w:rsidRPr="00943A1A">
        <w:rPr>
          <w:rFonts w:asciiTheme="minorHAnsi" w:hAnsiTheme="minorHAnsi"/>
          <w:bCs/>
          <w:szCs w:val="26"/>
        </w:rPr>
        <w:t>odłamań, które zwiększają emisję pyłu azbestowego,</w:t>
      </w:r>
    </w:p>
    <w:p w:rsidR="00943A1A" w:rsidRPr="00943A1A" w:rsidRDefault="00943A1A" w:rsidP="00223073">
      <w:pPr>
        <w:pStyle w:val="Akapitzlist"/>
        <w:numPr>
          <w:ilvl w:val="0"/>
          <w:numId w:val="40"/>
        </w:numPr>
        <w:autoSpaceDE w:val="0"/>
        <w:autoSpaceDN w:val="0"/>
        <w:adjustRightInd w:val="0"/>
        <w:rPr>
          <w:rFonts w:asciiTheme="minorHAnsi" w:hAnsiTheme="minorHAnsi"/>
          <w:bCs/>
          <w:szCs w:val="26"/>
        </w:rPr>
      </w:pPr>
      <w:r w:rsidRPr="00943A1A">
        <w:rPr>
          <w:rFonts w:asciiTheme="minorHAnsi" w:hAnsiTheme="minorHAnsi"/>
          <w:bCs/>
          <w:szCs w:val="26"/>
        </w:rPr>
        <w:t>wyroby trwale zespolone</w:t>
      </w:r>
      <w:r w:rsidR="008F1586">
        <w:rPr>
          <w:rFonts w:asciiTheme="minorHAnsi" w:hAnsiTheme="minorHAnsi"/>
          <w:bCs/>
          <w:szCs w:val="26"/>
        </w:rPr>
        <w:t xml:space="preserve"> z </w:t>
      </w:r>
      <w:r w:rsidRPr="00943A1A">
        <w:rPr>
          <w:rFonts w:asciiTheme="minorHAnsi" w:hAnsiTheme="minorHAnsi"/>
          <w:bCs/>
          <w:szCs w:val="26"/>
        </w:rPr>
        <w:t>podłożem oddzielać należy wyłącznie przy użyciu narzędzi ręcznych lub narzędzi mechanicznych wolnoobrotowych zaopatrzonych</w:t>
      </w:r>
      <w:r w:rsidR="008F1586">
        <w:rPr>
          <w:rFonts w:asciiTheme="minorHAnsi" w:hAnsiTheme="minorHAnsi"/>
          <w:bCs/>
          <w:szCs w:val="26"/>
        </w:rPr>
        <w:t xml:space="preserve"> w </w:t>
      </w:r>
      <w:r w:rsidRPr="00943A1A">
        <w:rPr>
          <w:rFonts w:asciiTheme="minorHAnsi" w:hAnsiTheme="minorHAnsi"/>
          <w:bCs/>
          <w:szCs w:val="26"/>
        </w:rPr>
        <w:t>instalacje odciągające powietrze,</w:t>
      </w:r>
    </w:p>
    <w:p w:rsidR="00943A1A" w:rsidRPr="00943A1A" w:rsidRDefault="00943A1A" w:rsidP="00223073">
      <w:pPr>
        <w:pStyle w:val="Akapitzlist"/>
        <w:numPr>
          <w:ilvl w:val="0"/>
          <w:numId w:val="40"/>
        </w:numPr>
        <w:autoSpaceDE w:val="0"/>
        <w:autoSpaceDN w:val="0"/>
        <w:adjustRightInd w:val="0"/>
        <w:rPr>
          <w:rFonts w:asciiTheme="minorHAnsi" w:hAnsiTheme="minorHAnsi"/>
          <w:bCs/>
          <w:szCs w:val="26"/>
        </w:rPr>
      </w:pPr>
      <w:r w:rsidRPr="00943A1A">
        <w:rPr>
          <w:rFonts w:asciiTheme="minorHAnsi" w:hAnsiTheme="minorHAnsi"/>
          <w:bCs/>
          <w:szCs w:val="26"/>
        </w:rPr>
        <w:t>podczas usuwania wyrobów azbestowych elewacyjnych zaleca się stosowanie kurtyn zasłaniających aż do gruntu fasadę budynku,</w:t>
      </w:r>
      <w:r w:rsidR="008F1586">
        <w:rPr>
          <w:rFonts w:asciiTheme="minorHAnsi" w:hAnsiTheme="minorHAnsi"/>
          <w:bCs/>
          <w:szCs w:val="26"/>
        </w:rPr>
        <w:t xml:space="preserve"> a </w:t>
      </w:r>
      <w:r w:rsidRPr="00943A1A">
        <w:rPr>
          <w:rFonts w:asciiTheme="minorHAnsi" w:hAnsiTheme="minorHAnsi"/>
          <w:bCs/>
          <w:szCs w:val="26"/>
        </w:rPr>
        <w:t>teren wokół powinien zostać wyłożony grubą folią</w:t>
      </w:r>
      <w:r w:rsidR="008F1586">
        <w:rPr>
          <w:rFonts w:asciiTheme="minorHAnsi" w:hAnsiTheme="minorHAnsi"/>
          <w:bCs/>
          <w:szCs w:val="26"/>
        </w:rPr>
        <w:t xml:space="preserve"> w </w:t>
      </w:r>
      <w:r w:rsidRPr="00943A1A">
        <w:rPr>
          <w:rFonts w:asciiTheme="minorHAnsi" w:hAnsiTheme="minorHAnsi"/>
          <w:bCs/>
          <w:szCs w:val="26"/>
        </w:rPr>
        <w:t>celu łatwego uprzątnięcia pozostałości azbestu,</w:t>
      </w:r>
    </w:p>
    <w:p w:rsidR="00943A1A" w:rsidRPr="00943A1A" w:rsidRDefault="00943A1A" w:rsidP="00223073">
      <w:pPr>
        <w:pStyle w:val="Akapitzlist"/>
        <w:numPr>
          <w:ilvl w:val="0"/>
          <w:numId w:val="40"/>
        </w:numPr>
        <w:autoSpaceDE w:val="0"/>
        <w:autoSpaceDN w:val="0"/>
        <w:adjustRightInd w:val="0"/>
        <w:rPr>
          <w:rFonts w:asciiTheme="minorHAnsi" w:hAnsiTheme="minorHAnsi"/>
          <w:bCs/>
          <w:szCs w:val="26"/>
        </w:rPr>
      </w:pPr>
      <w:r w:rsidRPr="00943A1A">
        <w:rPr>
          <w:rFonts w:asciiTheme="minorHAnsi" w:hAnsiTheme="minorHAnsi"/>
          <w:bCs/>
          <w:szCs w:val="26"/>
        </w:rPr>
        <w:t>pył azbestowy gromadzący się podczas prac demontażowych powinien być codziennie usuwany – metodą czyszczenia na mokro lub</w:t>
      </w:r>
      <w:r w:rsidR="008F1586">
        <w:rPr>
          <w:rFonts w:asciiTheme="minorHAnsi" w:hAnsiTheme="minorHAnsi"/>
          <w:bCs/>
          <w:szCs w:val="26"/>
        </w:rPr>
        <w:t xml:space="preserve"> z </w:t>
      </w:r>
      <w:r w:rsidRPr="00943A1A">
        <w:rPr>
          <w:rFonts w:asciiTheme="minorHAnsi" w:hAnsiTheme="minorHAnsi"/>
          <w:bCs/>
          <w:szCs w:val="26"/>
        </w:rPr>
        <w:t>użyciem podciśnieniowego sprzętu odkurzającego</w:t>
      </w:r>
      <w:r w:rsidR="008F1586">
        <w:rPr>
          <w:rFonts w:asciiTheme="minorHAnsi" w:hAnsiTheme="minorHAnsi"/>
          <w:bCs/>
          <w:szCs w:val="26"/>
        </w:rPr>
        <w:t xml:space="preserve"> z </w:t>
      </w:r>
      <w:r w:rsidRPr="00943A1A">
        <w:rPr>
          <w:rFonts w:asciiTheme="minorHAnsi" w:hAnsiTheme="minorHAnsi"/>
          <w:bCs/>
          <w:szCs w:val="26"/>
        </w:rPr>
        <w:t>filtrami</w:t>
      </w:r>
      <w:r w:rsidR="008F1586">
        <w:rPr>
          <w:rFonts w:asciiTheme="minorHAnsi" w:hAnsiTheme="minorHAnsi"/>
          <w:bCs/>
          <w:szCs w:val="26"/>
        </w:rPr>
        <w:t xml:space="preserve"> o </w:t>
      </w:r>
      <w:r w:rsidRPr="00943A1A">
        <w:rPr>
          <w:rFonts w:asciiTheme="minorHAnsi" w:hAnsiTheme="minorHAnsi"/>
          <w:bCs/>
          <w:szCs w:val="26"/>
        </w:rPr>
        <w:t>dużej mocy ciągu (99,99%). Zabrania się czyszczenia pomieszczeń</w:t>
      </w:r>
      <w:r w:rsidR="008F1586">
        <w:rPr>
          <w:rFonts w:asciiTheme="minorHAnsi" w:hAnsiTheme="minorHAnsi"/>
          <w:bCs/>
          <w:szCs w:val="26"/>
        </w:rPr>
        <w:t xml:space="preserve"> i </w:t>
      </w:r>
      <w:r w:rsidRPr="00943A1A">
        <w:rPr>
          <w:rFonts w:asciiTheme="minorHAnsi" w:hAnsiTheme="minorHAnsi"/>
          <w:bCs/>
          <w:szCs w:val="26"/>
        </w:rPr>
        <w:t>narzędzi poprzez ręczne zamiatanie na sucho lub</w:t>
      </w:r>
      <w:r w:rsidR="008F1586">
        <w:rPr>
          <w:rFonts w:asciiTheme="minorHAnsi" w:hAnsiTheme="minorHAnsi"/>
          <w:bCs/>
          <w:szCs w:val="26"/>
        </w:rPr>
        <w:t xml:space="preserve"> z </w:t>
      </w:r>
      <w:r w:rsidRPr="00943A1A">
        <w:rPr>
          <w:rFonts w:asciiTheme="minorHAnsi" w:hAnsiTheme="minorHAnsi"/>
          <w:bCs/>
          <w:szCs w:val="26"/>
        </w:rPr>
        <w:t>użyciem sprężonego powietrza,</w:t>
      </w:r>
    </w:p>
    <w:p w:rsidR="00943A1A" w:rsidRPr="00943A1A" w:rsidRDefault="00943A1A" w:rsidP="00223073">
      <w:pPr>
        <w:pStyle w:val="Akapitzlist"/>
        <w:numPr>
          <w:ilvl w:val="0"/>
          <w:numId w:val="40"/>
        </w:numPr>
        <w:autoSpaceDE w:val="0"/>
        <w:autoSpaceDN w:val="0"/>
        <w:adjustRightInd w:val="0"/>
        <w:rPr>
          <w:rFonts w:asciiTheme="minorHAnsi" w:hAnsiTheme="minorHAnsi"/>
          <w:bCs/>
          <w:szCs w:val="26"/>
        </w:rPr>
      </w:pPr>
      <w:r w:rsidRPr="00943A1A">
        <w:rPr>
          <w:rFonts w:asciiTheme="minorHAnsi" w:hAnsiTheme="minorHAnsi"/>
          <w:bCs/>
          <w:szCs w:val="26"/>
        </w:rPr>
        <w:t>zalecany jest okresowy kontrolny monitoring powietrza, zwłaszcza gdy stężenia pyłu azbestowego mogą przekraczać dopuszczalne normy,</w:t>
      </w:r>
    </w:p>
    <w:p w:rsidR="00943A1A" w:rsidRPr="00943A1A" w:rsidRDefault="00943A1A" w:rsidP="00223073">
      <w:pPr>
        <w:pStyle w:val="Akapitzlist"/>
        <w:numPr>
          <w:ilvl w:val="0"/>
          <w:numId w:val="40"/>
        </w:numPr>
        <w:autoSpaceDE w:val="0"/>
        <w:autoSpaceDN w:val="0"/>
        <w:adjustRightInd w:val="0"/>
        <w:rPr>
          <w:rFonts w:asciiTheme="minorHAnsi" w:hAnsiTheme="minorHAnsi"/>
          <w:bCs/>
          <w:szCs w:val="26"/>
        </w:rPr>
      </w:pPr>
      <w:r w:rsidRPr="00943A1A">
        <w:rPr>
          <w:rFonts w:asciiTheme="minorHAnsi" w:hAnsiTheme="minorHAnsi"/>
          <w:bCs/>
          <w:szCs w:val="26"/>
        </w:rPr>
        <w:t>pomieszczenia, gdzie wartości stężenia pyłu przekroczyły dopuszczalne normy należy izolować,</w:t>
      </w:r>
    </w:p>
    <w:p w:rsidR="00943A1A" w:rsidRPr="00943A1A" w:rsidRDefault="00943A1A" w:rsidP="00223073">
      <w:pPr>
        <w:pStyle w:val="Akapitzlist"/>
        <w:numPr>
          <w:ilvl w:val="0"/>
          <w:numId w:val="40"/>
        </w:numPr>
        <w:autoSpaceDE w:val="0"/>
        <w:autoSpaceDN w:val="0"/>
        <w:adjustRightInd w:val="0"/>
        <w:rPr>
          <w:rFonts w:asciiTheme="minorHAnsi" w:hAnsiTheme="minorHAnsi"/>
          <w:bCs/>
          <w:szCs w:val="26"/>
        </w:rPr>
      </w:pPr>
      <w:r w:rsidRPr="00943A1A">
        <w:rPr>
          <w:rFonts w:asciiTheme="minorHAnsi" w:hAnsiTheme="minorHAnsi"/>
          <w:bCs/>
          <w:szCs w:val="26"/>
        </w:rPr>
        <w:t>w przypadku prac demontażowych azbestu, gdzie stężenie uwalnianych włókien przekracza dopuszczalne normy, pracownikom należy udostępnić komory dekontaminacyjne,</w:t>
      </w:r>
      <w:r w:rsidR="008F1586">
        <w:rPr>
          <w:rFonts w:asciiTheme="minorHAnsi" w:hAnsiTheme="minorHAnsi"/>
          <w:bCs/>
          <w:szCs w:val="26"/>
        </w:rPr>
        <w:t xml:space="preserve"> w </w:t>
      </w:r>
      <w:r w:rsidRPr="00943A1A">
        <w:rPr>
          <w:rFonts w:asciiTheme="minorHAnsi" w:hAnsiTheme="minorHAnsi"/>
          <w:bCs/>
          <w:szCs w:val="26"/>
        </w:rPr>
        <w:t>których możliwe jest oczyszczenie,</w:t>
      </w:r>
    </w:p>
    <w:p w:rsidR="00943A1A" w:rsidRPr="00943A1A" w:rsidRDefault="00943A1A" w:rsidP="00223073">
      <w:pPr>
        <w:pStyle w:val="Akapitzlist"/>
        <w:numPr>
          <w:ilvl w:val="0"/>
          <w:numId w:val="40"/>
        </w:numPr>
        <w:autoSpaceDE w:val="0"/>
        <w:autoSpaceDN w:val="0"/>
        <w:adjustRightInd w:val="0"/>
        <w:rPr>
          <w:rFonts w:asciiTheme="minorHAnsi" w:hAnsiTheme="minorHAnsi"/>
          <w:bCs/>
          <w:szCs w:val="26"/>
        </w:rPr>
      </w:pPr>
      <w:r w:rsidRPr="00943A1A">
        <w:rPr>
          <w:rFonts w:asciiTheme="minorHAnsi" w:hAnsiTheme="minorHAnsi"/>
          <w:bCs/>
          <w:szCs w:val="26"/>
        </w:rPr>
        <w:t>odpady zawierające azbest powstałe na koniec dnia pracy zaleca się każdorazowo szczelnie opakować, np.</w:t>
      </w:r>
      <w:r w:rsidR="008F1586">
        <w:rPr>
          <w:rFonts w:asciiTheme="minorHAnsi" w:hAnsiTheme="minorHAnsi"/>
          <w:bCs/>
          <w:szCs w:val="26"/>
        </w:rPr>
        <w:t xml:space="preserve"> w </w:t>
      </w:r>
      <w:r w:rsidRPr="00943A1A">
        <w:rPr>
          <w:rFonts w:asciiTheme="minorHAnsi" w:hAnsiTheme="minorHAnsi"/>
          <w:bCs/>
          <w:szCs w:val="26"/>
        </w:rPr>
        <w:t>folię</w:t>
      </w:r>
      <w:r w:rsidR="008F1586">
        <w:rPr>
          <w:rFonts w:asciiTheme="minorHAnsi" w:hAnsiTheme="minorHAnsi"/>
          <w:bCs/>
          <w:szCs w:val="26"/>
        </w:rPr>
        <w:t xml:space="preserve"> z </w:t>
      </w:r>
      <w:r w:rsidRPr="00943A1A">
        <w:rPr>
          <w:rFonts w:asciiTheme="minorHAnsi" w:hAnsiTheme="minorHAnsi"/>
          <w:bCs/>
          <w:szCs w:val="26"/>
        </w:rPr>
        <w:t>polietylenu lub polipropylenu</w:t>
      </w:r>
      <w:r w:rsidR="008F1586">
        <w:rPr>
          <w:rFonts w:asciiTheme="minorHAnsi" w:hAnsiTheme="minorHAnsi"/>
          <w:bCs/>
          <w:szCs w:val="26"/>
        </w:rPr>
        <w:t xml:space="preserve"> o </w:t>
      </w:r>
      <w:r w:rsidRPr="00943A1A">
        <w:rPr>
          <w:rFonts w:asciiTheme="minorHAnsi" w:hAnsiTheme="minorHAnsi"/>
          <w:bCs/>
          <w:szCs w:val="26"/>
        </w:rPr>
        <w:t>grubości min. 0,2 mm</w:t>
      </w:r>
      <w:r w:rsidR="008F1586">
        <w:rPr>
          <w:rFonts w:asciiTheme="minorHAnsi" w:hAnsiTheme="minorHAnsi"/>
          <w:bCs/>
          <w:szCs w:val="26"/>
        </w:rPr>
        <w:t xml:space="preserve"> i </w:t>
      </w:r>
      <w:r w:rsidRPr="00943A1A">
        <w:rPr>
          <w:rFonts w:asciiTheme="minorHAnsi" w:hAnsiTheme="minorHAnsi"/>
          <w:bCs/>
          <w:szCs w:val="26"/>
        </w:rPr>
        <w:t>zakleić taśmą lub zgrzewem ciągłym, tak by uniemożliwić przypadkowe otwarcie,</w:t>
      </w:r>
      <w:r w:rsidR="008F1586">
        <w:rPr>
          <w:rFonts w:asciiTheme="minorHAnsi" w:hAnsiTheme="minorHAnsi"/>
          <w:bCs/>
          <w:szCs w:val="26"/>
        </w:rPr>
        <w:t xml:space="preserve"> a </w:t>
      </w:r>
      <w:r w:rsidRPr="00943A1A">
        <w:rPr>
          <w:rFonts w:asciiTheme="minorHAnsi" w:hAnsiTheme="minorHAnsi"/>
          <w:bCs/>
          <w:szCs w:val="26"/>
        </w:rPr>
        <w:t>następnie składować</w:t>
      </w:r>
      <w:r w:rsidR="008F1586">
        <w:rPr>
          <w:rFonts w:asciiTheme="minorHAnsi" w:hAnsiTheme="minorHAnsi"/>
          <w:bCs/>
          <w:szCs w:val="26"/>
        </w:rPr>
        <w:t xml:space="preserve"> w </w:t>
      </w:r>
      <w:r w:rsidRPr="00943A1A">
        <w:rPr>
          <w:rFonts w:asciiTheme="minorHAnsi" w:hAnsiTheme="minorHAnsi"/>
          <w:bCs/>
          <w:szCs w:val="26"/>
        </w:rPr>
        <w:t>tymczasowym miejscu magazynowania,</w:t>
      </w:r>
    </w:p>
    <w:p w:rsidR="00943A1A" w:rsidRPr="00943A1A" w:rsidRDefault="00943A1A" w:rsidP="00223073">
      <w:pPr>
        <w:pStyle w:val="Akapitzlist"/>
        <w:numPr>
          <w:ilvl w:val="0"/>
          <w:numId w:val="40"/>
        </w:numPr>
        <w:autoSpaceDE w:val="0"/>
        <w:autoSpaceDN w:val="0"/>
        <w:adjustRightInd w:val="0"/>
        <w:rPr>
          <w:rFonts w:asciiTheme="minorHAnsi" w:hAnsiTheme="minorHAnsi"/>
          <w:bCs/>
          <w:szCs w:val="26"/>
        </w:rPr>
      </w:pPr>
      <w:r w:rsidRPr="00943A1A">
        <w:rPr>
          <w:rFonts w:asciiTheme="minorHAnsi" w:hAnsiTheme="minorHAnsi"/>
          <w:bCs/>
          <w:szCs w:val="26"/>
        </w:rPr>
        <w:t>zapakowane odpady azbestowe muszą zostać koniecznie oznakowane</w:t>
      </w:r>
      <w:r w:rsidR="008F1586">
        <w:rPr>
          <w:rFonts w:asciiTheme="minorHAnsi" w:hAnsiTheme="minorHAnsi"/>
          <w:bCs/>
          <w:szCs w:val="26"/>
        </w:rPr>
        <w:t xml:space="preserve"> w </w:t>
      </w:r>
      <w:r w:rsidRPr="00943A1A">
        <w:rPr>
          <w:rFonts w:asciiTheme="minorHAnsi" w:hAnsiTheme="minorHAnsi"/>
          <w:bCs/>
          <w:szCs w:val="26"/>
        </w:rPr>
        <w:t>sposób nie budzący wątpliwości co do rodzaju odpadów</w:t>
      </w:r>
      <w:r w:rsidR="008F1586">
        <w:rPr>
          <w:rFonts w:asciiTheme="minorHAnsi" w:hAnsiTheme="minorHAnsi"/>
          <w:bCs/>
          <w:szCs w:val="26"/>
        </w:rPr>
        <w:t xml:space="preserve"> i w </w:t>
      </w:r>
      <w:r w:rsidRPr="00943A1A">
        <w:rPr>
          <w:rFonts w:asciiTheme="minorHAnsi" w:hAnsiTheme="minorHAnsi"/>
          <w:bCs/>
          <w:szCs w:val="26"/>
        </w:rPr>
        <w:t>sposób trwały, tak by etykiety nie uległy zniszczeniu na skutek działania czynników atmosferycznych</w:t>
      </w:r>
      <w:r w:rsidR="008F1586">
        <w:rPr>
          <w:rFonts w:asciiTheme="minorHAnsi" w:hAnsiTheme="minorHAnsi"/>
          <w:bCs/>
          <w:szCs w:val="26"/>
        </w:rPr>
        <w:t xml:space="preserve"> i </w:t>
      </w:r>
      <w:r w:rsidRPr="00943A1A">
        <w:rPr>
          <w:rFonts w:asciiTheme="minorHAnsi" w:hAnsiTheme="minorHAnsi"/>
          <w:bCs/>
          <w:szCs w:val="26"/>
        </w:rPr>
        <w:t>mechanicznych,</w:t>
      </w:r>
    </w:p>
    <w:p w:rsidR="00943A1A" w:rsidRPr="00943A1A" w:rsidRDefault="00943A1A" w:rsidP="00223073">
      <w:pPr>
        <w:pStyle w:val="Akapitzlist"/>
        <w:numPr>
          <w:ilvl w:val="0"/>
          <w:numId w:val="41"/>
        </w:numPr>
        <w:rPr>
          <w:rFonts w:asciiTheme="minorHAnsi" w:hAnsiTheme="minorHAnsi"/>
          <w:bCs/>
          <w:szCs w:val="26"/>
        </w:rPr>
      </w:pPr>
      <w:r w:rsidRPr="00943A1A">
        <w:rPr>
          <w:rFonts w:asciiTheme="minorHAnsi" w:hAnsiTheme="minorHAnsi"/>
          <w:bCs/>
          <w:szCs w:val="26"/>
        </w:rPr>
        <w:lastRenderedPageBreak/>
        <w:t>po całkowitym zakończeniu prac usuwania wyrobów zawierających azbest, czyli wytwarzania odpadów niebezpiecznych, wykonawca ma obowiązek oczyścić strefę prac</w:t>
      </w:r>
      <w:r w:rsidR="008F1586">
        <w:rPr>
          <w:rFonts w:asciiTheme="minorHAnsi" w:hAnsiTheme="minorHAnsi"/>
          <w:bCs/>
          <w:szCs w:val="26"/>
        </w:rPr>
        <w:t xml:space="preserve"> i </w:t>
      </w:r>
      <w:r w:rsidRPr="00943A1A">
        <w:rPr>
          <w:rFonts w:asciiTheme="minorHAnsi" w:hAnsiTheme="minorHAnsi"/>
          <w:bCs/>
          <w:szCs w:val="26"/>
        </w:rPr>
        <w:t>otoczenie</w:t>
      </w:r>
      <w:r w:rsidR="008F1586">
        <w:rPr>
          <w:rFonts w:asciiTheme="minorHAnsi" w:hAnsiTheme="minorHAnsi"/>
          <w:bCs/>
          <w:szCs w:val="26"/>
        </w:rPr>
        <w:t xml:space="preserve"> z </w:t>
      </w:r>
      <w:r w:rsidRPr="00943A1A">
        <w:rPr>
          <w:rFonts w:asciiTheme="minorHAnsi" w:hAnsiTheme="minorHAnsi"/>
          <w:bCs/>
          <w:szCs w:val="26"/>
        </w:rPr>
        <w:t xml:space="preserve">pozostałości azbestu. </w:t>
      </w:r>
    </w:p>
    <w:p w:rsidR="00943792" w:rsidRDefault="00943A1A" w:rsidP="00943A1A">
      <w:pPr>
        <w:pStyle w:val="Akapitzlist"/>
        <w:ind w:left="0" w:firstLine="708"/>
        <w:rPr>
          <w:rFonts w:asciiTheme="minorHAnsi" w:hAnsiTheme="minorHAnsi"/>
        </w:rPr>
      </w:pPr>
      <w:r w:rsidRPr="00943A1A">
        <w:rPr>
          <w:rFonts w:asciiTheme="minorHAnsi" w:hAnsiTheme="minorHAnsi"/>
        </w:rPr>
        <w:t>Rozporządzenie Ministra Gospodarki, Pracy</w:t>
      </w:r>
      <w:r w:rsidR="008F1586">
        <w:rPr>
          <w:rFonts w:asciiTheme="minorHAnsi" w:hAnsiTheme="minorHAnsi"/>
        </w:rPr>
        <w:t xml:space="preserve"> i </w:t>
      </w:r>
      <w:r w:rsidRPr="00943A1A">
        <w:rPr>
          <w:rFonts w:asciiTheme="minorHAnsi" w:hAnsiTheme="minorHAnsi"/>
        </w:rPr>
        <w:t>Polityki S</w:t>
      </w:r>
      <w:r w:rsidR="00AF46F1">
        <w:rPr>
          <w:rFonts w:asciiTheme="minorHAnsi" w:hAnsiTheme="minorHAnsi"/>
        </w:rPr>
        <w:t>połecznej</w:t>
      </w:r>
      <w:r w:rsidR="008F1586">
        <w:rPr>
          <w:rFonts w:asciiTheme="minorHAnsi" w:hAnsiTheme="minorHAnsi"/>
        </w:rPr>
        <w:t xml:space="preserve"> z </w:t>
      </w:r>
      <w:r w:rsidR="00AF46F1">
        <w:rPr>
          <w:rFonts w:asciiTheme="minorHAnsi" w:hAnsiTheme="minorHAnsi"/>
        </w:rPr>
        <w:t>dnia 5 sierpnia 2010</w:t>
      </w:r>
      <w:r w:rsidRPr="00943A1A">
        <w:rPr>
          <w:rFonts w:asciiTheme="minorHAnsi" w:hAnsiTheme="minorHAnsi"/>
        </w:rPr>
        <w:t xml:space="preserve"> r.</w:t>
      </w:r>
      <w:r w:rsidR="003B4F1B">
        <w:rPr>
          <w:rFonts w:asciiTheme="minorHAnsi" w:hAnsiTheme="minorHAnsi"/>
        </w:rPr>
        <w:t xml:space="preserve"> zmieniające </w:t>
      </w:r>
      <w:r w:rsidR="003B4F1B" w:rsidRPr="001B0AD3">
        <w:rPr>
          <w:rFonts w:asciiTheme="minorHAnsi" w:hAnsiTheme="minorHAnsi"/>
          <w:i/>
        </w:rPr>
        <w:t>R</w:t>
      </w:r>
      <w:r w:rsidR="00AF46F1" w:rsidRPr="001B0AD3">
        <w:rPr>
          <w:rFonts w:asciiTheme="minorHAnsi" w:hAnsiTheme="minorHAnsi"/>
          <w:i/>
        </w:rPr>
        <w:t>ozporządzenie</w:t>
      </w:r>
      <w:r w:rsidR="008F1586">
        <w:rPr>
          <w:rFonts w:asciiTheme="minorHAnsi" w:hAnsiTheme="minorHAnsi"/>
          <w:i/>
        </w:rPr>
        <w:t xml:space="preserve"> w </w:t>
      </w:r>
      <w:r w:rsidRPr="001B0AD3">
        <w:rPr>
          <w:rFonts w:asciiTheme="minorHAnsi" w:hAnsiTheme="minorHAnsi"/>
          <w:i/>
        </w:rPr>
        <w:t>sprawie sposobów</w:t>
      </w:r>
      <w:r w:rsidR="008F1586">
        <w:rPr>
          <w:rFonts w:asciiTheme="minorHAnsi" w:hAnsiTheme="minorHAnsi"/>
          <w:i/>
        </w:rPr>
        <w:t xml:space="preserve"> i </w:t>
      </w:r>
      <w:r w:rsidRPr="001B0AD3">
        <w:rPr>
          <w:rFonts w:asciiTheme="minorHAnsi" w:hAnsiTheme="minorHAnsi"/>
          <w:i/>
        </w:rPr>
        <w:t>warunków</w:t>
      </w:r>
      <w:r w:rsidRPr="00943A1A">
        <w:rPr>
          <w:rFonts w:asciiTheme="minorHAnsi" w:hAnsiTheme="minorHAnsi"/>
          <w:i/>
        </w:rPr>
        <w:t xml:space="preserve"> bezpiecznego użytkowania</w:t>
      </w:r>
      <w:r w:rsidR="008F1586">
        <w:rPr>
          <w:rFonts w:asciiTheme="minorHAnsi" w:hAnsiTheme="minorHAnsi"/>
          <w:i/>
        </w:rPr>
        <w:t xml:space="preserve"> i </w:t>
      </w:r>
      <w:r w:rsidRPr="00943A1A">
        <w:rPr>
          <w:rFonts w:asciiTheme="minorHAnsi" w:hAnsiTheme="minorHAnsi"/>
          <w:i/>
        </w:rPr>
        <w:t>usuwania wyrobów zawierających azbest</w:t>
      </w:r>
      <w:r w:rsidRPr="00943A1A">
        <w:rPr>
          <w:rFonts w:asciiTheme="minorHAnsi" w:hAnsiTheme="minorHAnsi"/>
        </w:rPr>
        <w:t xml:space="preserve"> określa, że transport wyrobów </w:t>
      </w:r>
      <w:r w:rsidR="00B3001E">
        <w:rPr>
          <w:rFonts w:asciiTheme="minorHAnsi" w:hAnsiTheme="minorHAnsi"/>
        </w:rPr>
        <w:br/>
      </w:r>
      <w:r w:rsidRPr="00943A1A">
        <w:rPr>
          <w:rFonts w:asciiTheme="minorHAnsi" w:hAnsiTheme="minorHAnsi"/>
        </w:rPr>
        <w:t>i odpadów zawierających azbest odbywa się przy zastosowaniu przepisów</w:t>
      </w:r>
      <w:r w:rsidR="008F1586">
        <w:rPr>
          <w:rFonts w:asciiTheme="minorHAnsi" w:hAnsiTheme="minorHAnsi"/>
        </w:rPr>
        <w:t xml:space="preserve"> o </w:t>
      </w:r>
      <w:r w:rsidRPr="00943A1A">
        <w:rPr>
          <w:rFonts w:asciiTheme="minorHAnsi" w:hAnsiTheme="minorHAnsi"/>
        </w:rPr>
        <w:t>przewozie towarów niebezpiecznych.</w:t>
      </w:r>
    </w:p>
    <w:p w:rsidR="00943A1A" w:rsidRPr="00943A1A" w:rsidRDefault="00943A1A" w:rsidP="00943792">
      <w:pPr>
        <w:pStyle w:val="Akapitzlist"/>
        <w:ind w:left="0"/>
        <w:rPr>
          <w:rFonts w:asciiTheme="minorHAnsi" w:hAnsiTheme="minorHAnsi"/>
        </w:rPr>
      </w:pPr>
      <w:r w:rsidRPr="00943A1A">
        <w:rPr>
          <w:rFonts w:asciiTheme="minorHAnsi" w:hAnsiTheme="minorHAnsi"/>
        </w:rPr>
        <w:t xml:space="preserve"> Transport wyrobów</w:t>
      </w:r>
      <w:r w:rsidR="008F1586">
        <w:rPr>
          <w:rFonts w:asciiTheme="minorHAnsi" w:hAnsiTheme="minorHAnsi"/>
        </w:rPr>
        <w:t xml:space="preserve"> i </w:t>
      </w:r>
      <w:r w:rsidRPr="00943A1A">
        <w:rPr>
          <w:rFonts w:asciiTheme="minorHAnsi" w:hAnsiTheme="minorHAnsi"/>
        </w:rPr>
        <w:t>odpadów zawierających azbest, dla których przepisy</w:t>
      </w:r>
      <w:r w:rsidR="008F1586">
        <w:rPr>
          <w:rFonts w:asciiTheme="minorHAnsi" w:hAnsiTheme="minorHAnsi"/>
        </w:rPr>
        <w:t xml:space="preserve"> o </w:t>
      </w:r>
      <w:r w:rsidRPr="00943A1A">
        <w:rPr>
          <w:rFonts w:asciiTheme="minorHAnsi" w:hAnsiTheme="minorHAnsi"/>
        </w:rPr>
        <w:t>transporcie towarów niebezpiecznych nie ustalają szczególnych warunków</w:t>
      </w:r>
      <w:r>
        <w:rPr>
          <w:rFonts w:asciiTheme="minorHAnsi" w:hAnsiTheme="minorHAnsi"/>
        </w:rPr>
        <w:t xml:space="preserve"> przewozowych, należy wykonać</w:t>
      </w:r>
      <w:r w:rsidR="008F1586">
        <w:rPr>
          <w:rFonts w:asciiTheme="minorHAnsi" w:hAnsiTheme="minorHAnsi"/>
        </w:rPr>
        <w:t xml:space="preserve"> w </w:t>
      </w:r>
      <w:r w:rsidRPr="00943A1A">
        <w:rPr>
          <w:rFonts w:asciiTheme="minorHAnsi" w:hAnsiTheme="minorHAnsi"/>
        </w:rPr>
        <w:t>sposób uniemożliwiający emisję azbestu do środowiska,</w:t>
      </w:r>
      <w:r w:rsidR="008F1586">
        <w:rPr>
          <w:rFonts w:asciiTheme="minorHAnsi" w:hAnsiTheme="minorHAnsi"/>
        </w:rPr>
        <w:t xml:space="preserve"> w </w:t>
      </w:r>
      <w:r w:rsidRPr="00943A1A">
        <w:rPr>
          <w:rFonts w:asciiTheme="minorHAnsi" w:hAnsiTheme="minorHAnsi"/>
        </w:rPr>
        <w:t xml:space="preserve">szczególności przez </w:t>
      </w:r>
      <w:r w:rsidR="00943792">
        <w:rPr>
          <w:rFonts w:asciiTheme="minorHAnsi" w:hAnsiTheme="minorHAnsi"/>
        </w:rPr>
        <w:t xml:space="preserve">  </w:t>
      </w:r>
      <w:r w:rsidRPr="00943A1A">
        <w:rPr>
          <w:rFonts w:asciiTheme="minorHAnsi" w:hAnsiTheme="minorHAnsi"/>
        </w:rPr>
        <w:t>(§ 10 ust. 3):</w:t>
      </w:r>
    </w:p>
    <w:p w:rsidR="00943A1A" w:rsidRPr="00943A1A" w:rsidRDefault="00943A1A" w:rsidP="00223073">
      <w:pPr>
        <w:pStyle w:val="Akapitzlist"/>
        <w:numPr>
          <w:ilvl w:val="0"/>
          <w:numId w:val="42"/>
        </w:numPr>
        <w:spacing w:before="240"/>
        <w:contextualSpacing w:val="0"/>
        <w:rPr>
          <w:rFonts w:asciiTheme="minorHAnsi" w:hAnsiTheme="minorHAnsi"/>
        </w:rPr>
      </w:pPr>
      <w:r w:rsidRPr="00943A1A">
        <w:rPr>
          <w:rFonts w:asciiTheme="minorHAnsi" w:hAnsiTheme="minorHAnsi"/>
        </w:rPr>
        <w:t>szczelne opakowanie</w:t>
      </w:r>
      <w:r w:rsidR="008F1586">
        <w:rPr>
          <w:rFonts w:asciiTheme="minorHAnsi" w:hAnsiTheme="minorHAnsi"/>
        </w:rPr>
        <w:t xml:space="preserve"> w </w:t>
      </w:r>
      <w:r w:rsidRPr="00943A1A">
        <w:rPr>
          <w:rFonts w:asciiTheme="minorHAnsi" w:hAnsiTheme="minorHAnsi"/>
        </w:rPr>
        <w:t>folię polietylenową</w:t>
      </w:r>
      <w:r w:rsidR="008F1586">
        <w:rPr>
          <w:rFonts w:asciiTheme="minorHAnsi" w:hAnsiTheme="minorHAnsi"/>
        </w:rPr>
        <w:t xml:space="preserve"> o </w:t>
      </w:r>
      <w:r w:rsidRPr="00943A1A">
        <w:rPr>
          <w:rFonts w:asciiTheme="minorHAnsi" w:hAnsiTheme="minorHAnsi"/>
        </w:rPr>
        <w:t>grubości n</w:t>
      </w:r>
      <w:r w:rsidR="00B3001E">
        <w:rPr>
          <w:rFonts w:asciiTheme="minorHAnsi" w:hAnsiTheme="minorHAnsi"/>
        </w:rPr>
        <w:t>ie mniejszej niż 0,2 mm wyrobów</w:t>
      </w:r>
      <w:r w:rsidR="008F1586">
        <w:rPr>
          <w:rFonts w:asciiTheme="minorHAnsi" w:hAnsiTheme="minorHAnsi"/>
        </w:rPr>
        <w:t xml:space="preserve"> i </w:t>
      </w:r>
      <w:r w:rsidRPr="00943A1A">
        <w:rPr>
          <w:rFonts w:asciiTheme="minorHAnsi" w:hAnsiTheme="minorHAnsi"/>
        </w:rPr>
        <w:t>odpadów</w:t>
      </w:r>
      <w:r w:rsidR="008F1586">
        <w:rPr>
          <w:rFonts w:asciiTheme="minorHAnsi" w:hAnsiTheme="minorHAnsi"/>
        </w:rPr>
        <w:t xml:space="preserve"> o </w:t>
      </w:r>
      <w:r w:rsidRPr="00943A1A">
        <w:rPr>
          <w:rFonts w:asciiTheme="minorHAnsi" w:hAnsiTheme="minorHAnsi"/>
        </w:rPr>
        <w:t>gęstości objętościowej równej lub większej niż 1000 kg/m</w:t>
      </w:r>
      <w:r w:rsidRPr="00943A1A">
        <w:rPr>
          <w:rFonts w:asciiTheme="minorHAnsi" w:hAnsiTheme="minorHAnsi"/>
          <w:vertAlign w:val="superscript"/>
        </w:rPr>
        <w:t>3</w:t>
      </w:r>
      <w:r w:rsidRPr="00943A1A">
        <w:rPr>
          <w:rFonts w:asciiTheme="minorHAnsi" w:hAnsiTheme="minorHAnsi"/>
        </w:rPr>
        <w:t>;</w:t>
      </w:r>
    </w:p>
    <w:p w:rsidR="00943A1A" w:rsidRPr="00943A1A" w:rsidRDefault="00943A1A" w:rsidP="00223073">
      <w:pPr>
        <w:pStyle w:val="Akapitzlist"/>
        <w:numPr>
          <w:ilvl w:val="0"/>
          <w:numId w:val="42"/>
        </w:numPr>
        <w:spacing w:after="200"/>
        <w:rPr>
          <w:rFonts w:asciiTheme="minorHAnsi" w:hAnsiTheme="minorHAnsi"/>
        </w:rPr>
      </w:pPr>
      <w:r w:rsidRPr="00943A1A">
        <w:rPr>
          <w:rFonts w:asciiTheme="minorHAnsi" w:hAnsiTheme="minorHAnsi"/>
        </w:rPr>
        <w:t>zestalenie przy użyciu cementu,</w:t>
      </w:r>
      <w:r w:rsidR="008F1586">
        <w:rPr>
          <w:rFonts w:asciiTheme="minorHAnsi" w:hAnsiTheme="minorHAnsi"/>
        </w:rPr>
        <w:t xml:space="preserve"> a </w:t>
      </w:r>
      <w:r w:rsidRPr="00943A1A">
        <w:rPr>
          <w:rFonts w:asciiTheme="minorHAnsi" w:hAnsiTheme="minorHAnsi"/>
        </w:rPr>
        <w:t>następnie po ut</w:t>
      </w:r>
      <w:r>
        <w:rPr>
          <w:rFonts w:asciiTheme="minorHAnsi" w:hAnsiTheme="minorHAnsi"/>
        </w:rPr>
        <w:t>wardzeniu szczelne opakowanie</w:t>
      </w:r>
      <w:r w:rsidR="008F1586">
        <w:rPr>
          <w:rFonts w:asciiTheme="minorHAnsi" w:hAnsiTheme="minorHAnsi"/>
        </w:rPr>
        <w:t xml:space="preserve"> w </w:t>
      </w:r>
      <w:r w:rsidRPr="00943A1A">
        <w:rPr>
          <w:rFonts w:asciiTheme="minorHAnsi" w:hAnsiTheme="minorHAnsi"/>
        </w:rPr>
        <w:t>folię polietylenową</w:t>
      </w:r>
      <w:r w:rsidR="008F1586">
        <w:rPr>
          <w:rFonts w:asciiTheme="minorHAnsi" w:hAnsiTheme="minorHAnsi"/>
        </w:rPr>
        <w:t xml:space="preserve"> o </w:t>
      </w:r>
      <w:r w:rsidRPr="00943A1A">
        <w:rPr>
          <w:rFonts w:asciiTheme="minorHAnsi" w:hAnsiTheme="minorHAnsi"/>
        </w:rPr>
        <w:t>grubości nie mniejszej niż 0,2 mm odpadów zawierających azbest</w:t>
      </w:r>
      <w:r w:rsidR="008F1586">
        <w:rPr>
          <w:rFonts w:asciiTheme="minorHAnsi" w:hAnsiTheme="minorHAnsi"/>
        </w:rPr>
        <w:t xml:space="preserve"> o </w:t>
      </w:r>
      <w:r w:rsidRPr="00943A1A">
        <w:rPr>
          <w:rFonts w:asciiTheme="minorHAnsi" w:hAnsiTheme="minorHAnsi"/>
        </w:rPr>
        <w:t>gęstości  objętościowej mniejszej niż 1000 kg/m</w:t>
      </w:r>
      <w:r w:rsidRPr="00943A1A">
        <w:rPr>
          <w:rFonts w:asciiTheme="minorHAnsi" w:hAnsiTheme="minorHAnsi"/>
          <w:vertAlign w:val="superscript"/>
        </w:rPr>
        <w:t>3</w:t>
      </w:r>
      <w:r w:rsidRPr="00943A1A">
        <w:rPr>
          <w:rFonts w:asciiTheme="minorHAnsi" w:hAnsiTheme="minorHAnsi"/>
        </w:rPr>
        <w:t>;</w:t>
      </w:r>
    </w:p>
    <w:p w:rsidR="00943A1A" w:rsidRPr="00943A1A" w:rsidRDefault="00943A1A" w:rsidP="00223073">
      <w:pPr>
        <w:pStyle w:val="Akapitzlist"/>
        <w:numPr>
          <w:ilvl w:val="0"/>
          <w:numId w:val="42"/>
        </w:numPr>
        <w:spacing w:after="200"/>
        <w:rPr>
          <w:rFonts w:asciiTheme="minorHAnsi" w:hAnsiTheme="minorHAnsi"/>
        </w:rPr>
      </w:pPr>
      <w:r w:rsidRPr="00943A1A">
        <w:rPr>
          <w:rFonts w:asciiTheme="minorHAnsi" w:hAnsiTheme="minorHAnsi"/>
        </w:rPr>
        <w:t>szczelne opakowanie odpadów pozostających</w:t>
      </w:r>
      <w:r w:rsidR="008F1586">
        <w:rPr>
          <w:rFonts w:asciiTheme="minorHAnsi" w:hAnsiTheme="minorHAnsi"/>
        </w:rPr>
        <w:t xml:space="preserve"> w </w:t>
      </w:r>
      <w:r w:rsidRPr="00943A1A">
        <w:rPr>
          <w:rFonts w:asciiTheme="minorHAnsi" w:hAnsiTheme="minorHAnsi"/>
        </w:rPr>
        <w:t>kontakcie</w:t>
      </w:r>
      <w:r w:rsidR="008F1586">
        <w:rPr>
          <w:rFonts w:asciiTheme="minorHAnsi" w:hAnsiTheme="minorHAnsi"/>
        </w:rPr>
        <w:t xml:space="preserve"> z </w:t>
      </w:r>
      <w:r w:rsidRPr="00943A1A">
        <w:rPr>
          <w:rFonts w:asciiTheme="minorHAnsi" w:hAnsiTheme="minorHAnsi"/>
        </w:rPr>
        <w:t>azbestem</w:t>
      </w:r>
      <w:r w:rsidR="008F1586">
        <w:rPr>
          <w:rFonts w:asciiTheme="minorHAnsi" w:hAnsiTheme="minorHAnsi"/>
        </w:rPr>
        <w:t xml:space="preserve"> i </w:t>
      </w:r>
      <w:r w:rsidRPr="00943A1A">
        <w:rPr>
          <w:rFonts w:asciiTheme="minorHAnsi" w:hAnsiTheme="minorHAnsi"/>
        </w:rPr>
        <w:t>zakwalifikowanych jako odpady</w:t>
      </w:r>
      <w:r w:rsidR="008F1586">
        <w:rPr>
          <w:rFonts w:asciiTheme="minorHAnsi" w:hAnsiTheme="minorHAnsi"/>
        </w:rPr>
        <w:t xml:space="preserve"> o </w:t>
      </w:r>
      <w:r w:rsidRPr="00943A1A">
        <w:rPr>
          <w:rFonts w:asciiTheme="minorHAnsi" w:hAnsiTheme="minorHAnsi"/>
        </w:rPr>
        <w:t>gęstości objętościowej mniejszej niż 1000 kg/m</w:t>
      </w:r>
      <w:r w:rsidRPr="00943A1A">
        <w:rPr>
          <w:rFonts w:asciiTheme="minorHAnsi" w:hAnsiTheme="minorHAnsi"/>
          <w:vertAlign w:val="superscript"/>
        </w:rPr>
        <w:t>3</w:t>
      </w:r>
      <w:r w:rsidR="008F1586">
        <w:rPr>
          <w:rFonts w:asciiTheme="minorHAnsi" w:hAnsiTheme="minorHAnsi"/>
        </w:rPr>
        <w:t xml:space="preserve"> w </w:t>
      </w:r>
      <w:r w:rsidRPr="00943A1A">
        <w:rPr>
          <w:rFonts w:asciiTheme="minorHAnsi" w:hAnsiTheme="minorHAnsi"/>
        </w:rPr>
        <w:t>worki</w:t>
      </w:r>
      <w:r w:rsidR="008F1586">
        <w:rPr>
          <w:rFonts w:asciiTheme="minorHAnsi" w:hAnsiTheme="minorHAnsi"/>
        </w:rPr>
        <w:t xml:space="preserve"> z </w:t>
      </w:r>
      <w:r w:rsidRPr="00943A1A">
        <w:rPr>
          <w:rFonts w:asciiTheme="minorHAnsi" w:hAnsiTheme="minorHAnsi"/>
        </w:rPr>
        <w:t>folii polietylenowej</w:t>
      </w:r>
      <w:r w:rsidR="008F1586">
        <w:rPr>
          <w:rFonts w:asciiTheme="minorHAnsi" w:hAnsiTheme="minorHAnsi"/>
        </w:rPr>
        <w:t xml:space="preserve"> o </w:t>
      </w:r>
      <w:r w:rsidRPr="00943A1A">
        <w:rPr>
          <w:rFonts w:asciiTheme="minorHAnsi" w:hAnsiTheme="minorHAnsi"/>
        </w:rPr>
        <w:t>grubości nie mniejszej niż 0,2 mm,</w:t>
      </w:r>
      <w:r w:rsidR="008F1586">
        <w:rPr>
          <w:rFonts w:asciiTheme="minorHAnsi" w:hAnsiTheme="minorHAnsi"/>
        </w:rPr>
        <w:t xml:space="preserve"> a </w:t>
      </w:r>
      <w:r w:rsidRPr="00943A1A">
        <w:rPr>
          <w:rFonts w:asciiTheme="minorHAnsi" w:hAnsiTheme="minorHAnsi"/>
        </w:rPr>
        <w:t>następnie umieszczenie</w:t>
      </w:r>
      <w:r w:rsidR="008F1586">
        <w:rPr>
          <w:rFonts w:asciiTheme="minorHAnsi" w:hAnsiTheme="minorHAnsi"/>
        </w:rPr>
        <w:t xml:space="preserve"> w </w:t>
      </w:r>
      <w:r w:rsidRPr="00943A1A">
        <w:rPr>
          <w:rFonts w:asciiTheme="minorHAnsi" w:hAnsiTheme="minorHAnsi"/>
        </w:rPr>
        <w:t>opakowaniu zbiorczym</w:t>
      </w:r>
      <w:r w:rsidR="008F1586">
        <w:rPr>
          <w:rFonts w:asciiTheme="minorHAnsi" w:hAnsiTheme="minorHAnsi"/>
        </w:rPr>
        <w:t xml:space="preserve"> z </w:t>
      </w:r>
      <w:r w:rsidRPr="00943A1A">
        <w:rPr>
          <w:rFonts w:asciiTheme="minorHAnsi" w:hAnsiTheme="minorHAnsi"/>
        </w:rPr>
        <w:t>folii polietylenowej</w:t>
      </w:r>
      <w:r w:rsidR="008F1586">
        <w:rPr>
          <w:rFonts w:asciiTheme="minorHAnsi" w:hAnsiTheme="minorHAnsi"/>
        </w:rPr>
        <w:t xml:space="preserve"> i </w:t>
      </w:r>
      <w:r w:rsidRPr="00943A1A">
        <w:rPr>
          <w:rFonts w:asciiTheme="minorHAnsi" w:hAnsiTheme="minorHAnsi"/>
        </w:rPr>
        <w:t>szczelne zamknięcie;</w:t>
      </w:r>
    </w:p>
    <w:p w:rsidR="00943A1A" w:rsidRPr="00943A1A" w:rsidRDefault="00943A1A" w:rsidP="00223073">
      <w:pPr>
        <w:pStyle w:val="Akapitzlist"/>
        <w:numPr>
          <w:ilvl w:val="0"/>
          <w:numId w:val="42"/>
        </w:numPr>
        <w:spacing w:after="200"/>
        <w:rPr>
          <w:rFonts w:asciiTheme="minorHAnsi" w:hAnsiTheme="minorHAnsi"/>
        </w:rPr>
      </w:pPr>
      <w:r w:rsidRPr="00943A1A">
        <w:rPr>
          <w:rFonts w:asciiTheme="minorHAnsi" w:hAnsiTheme="minorHAnsi"/>
        </w:rPr>
        <w:t>utrzymywanie</w:t>
      </w:r>
      <w:r w:rsidR="008F1586">
        <w:rPr>
          <w:rFonts w:asciiTheme="minorHAnsi" w:hAnsiTheme="minorHAnsi"/>
        </w:rPr>
        <w:t xml:space="preserve"> w </w:t>
      </w:r>
      <w:r w:rsidRPr="00943A1A">
        <w:rPr>
          <w:rFonts w:asciiTheme="minorHAnsi" w:hAnsiTheme="minorHAnsi"/>
        </w:rPr>
        <w:t>stanie wilgotnym odpadów zawierających azbest</w:t>
      </w:r>
      <w:r w:rsidR="008F1586">
        <w:rPr>
          <w:rFonts w:asciiTheme="minorHAnsi" w:hAnsiTheme="minorHAnsi"/>
        </w:rPr>
        <w:t xml:space="preserve"> w </w:t>
      </w:r>
      <w:r w:rsidRPr="00943A1A">
        <w:rPr>
          <w:rFonts w:asciiTheme="minorHAnsi" w:hAnsiTheme="minorHAnsi"/>
        </w:rPr>
        <w:t>trakcie ich przygotowywania do transportu;</w:t>
      </w:r>
    </w:p>
    <w:p w:rsidR="00943A1A" w:rsidRPr="00943A1A" w:rsidRDefault="00B3001E" w:rsidP="00223073">
      <w:pPr>
        <w:pStyle w:val="Akapitzlist"/>
        <w:numPr>
          <w:ilvl w:val="0"/>
          <w:numId w:val="42"/>
        </w:numPr>
        <w:spacing w:after="200"/>
        <w:rPr>
          <w:rFonts w:asciiTheme="minorHAnsi" w:hAnsiTheme="minorHAnsi"/>
        </w:rPr>
      </w:pPr>
      <w:r>
        <w:rPr>
          <w:rFonts w:asciiTheme="minorHAnsi" w:hAnsiTheme="minorHAnsi"/>
        </w:rPr>
        <w:t>oznakowanie opakowań zgodnie</w:t>
      </w:r>
      <w:r w:rsidR="008F1586">
        <w:rPr>
          <w:rFonts w:asciiTheme="minorHAnsi" w:hAnsiTheme="minorHAnsi"/>
        </w:rPr>
        <w:t xml:space="preserve"> z </w:t>
      </w:r>
      <w:r>
        <w:rPr>
          <w:rFonts w:asciiTheme="minorHAnsi" w:hAnsiTheme="minorHAnsi"/>
        </w:rPr>
        <w:t>Z</w:t>
      </w:r>
      <w:r w:rsidR="00943A1A" w:rsidRPr="00943A1A">
        <w:rPr>
          <w:rFonts w:asciiTheme="minorHAnsi" w:hAnsiTheme="minorHAnsi"/>
        </w:rPr>
        <w:t>ałącznikiem n</w:t>
      </w:r>
      <w:r>
        <w:rPr>
          <w:rFonts w:asciiTheme="minorHAnsi" w:hAnsiTheme="minorHAnsi"/>
        </w:rPr>
        <w:t xml:space="preserve">r 2 do rozporządzenia </w:t>
      </w:r>
      <w:r>
        <w:rPr>
          <w:rFonts w:asciiTheme="minorHAnsi" w:hAnsiTheme="minorHAnsi"/>
        </w:rPr>
        <w:br/>
        <w:t>(rysynek</w:t>
      </w:r>
      <w:r w:rsidR="00184E5E">
        <w:rPr>
          <w:rFonts w:asciiTheme="minorHAnsi" w:hAnsiTheme="minorHAnsi"/>
        </w:rPr>
        <w:t xml:space="preserve"> nr 6.1</w:t>
      </w:r>
      <w:r w:rsidR="00943A1A" w:rsidRPr="00943A1A">
        <w:rPr>
          <w:rFonts w:asciiTheme="minorHAnsi" w:hAnsiTheme="minorHAnsi"/>
        </w:rPr>
        <w:t>);</w:t>
      </w:r>
    </w:p>
    <w:p w:rsidR="00943A1A" w:rsidRPr="00943A1A" w:rsidRDefault="00943A1A" w:rsidP="00223073">
      <w:pPr>
        <w:pStyle w:val="Akapitzlist"/>
        <w:numPr>
          <w:ilvl w:val="0"/>
          <w:numId w:val="42"/>
        </w:numPr>
        <w:spacing w:after="200"/>
        <w:rPr>
          <w:rFonts w:asciiTheme="minorHAnsi" w:hAnsiTheme="minorHAnsi"/>
        </w:rPr>
      </w:pPr>
      <w:r w:rsidRPr="00943A1A">
        <w:rPr>
          <w:rFonts w:asciiTheme="minorHAnsi" w:hAnsiTheme="minorHAnsi"/>
        </w:rPr>
        <w:t>magazynowanie przygotowanych do transportu opakowań</w:t>
      </w:r>
      <w:r w:rsidR="008F1586">
        <w:rPr>
          <w:rFonts w:asciiTheme="minorHAnsi" w:hAnsiTheme="minorHAnsi"/>
        </w:rPr>
        <w:t xml:space="preserve"> w </w:t>
      </w:r>
      <w:r w:rsidRPr="00943A1A">
        <w:rPr>
          <w:rFonts w:asciiTheme="minorHAnsi" w:hAnsiTheme="minorHAnsi"/>
        </w:rPr>
        <w:t xml:space="preserve">osobnych miejscach  zabezpieczonych przed dostępem osób niepowołanych. </w:t>
      </w:r>
    </w:p>
    <w:p w:rsidR="00943A1A" w:rsidRPr="00943A1A" w:rsidRDefault="00943A1A" w:rsidP="00943A1A">
      <w:pPr>
        <w:ind w:firstLine="708"/>
        <w:rPr>
          <w:rFonts w:asciiTheme="minorHAnsi" w:hAnsiTheme="minorHAnsi"/>
        </w:rPr>
      </w:pPr>
      <w:r w:rsidRPr="00943A1A">
        <w:rPr>
          <w:rFonts w:asciiTheme="minorHAnsi" w:hAnsiTheme="minorHAnsi"/>
        </w:rPr>
        <w:t>Pojazdy wykorzystywane do przewożenia odpadów zawierających azbest, powinny być odpowiednio oczyszczone</w:t>
      </w:r>
      <w:r w:rsidR="008F1586">
        <w:rPr>
          <w:rFonts w:asciiTheme="minorHAnsi" w:hAnsiTheme="minorHAnsi"/>
        </w:rPr>
        <w:t xml:space="preserve"> z </w:t>
      </w:r>
      <w:r w:rsidRPr="00943A1A">
        <w:rPr>
          <w:rFonts w:asciiTheme="minorHAnsi" w:hAnsiTheme="minorHAnsi"/>
        </w:rPr>
        <w:t>elementów umożliwiających uszkodzenie opakowań</w:t>
      </w:r>
      <w:r>
        <w:rPr>
          <w:rFonts w:asciiTheme="minorHAnsi" w:hAnsiTheme="minorHAnsi"/>
        </w:rPr>
        <w:t>,</w:t>
      </w:r>
      <w:r w:rsidR="008F1586">
        <w:rPr>
          <w:rFonts w:asciiTheme="minorHAnsi" w:hAnsiTheme="minorHAnsi"/>
        </w:rPr>
        <w:t xml:space="preserve"> a </w:t>
      </w:r>
      <w:r w:rsidRPr="00943A1A">
        <w:rPr>
          <w:rFonts w:asciiTheme="minorHAnsi" w:hAnsiTheme="minorHAnsi"/>
        </w:rPr>
        <w:t>ładunek odpadów powinien być tak umocowany, aby</w:t>
      </w:r>
      <w:r w:rsidR="008F1586">
        <w:rPr>
          <w:rFonts w:asciiTheme="minorHAnsi" w:hAnsiTheme="minorHAnsi"/>
        </w:rPr>
        <w:t xml:space="preserve"> w </w:t>
      </w:r>
      <w:r w:rsidRPr="00943A1A">
        <w:rPr>
          <w:rFonts w:asciiTheme="minorHAnsi" w:hAnsiTheme="minorHAnsi"/>
        </w:rPr>
        <w:t>trakcie transportu nie był narażony na wstrząsy, przewracanie lub wypadnięcie</w:t>
      </w:r>
      <w:r w:rsidR="008F1586">
        <w:rPr>
          <w:rFonts w:asciiTheme="minorHAnsi" w:hAnsiTheme="minorHAnsi"/>
        </w:rPr>
        <w:t xml:space="preserve"> z </w:t>
      </w:r>
      <w:r w:rsidRPr="00943A1A">
        <w:rPr>
          <w:rFonts w:asciiTheme="minorHAnsi" w:hAnsiTheme="minorHAnsi"/>
        </w:rPr>
        <w:t xml:space="preserve">pojazdu. Usuwane odpady zawierające azbest </w:t>
      </w:r>
      <w:r w:rsidRPr="00943A1A">
        <w:rPr>
          <w:rFonts w:asciiTheme="minorHAnsi" w:hAnsiTheme="minorHAnsi"/>
        </w:rPr>
        <w:lastRenderedPageBreak/>
        <w:t>powinny być składowane na składowiskach odpadów niebezpiecznych lub na wydzielonych częściach składowisk odpadów innych niż niebezpieczne</w:t>
      </w:r>
      <w:r w:rsidR="008F1586">
        <w:rPr>
          <w:rFonts w:asciiTheme="minorHAnsi" w:hAnsiTheme="minorHAnsi"/>
        </w:rPr>
        <w:t xml:space="preserve"> i </w:t>
      </w:r>
      <w:r w:rsidRPr="00943A1A">
        <w:rPr>
          <w:rFonts w:asciiTheme="minorHAnsi" w:hAnsiTheme="minorHAnsi"/>
        </w:rPr>
        <w:t>obojętne.</w:t>
      </w:r>
    </w:p>
    <w:p w:rsidR="00943A1A" w:rsidRPr="00FC1866" w:rsidRDefault="00943A1A" w:rsidP="00FC1866">
      <w:pPr>
        <w:spacing w:after="240"/>
        <w:ind w:firstLine="708"/>
        <w:rPr>
          <w:rFonts w:asciiTheme="minorHAnsi" w:hAnsiTheme="minorHAnsi"/>
        </w:rPr>
      </w:pPr>
      <w:r w:rsidRPr="00943A1A">
        <w:rPr>
          <w:rFonts w:asciiTheme="minorHAnsi" w:hAnsiTheme="minorHAnsi"/>
        </w:rPr>
        <w:t>Oprócz posiadania odpowiednio przygotowanego</w:t>
      </w:r>
      <w:r w:rsidR="008F1586">
        <w:rPr>
          <w:rFonts w:asciiTheme="minorHAnsi" w:hAnsiTheme="minorHAnsi"/>
        </w:rPr>
        <w:t xml:space="preserve"> i </w:t>
      </w:r>
      <w:r w:rsidRPr="00943A1A">
        <w:rPr>
          <w:rFonts w:asciiTheme="minorHAnsi" w:hAnsiTheme="minorHAnsi"/>
        </w:rPr>
        <w:t>kompetentnego personelu, każda specjalistyczna firma zajmująca się usuwaniem azbestu musi spełniać również szereg innych wymogów, m. in. dotyczący</w:t>
      </w:r>
      <w:r w:rsidR="00306881">
        <w:rPr>
          <w:rFonts w:asciiTheme="minorHAnsi" w:hAnsiTheme="minorHAnsi"/>
        </w:rPr>
        <w:t xml:space="preserve">ch </w:t>
      </w:r>
      <w:r w:rsidR="00FC1866">
        <w:rPr>
          <w:rFonts w:asciiTheme="minorHAnsi" w:hAnsiTheme="minorHAnsi"/>
        </w:rPr>
        <w:t>gospodarki odpadami (</w:t>
      </w:r>
      <w:r w:rsidR="00A865C5">
        <w:rPr>
          <w:rFonts w:asciiTheme="minorHAnsi" w:hAnsiTheme="minorHAnsi"/>
        </w:rPr>
        <w:t>t</w:t>
      </w:r>
      <w:r w:rsidR="00FC1866">
        <w:rPr>
          <w:rFonts w:asciiTheme="minorHAnsi" w:hAnsiTheme="minorHAnsi"/>
        </w:rPr>
        <w:t>abela nr 6.1</w:t>
      </w:r>
      <w:r w:rsidRPr="00943A1A">
        <w:rPr>
          <w:rFonts w:asciiTheme="minorHAnsi" w:hAnsiTheme="minorHAnsi"/>
        </w:rPr>
        <w:t>).</w:t>
      </w:r>
    </w:p>
    <w:p w:rsidR="00FC1866" w:rsidRDefault="00FC1866" w:rsidP="00FC1866">
      <w:pPr>
        <w:pStyle w:val="Legenda"/>
        <w:keepNext/>
        <w:ind w:firstLine="0"/>
        <w:jc w:val="left"/>
      </w:pPr>
      <w:r>
        <w:t xml:space="preserve">Tabela </w:t>
      </w:r>
      <w:fldSimple w:instr=" STYLEREF 1 \s ">
        <w:r w:rsidR="003667C8">
          <w:rPr>
            <w:noProof/>
          </w:rPr>
          <w:t>6</w:t>
        </w:r>
      </w:fldSimple>
      <w:r w:rsidR="008C7C6D">
        <w:t>.</w:t>
      </w:r>
      <w:fldSimple w:instr=" SEQ Tabela \* ARABIC \s 1 ">
        <w:r w:rsidR="003667C8">
          <w:rPr>
            <w:noProof/>
          </w:rPr>
          <w:t>1</w:t>
        </w:r>
      </w:fldSimple>
      <w:r>
        <w:t xml:space="preserve"> </w:t>
      </w:r>
      <w:r w:rsidRPr="00943A1A">
        <w:rPr>
          <w:rFonts w:asciiTheme="minorHAnsi" w:hAnsiTheme="minorHAnsi"/>
        </w:rPr>
        <w:t>Wymogi</w:t>
      </w:r>
      <w:r w:rsidR="008F1586">
        <w:rPr>
          <w:rFonts w:asciiTheme="minorHAnsi" w:hAnsiTheme="minorHAnsi"/>
        </w:rPr>
        <w:t xml:space="preserve"> w </w:t>
      </w:r>
      <w:r w:rsidRPr="00943A1A">
        <w:rPr>
          <w:rFonts w:asciiTheme="minorHAnsi" w:hAnsiTheme="minorHAnsi"/>
        </w:rPr>
        <w:t>zakresie gospodarki odpadami stawiane firmom zajmującym się usuwaniem azbestu</w:t>
      </w:r>
    </w:p>
    <w:tbl>
      <w:tblPr>
        <w:tblW w:w="8982" w:type="dxa"/>
        <w:jc w:val="center"/>
        <w:tblInd w:w="322" w:type="dxa"/>
        <w:tblBorders>
          <w:insideH w:val="single" w:sz="4" w:space="0" w:color="auto"/>
        </w:tblBorders>
        <w:tblCellMar>
          <w:left w:w="70" w:type="dxa"/>
          <w:right w:w="70" w:type="dxa"/>
        </w:tblCellMar>
        <w:tblLook w:val="0000"/>
      </w:tblPr>
      <w:tblGrid>
        <w:gridCol w:w="8982"/>
      </w:tblGrid>
      <w:tr w:rsidR="002E2AF9" w:rsidRPr="00943A1A" w:rsidTr="00B3001E">
        <w:trPr>
          <w:trHeight w:val="420"/>
          <w:jc w:val="center"/>
        </w:trPr>
        <w:tc>
          <w:tcPr>
            <w:tcW w:w="89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2AF9" w:rsidRPr="00B3001E" w:rsidRDefault="002E2AF9" w:rsidP="00B3001E">
            <w:pPr>
              <w:pStyle w:val="Akapitzlist"/>
              <w:spacing w:before="120" w:after="120" w:line="240" w:lineRule="auto"/>
              <w:ind w:left="357"/>
              <w:contextualSpacing w:val="0"/>
              <w:jc w:val="center"/>
              <w:rPr>
                <w:rFonts w:asciiTheme="minorHAnsi" w:hAnsiTheme="minorHAnsi"/>
                <w:b/>
              </w:rPr>
            </w:pPr>
            <w:r w:rsidRPr="00B3001E">
              <w:rPr>
                <w:rFonts w:asciiTheme="minorHAnsi" w:hAnsiTheme="minorHAnsi"/>
                <w:b/>
              </w:rPr>
              <w:t>Posiadanie zezwolenia na zbieranie odpadów</w:t>
            </w:r>
          </w:p>
        </w:tc>
      </w:tr>
      <w:tr w:rsidR="002E2AF9" w:rsidRPr="00943A1A" w:rsidTr="00B3001E">
        <w:trPr>
          <w:trHeight w:val="420"/>
          <w:jc w:val="center"/>
        </w:trPr>
        <w:tc>
          <w:tcPr>
            <w:tcW w:w="8982" w:type="dxa"/>
            <w:tcBorders>
              <w:top w:val="single" w:sz="4" w:space="0" w:color="auto"/>
              <w:bottom w:val="single" w:sz="4" w:space="0" w:color="auto"/>
            </w:tcBorders>
            <w:shd w:val="clear" w:color="auto" w:fill="auto"/>
            <w:vAlign w:val="center"/>
          </w:tcPr>
          <w:p w:rsidR="002E2AF9" w:rsidRPr="00943A1A" w:rsidRDefault="002E2AF9" w:rsidP="009C5446">
            <w:pPr>
              <w:spacing w:before="120"/>
              <w:ind w:firstLine="594"/>
            </w:pPr>
            <w:r w:rsidRPr="00943A1A">
              <w:t>Jeśli firma wytwarza odpady „u klienta”</w:t>
            </w:r>
            <w:r w:rsidR="008F1586">
              <w:t xml:space="preserve"> i </w:t>
            </w:r>
            <w:r w:rsidRPr="00943A1A">
              <w:t>następnie magazynuje je</w:t>
            </w:r>
            <w:r w:rsidR="008F1586">
              <w:t xml:space="preserve"> w </w:t>
            </w:r>
            <w:r w:rsidRPr="00943A1A">
              <w:t>innym miejscu niż miejsce ich wytworzenia (np.</w:t>
            </w:r>
            <w:r w:rsidR="008F1586">
              <w:t xml:space="preserve"> w </w:t>
            </w:r>
            <w:r w:rsidRPr="00943A1A">
              <w:t xml:space="preserve">swoim magazynie, przed wywozem na składowisko) to wówczas jest zobowiązana do uzyskania zezwolenia na zbieranie odpadów – oddzielnie na każdy punkt zbierania. </w:t>
            </w:r>
          </w:p>
          <w:p w:rsidR="002E2AF9" w:rsidRPr="00943A1A" w:rsidRDefault="002E2AF9" w:rsidP="009C5446">
            <w:pPr>
              <w:spacing w:after="120"/>
            </w:pPr>
            <w:r w:rsidRPr="00943A1A">
              <w:t>Zgodnie</w:t>
            </w:r>
            <w:r w:rsidR="008F1586">
              <w:t xml:space="preserve"> z </w:t>
            </w:r>
            <w:r w:rsidRPr="00943A1A">
              <w:t>Ustawą</w:t>
            </w:r>
            <w:r w:rsidR="008F1586">
              <w:t xml:space="preserve"> z </w:t>
            </w:r>
            <w:r w:rsidRPr="00943A1A">
              <w:t>dnia 14 grudnia 2012 roku</w:t>
            </w:r>
            <w:r w:rsidR="008F1586">
              <w:t xml:space="preserve"> o </w:t>
            </w:r>
            <w:r w:rsidR="00943792">
              <w:rPr>
                <w:i/>
              </w:rPr>
              <w:t>o</w:t>
            </w:r>
            <w:r w:rsidRPr="00943A1A">
              <w:rPr>
                <w:i/>
              </w:rPr>
              <w:t>dpadach,</w:t>
            </w:r>
            <w:r w:rsidR="008F1586">
              <w:rPr>
                <w:i/>
              </w:rPr>
              <w:t xml:space="preserve"> z </w:t>
            </w:r>
            <w:r w:rsidRPr="00943A1A">
              <w:t>uzyskania zezwolenia na zbieranie odpadów zwalnia się jedynie „wytwórcę odpadów, który wytwarzane przez siebie odpady magazynuje</w:t>
            </w:r>
            <w:r w:rsidR="008F1586">
              <w:t xml:space="preserve"> w </w:t>
            </w:r>
            <w:r w:rsidRPr="00943A1A">
              <w:t>miejscu ich wytworzenia” (art. 45 ust. 1 pkt 10 ustawy</w:t>
            </w:r>
            <w:r w:rsidR="008F1586">
              <w:t xml:space="preserve"> z </w:t>
            </w:r>
            <w:r w:rsidRPr="00943A1A">
              <w:t>dnia 14 grudnia 2012 r.</w:t>
            </w:r>
            <w:r w:rsidR="008F1586">
              <w:t xml:space="preserve"> o </w:t>
            </w:r>
            <w:r w:rsidRPr="00943A1A">
              <w:rPr>
                <w:i/>
              </w:rPr>
              <w:t>odpadach</w:t>
            </w:r>
            <w:r w:rsidRPr="00943A1A">
              <w:t>).</w:t>
            </w:r>
          </w:p>
        </w:tc>
      </w:tr>
      <w:tr w:rsidR="002E2AF9" w:rsidRPr="00943A1A" w:rsidTr="00B3001E">
        <w:tblPrEx>
          <w:tblCellMar>
            <w:left w:w="108" w:type="dxa"/>
            <w:right w:w="108" w:type="dxa"/>
          </w:tblCellMar>
          <w:tblLook w:val="04A0"/>
        </w:tblPrEx>
        <w:trPr>
          <w:jc w:val="center"/>
        </w:trPr>
        <w:tc>
          <w:tcPr>
            <w:tcW w:w="89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2AF9" w:rsidRPr="00B3001E" w:rsidRDefault="002E2AF9" w:rsidP="00B3001E">
            <w:pPr>
              <w:pStyle w:val="Akapitzlist"/>
              <w:spacing w:before="120" w:after="120" w:line="240" w:lineRule="auto"/>
              <w:ind w:left="357"/>
              <w:contextualSpacing w:val="0"/>
              <w:jc w:val="center"/>
              <w:rPr>
                <w:rFonts w:asciiTheme="minorHAnsi" w:hAnsiTheme="minorHAnsi"/>
                <w:b/>
              </w:rPr>
            </w:pPr>
            <w:r w:rsidRPr="00B3001E">
              <w:rPr>
                <w:rFonts w:asciiTheme="minorHAnsi" w:hAnsiTheme="minorHAnsi"/>
                <w:b/>
              </w:rPr>
              <w:t>Uzyskanie zezwolenia na transport odpadów</w:t>
            </w:r>
          </w:p>
        </w:tc>
      </w:tr>
      <w:tr w:rsidR="002E2AF9" w:rsidRPr="00943A1A" w:rsidTr="00B3001E">
        <w:tblPrEx>
          <w:tblCellMar>
            <w:left w:w="108" w:type="dxa"/>
            <w:right w:w="108" w:type="dxa"/>
          </w:tblCellMar>
          <w:tblLook w:val="04A0"/>
        </w:tblPrEx>
        <w:trPr>
          <w:jc w:val="center"/>
        </w:trPr>
        <w:tc>
          <w:tcPr>
            <w:tcW w:w="8982" w:type="dxa"/>
            <w:tcBorders>
              <w:top w:val="single" w:sz="4" w:space="0" w:color="auto"/>
              <w:bottom w:val="single" w:sz="4" w:space="0" w:color="auto"/>
            </w:tcBorders>
            <w:shd w:val="clear" w:color="auto" w:fill="auto"/>
            <w:vAlign w:val="center"/>
          </w:tcPr>
          <w:p w:rsidR="002E2AF9" w:rsidRPr="00943A1A" w:rsidRDefault="002E2AF9" w:rsidP="009C5446">
            <w:pPr>
              <w:pStyle w:val="Akapitzlist"/>
              <w:spacing w:before="120" w:after="120"/>
              <w:ind w:left="40" w:firstLine="516"/>
              <w:contextualSpacing w:val="0"/>
              <w:rPr>
                <w:rFonts w:asciiTheme="minorHAnsi" w:hAnsiTheme="minorHAnsi"/>
              </w:rPr>
            </w:pPr>
            <w:r w:rsidRPr="00943A1A">
              <w:rPr>
                <w:rFonts w:asciiTheme="minorHAnsi" w:hAnsiTheme="minorHAnsi"/>
              </w:rPr>
              <w:t>Firma może transportować bez zezwolenia jedynie wytworzone przez siebie odpady (art. 51 ust. 2 pkt 4</w:t>
            </w:r>
            <w:r w:rsidR="008F1586">
              <w:rPr>
                <w:rFonts w:asciiTheme="minorHAnsi" w:hAnsiTheme="minorHAnsi"/>
              </w:rPr>
              <w:t xml:space="preserve"> w </w:t>
            </w:r>
            <w:r w:rsidRPr="00943A1A">
              <w:rPr>
                <w:rFonts w:asciiTheme="minorHAnsi" w:hAnsiTheme="minorHAnsi"/>
              </w:rPr>
              <w:t>powiązaniu</w:t>
            </w:r>
            <w:r w:rsidR="008F1586">
              <w:rPr>
                <w:rFonts w:asciiTheme="minorHAnsi" w:hAnsiTheme="minorHAnsi"/>
              </w:rPr>
              <w:t xml:space="preserve"> z </w:t>
            </w:r>
            <w:r w:rsidRPr="00943A1A">
              <w:rPr>
                <w:rFonts w:asciiTheme="minorHAnsi" w:hAnsiTheme="minorHAnsi"/>
              </w:rPr>
              <w:t>art. 232 ustawy</w:t>
            </w:r>
            <w:r w:rsidR="008F1586">
              <w:rPr>
                <w:rFonts w:asciiTheme="minorHAnsi" w:hAnsiTheme="minorHAnsi"/>
              </w:rPr>
              <w:t xml:space="preserve"> z </w:t>
            </w:r>
            <w:r w:rsidRPr="00943A1A">
              <w:rPr>
                <w:rFonts w:asciiTheme="minorHAnsi" w:hAnsiTheme="minorHAnsi"/>
              </w:rPr>
              <w:t xml:space="preserve">dnia 14 grudnia 2012 r. </w:t>
            </w:r>
            <w:r w:rsidR="009C5446">
              <w:rPr>
                <w:rFonts w:asciiTheme="minorHAnsi" w:hAnsiTheme="minorHAnsi"/>
                <w:i/>
              </w:rPr>
              <w:t> </w:t>
            </w:r>
            <w:r w:rsidRPr="00943A1A">
              <w:rPr>
                <w:rFonts w:asciiTheme="minorHAnsi" w:hAnsiTheme="minorHAnsi"/>
                <w:i/>
              </w:rPr>
              <w:t xml:space="preserve"> odpadach</w:t>
            </w:r>
            <w:r w:rsidRPr="00943A1A">
              <w:rPr>
                <w:rFonts w:asciiTheme="minorHAnsi" w:hAnsiTheme="minorHAnsi"/>
              </w:rPr>
              <w:t>).</w:t>
            </w:r>
            <w:r w:rsidR="008F1586">
              <w:rPr>
                <w:rFonts w:asciiTheme="minorHAnsi" w:hAnsiTheme="minorHAnsi"/>
              </w:rPr>
              <w:t xml:space="preserve"> w </w:t>
            </w:r>
            <w:r w:rsidRPr="00943A1A">
              <w:rPr>
                <w:rFonts w:asciiTheme="minorHAnsi" w:hAnsiTheme="minorHAnsi"/>
              </w:rPr>
              <w:t>przypadku transportu odpadów niewytworzonych przez siebie, firma zobowiązana jest do uzyskania zezwolenia na transport odpadów</w:t>
            </w:r>
            <w:r w:rsidR="008F1586">
              <w:rPr>
                <w:rFonts w:asciiTheme="minorHAnsi" w:hAnsiTheme="minorHAnsi"/>
              </w:rPr>
              <w:t xml:space="preserve"> u </w:t>
            </w:r>
            <w:r w:rsidRPr="00943A1A">
              <w:rPr>
                <w:rFonts w:asciiTheme="minorHAnsi" w:hAnsiTheme="minorHAnsi"/>
              </w:rPr>
              <w:t>starosty właściwego ze względu na miejsce siedziby lub zamieszkania transportującego odpady. Za transportowanie odpadów niezgodnie</w:t>
            </w:r>
            <w:r w:rsidR="008F1586">
              <w:rPr>
                <w:rFonts w:asciiTheme="minorHAnsi" w:hAnsiTheme="minorHAnsi"/>
              </w:rPr>
              <w:t xml:space="preserve"> z </w:t>
            </w:r>
            <w:r w:rsidRPr="00943A1A">
              <w:rPr>
                <w:rFonts w:asciiTheme="minorHAnsi" w:hAnsiTheme="minorHAnsi"/>
              </w:rPr>
              <w:t>przepisami grozi kara aresztu lub grzywny (art. 24 ust. 1, art. 24 ust. 4, art. 174 ust. 1</w:t>
            </w:r>
            <w:r w:rsidR="008F1586">
              <w:rPr>
                <w:rFonts w:asciiTheme="minorHAnsi" w:hAnsiTheme="minorHAnsi"/>
              </w:rPr>
              <w:t xml:space="preserve"> i </w:t>
            </w:r>
            <w:r w:rsidRPr="00943A1A">
              <w:rPr>
                <w:rFonts w:asciiTheme="minorHAnsi" w:hAnsiTheme="minorHAnsi"/>
              </w:rPr>
              <w:t>2 ustawy</w:t>
            </w:r>
            <w:r w:rsidR="008F1586">
              <w:rPr>
                <w:rFonts w:asciiTheme="minorHAnsi" w:hAnsiTheme="minorHAnsi"/>
              </w:rPr>
              <w:t xml:space="preserve"> z </w:t>
            </w:r>
            <w:r w:rsidRPr="00943A1A">
              <w:rPr>
                <w:rFonts w:asciiTheme="minorHAnsi" w:hAnsiTheme="minorHAnsi"/>
              </w:rPr>
              <w:t>dnia 14 grudnia 2012 r.</w:t>
            </w:r>
            <w:r w:rsidR="008F1586">
              <w:rPr>
                <w:rFonts w:asciiTheme="minorHAnsi" w:hAnsiTheme="minorHAnsi"/>
              </w:rPr>
              <w:t xml:space="preserve"> o </w:t>
            </w:r>
            <w:r w:rsidRPr="00943A1A">
              <w:rPr>
                <w:rFonts w:asciiTheme="minorHAnsi" w:hAnsiTheme="minorHAnsi"/>
              </w:rPr>
              <w:t>odpadach).</w:t>
            </w:r>
          </w:p>
        </w:tc>
      </w:tr>
      <w:tr w:rsidR="002E2AF9" w:rsidRPr="00943A1A" w:rsidTr="00B3001E">
        <w:tblPrEx>
          <w:tblCellMar>
            <w:left w:w="108" w:type="dxa"/>
            <w:right w:w="108" w:type="dxa"/>
          </w:tblCellMar>
          <w:tblLook w:val="04A0"/>
        </w:tblPrEx>
        <w:trPr>
          <w:jc w:val="center"/>
        </w:trPr>
        <w:tc>
          <w:tcPr>
            <w:tcW w:w="89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2AF9" w:rsidRPr="00B3001E" w:rsidRDefault="002E2AF9" w:rsidP="00B3001E">
            <w:pPr>
              <w:pStyle w:val="Akapitzlist"/>
              <w:spacing w:before="120" w:after="120" w:line="240" w:lineRule="auto"/>
              <w:ind w:left="357"/>
              <w:contextualSpacing w:val="0"/>
              <w:jc w:val="center"/>
              <w:rPr>
                <w:rFonts w:asciiTheme="minorHAnsi" w:hAnsiTheme="minorHAnsi"/>
                <w:b/>
              </w:rPr>
            </w:pPr>
            <w:r w:rsidRPr="00B3001E">
              <w:rPr>
                <w:rFonts w:asciiTheme="minorHAnsi" w:hAnsiTheme="minorHAnsi"/>
                <w:b/>
              </w:rPr>
              <w:t>Prowadzenie ewidencji odpadów</w:t>
            </w:r>
          </w:p>
        </w:tc>
      </w:tr>
      <w:tr w:rsidR="002E2AF9" w:rsidRPr="00943A1A" w:rsidTr="00B3001E">
        <w:tblPrEx>
          <w:tblCellMar>
            <w:left w:w="108" w:type="dxa"/>
            <w:right w:w="108" w:type="dxa"/>
          </w:tblCellMar>
          <w:tblLook w:val="04A0"/>
        </w:tblPrEx>
        <w:trPr>
          <w:jc w:val="center"/>
        </w:trPr>
        <w:tc>
          <w:tcPr>
            <w:tcW w:w="8982" w:type="dxa"/>
            <w:tcBorders>
              <w:top w:val="single" w:sz="4" w:space="0" w:color="auto"/>
              <w:bottom w:val="single" w:sz="4" w:space="0" w:color="auto"/>
            </w:tcBorders>
            <w:shd w:val="clear" w:color="auto" w:fill="auto"/>
            <w:vAlign w:val="center"/>
          </w:tcPr>
          <w:p w:rsidR="002E2AF9" w:rsidRPr="00943A1A" w:rsidRDefault="002E2AF9" w:rsidP="009C5446">
            <w:pPr>
              <w:pStyle w:val="Akapitzlist"/>
              <w:spacing w:before="120"/>
              <w:ind w:left="40" w:firstLine="516"/>
              <w:rPr>
                <w:rFonts w:asciiTheme="minorHAnsi" w:hAnsiTheme="minorHAnsi"/>
              </w:rPr>
            </w:pPr>
            <w:r w:rsidRPr="00943A1A">
              <w:rPr>
                <w:rFonts w:asciiTheme="minorHAnsi" w:hAnsiTheme="minorHAnsi"/>
              </w:rPr>
              <w:t>Zgodnie</w:t>
            </w:r>
            <w:r w:rsidR="008F1586">
              <w:rPr>
                <w:rFonts w:asciiTheme="minorHAnsi" w:hAnsiTheme="minorHAnsi"/>
              </w:rPr>
              <w:t xml:space="preserve"> z </w:t>
            </w:r>
            <w:r w:rsidRPr="00943A1A">
              <w:rPr>
                <w:rFonts w:asciiTheme="minorHAnsi" w:hAnsiTheme="minorHAnsi"/>
              </w:rPr>
              <w:t xml:space="preserve">art. 66 </w:t>
            </w:r>
            <w:r w:rsidR="000551CA">
              <w:rPr>
                <w:rFonts w:asciiTheme="minorHAnsi" w:hAnsiTheme="minorHAnsi"/>
                <w:i/>
              </w:rPr>
              <w:t>U</w:t>
            </w:r>
            <w:r w:rsidRPr="000551CA">
              <w:rPr>
                <w:rFonts w:asciiTheme="minorHAnsi" w:hAnsiTheme="minorHAnsi"/>
                <w:i/>
              </w:rPr>
              <w:t>stawy</w:t>
            </w:r>
            <w:r w:rsidR="008F1586">
              <w:rPr>
                <w:rFonts w:asciiTheme="minorHAnsi" w:hAnsiTheme="minorHAnsi"/>
                <w:i/>
              </w:rPr>
              <w:t xml:space="preserve"> z </w:t>
            </w:r>
            <w:r w:rsidRPr="000551CA">
              <w:rPr>
                <w:rFonts w:asciiTheme="minorHAnsi" w:hAnsiTheme="minorHAnsi"/>
                <w:i/>
              </w:rPr>
              <w:t>dnia 14 grudnia 2012 r.</w:t>
            </w:r>
            <w:r w:rsidR="008F1586">
              <w:rPr>
                <w:rFonts w:asciiTheme="minorHAnsi" w:hAnsiTheme="minorHAnsi"/>
                <w:i/>
              </w:rPr>
              <w:t xml:space="preserve"> o </w:t>
            </w:r>
            <w:r w:rsidRPr="000551CA">
              <w:rPr>
                <w:rFonts w:asciiTheme="minorHAnsi" w:hAnsiTheme="minorHAnsi"/>
                <w:i/>
              </w:rPr>
              <w:t>odpadach</w:t>
            </w:r>
            <w:r w:rsidRPr="00943A1A">
              <w:rPr>
                <w:rFonts w:asciiTheme="minorHAnsi" w:hAnsiTheme="minorHAnsi"/>
              </w:rPr>
              <w:t>, posiadacz odpadów jest obowiązany do prowadzenia na bieżąco ich ilościowej</w:t>
            </w:r>
            <w:r w:rsidR="008F1586">
              <w:rPr>
                <w:rFonts w:asciiTheme="minorHAnsi" w:hAnsiTheme="minorHAnsi"/>
              </w:rPr>
              <w:t xml:space="preserve"> i </w:t>
            </w:r>
            <w:r w:rsidRPr="00943A1A">
              <w:rPr>
                <w:rFonts w:asciiTheme="minorHAnsi" w:hAnsiTheme="minorHAnsi"/>
              </w:rPr>
              <w:t>jakościowej ewidencji, zgodnie</w:t>
            </w:r>
            <w:r w:rsidR="008F1586">
              <w:rPr>
                <w:rFonts w:asciiTheme="minorHAnsi" w:hAnsiTheme="minorHAnsi"/>
              </w:rPr>
              <w:t xml:space="preserve"> z </w:t>
            </w:r>
            <w:r w:rsidRPr="00943A1A">
              <w:rPr>
                <w:rFonts w:asciiTheme="minorHAnsi" w:hAnsiTheme="minorHAnsi"/>
              </w:rPr>
              <w:t>katalogiem odpadów zawartym</w:t>
            </w:r>
            <w:r w:rsidR="008F1586">
              <w:rPr>
                <w:rFonts w:asciiTheme="minorHAnsi" w:hAnsiTheme="minorHAnsi"/>
              </w:rPr>
              <w:t xml:space="preserve"> w </w:t>
            </w:r>
            <w:r w:rsidRPr="00943A1A">
              <w:rPr>
                <w:rFonts w:asciiTheme="minorHAnsi" w:hAnsiTheme="minorHAnsi"/>
              </w:rPr>
              <w:t>Rozporządzeniu Ministra Środowiska</w:t>
            </w:r>
            <w:r w:rsidR="008F1586">
              <w:rPr>
                <w:rFonts w:asciiTheme="minorHAnsi" w:hAnsiTheme="minorHAnsi"/>
              </w:rPr>
              <w:t xml:space="preserve"> z </w:t>
            </w:r>
            <w:r w:rsidRPr="00943A1A">
              <w:rPr>
                <w:rFonts w:asciiTheme="minorHAnsi" w:hAnsiTheme="minorHAnsi"/>
              </w:rPr>
              <w:t>dnia 27 kwietnia 2001 r.</w:t>
            </w:r>
            <w:r w:rsidR="008F1586">
              <w:rPr>
                <w:rFonts w:asciiTheme="minorHAnsi" w:hAnsiTheme="minorHAnsi"/>
              </w:rPr>
              <w:t xml:space="preserve"> w </w:t>
            </w:r>
            <w:r w:rsidRPr="00943A1A">
              <w:rPr>
                <w:rFonts w:asciiTheme="minorHAnsi" w:hAnsiTheme="minorHAnsi"/>
                <w:i/>
              </w:rPr>
              <w:t>sprawie katalogu odpadów</w:t>
            </w:r>
            <w:r w:rsidRPr="00943A1A">
              <w:rPr>
                <w:rFonts w:asciiTheme="minorHAnsi" w:hAnsiTheme="minorHAnsi"/>
              </w:rPr>
              <w:t>.</w:t>
            </w:r>
          </w:p>
          <w:p w:rsidR="002E2AF9" w:rsidRPr="00943A1A" w:rsidRDefault="002E2AF9" w:rsidP="009C5446">
            <w:pPr>
              <w:pStyle w:val="Akapitzlist"/>
              <w:ind w:left="40"/>
              <w:rPr>
                <w:rFonts w:asciiTheme="minorHAnsi" w:hAnsiTheme="minorHAnsi"/>
              </w:rPr>
            </w:pPr>
            <w:r w:rsidRPr="00943A1A">
              <w:rPr>
                <w:rFonts w:asciiTheme="minorHAnsi" w:hAnsiTheme="minorHAnsi"/>
              </w:rPr>
              <w:t>Obowiązkiem jest prowadzenie ewidencji przyjmowanych, przetwarzanych</w:t>
            </w:r>
            <w:r w:rsidR="008F1586">
              <w:rPr>
                <w:rFonts w:asciiTheme="minorHAnsi" w:hAnsiTheme="minorHAnsi"/>
              </w:rPr>
              <w:t xml:space="preserve"> i </w:t>
            </w:r>
            <w:r w:rsidRPr="00943A1A">
              <w:rPr>
                <w:rFonts w:asciiTheme="minorHAnsi" w:hAnsiTheme="minorHAnsi"/>
              </w:rPr>
              <w:t xml:space="preserve">zbieranych </w:t>
            </w:r>
            <w:r w:rsidRPr="00943A1A">
              <w:rPr>
                <w:rFonts w:asciiTheme="minorHAnsi" w:hAnsiTheme="minorHAnsi"/>
              </w:rPr>
              <w:lastRenderedPageBreak/>
              <w:t>odpadów.</w:t>
            </w:r>
            <w:r w:rsidR="009C5446">
              <w:rPr>
                <w:rFonts w:asciiTheme="minorHAnsi" w:hAnsiTheme="minorHAnsi"/>
              </w:rPr>
              <w:t xml:space="preserve"> P</w:t>
            </w:r>
            <w:r w:rsidRPr="00943A1A">
              <w:rPr>
                <w:rFonts w:asciiTheme="minorHAnsi" w:hAnsiTheme="minorHAnsi"/>
              </w:rPr>
              <w:t xml:space="preserve">odlegają </w:t>
            </w:r>
            <w:r w:rsidR="009C5446">
              <w:rPr>
                <w:rFonts w:asciiTheme="minorHAnsi" w:hAnsiTheme="minorHAnsi"/>
              </w:rPr>
              <w:t xml:space="preserve">one </w:t>
            </w:r>
            <w:r w:rsidRPr="00943A1A">
              <w:rPr>
                <w:rFonts w:asciiTheme="minorHAnsi" w:hAnsiTheme="minorHAnsi"/>
              </w:rPr>
              <w:t>ewidencji ilościowej</w:t>
            </w:r>
            <w:r w:rsidR="008F1586">
              <w:rPr>
                <w:rFonts w:asciiTheme="minorHAnsi" w:hAnsiTheme="minorHAnsi"/>
              </w:rPr>
              <w:t xml:space="preserve"> i </w:t>
            </w:r>
            <w:r w:rsidRPr="00943A1A">
              <w:rPr>
                <w:rFonts w:asciiTheme="minorHAnsi" w:hAnsiTheme="minorHAnsi"/>
              </w:rPr>
              <w:t>jakościowej – rodzaj występującego tam azbestu musi być określony co do jego odmiany mineralnej</w:t>
            </w:r>
            <w:r w:rsidR="008F1586">
              <w:rPr>
                <w:rFonts w:asciiTheme="minorHAnsi" w:hAnsiTheme="minorHAnsi"/>
              </w:rPr>
              <w:t xml:space="preserve"> i </w:t>
            </w:r>
            <w:r w:rsidRPr="00943A1A">
              <w:rPr>
                <w:rFonts w:asciiTheme="minorHAnsi" w:hAnsiTheme="minorHAnsi"/>
              </w:rPr>
              <w:t>co do ilości tych odpadów (najczęściej, przed przystąpieniem do prac jest to wartość szacunkowa).</w:t>
            </w:r>
          </w:p>
        </w:tc>
      </w:tr>
      <w:tr w:rsidR="002E2AF9" w:rsidRPr="00943A1A" w:rsidTr="00B3001E">
        <w:tblPrEx>
          <w:tblCellMar>
            <w:left w:w="108" w:type="dxa"/>
            <w:right w:w="108" w:type="dxa"/>
          </w:tblCellMar>
          <w:tblLook w:val="04A0"/>
        </w:tblPrEx>
        <w:trPr>
          <w:jc w:val="center"/>
        </w:trPr>
        <w:tc>
          <w:tcPr>
            <w:tcW w:w="89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2AF9" w:rsidRPr="00B3001E" w:rsidRDefault="002E2AF9" w:rsidP="00B3001E">
            <w:pPr>
              <w:pStyle w:val="Akapitzlist"/>
              <w:spacing w:before="120" w:after="120" w:line="240" w:lineRule="auto"/>
              <w:ind w:left="357"/>
              <w:contextualSpacing w:val="0"/>
              <w:jc w:val="center"/>
              <w:rPr>
                <w:rFonts w:asciiTheme="minorHAnsi" w:hAnsiTheme="minorHAnsi"/>
                <w:b/>
              </w:rPr>
            </w:pPr>
            <w:r w:rsidRPr="00B3001E">
              <w:rPr>
                <w:rFonts w:asciiTheme="minorHAnsi" w:hAnsiTheme="minorHAnsi"/>
                <w:b/>
              </w:rPr>
              <w:lastRenderedPageBreak/>
              <w:t>Składanie rocznych sprawozdań</w:t>
            </w:r>
            <w:r w:rsidR="008F1586">
              <w:rPr>
                <w:rFonts w:asciiTheme="minorHAnsi" w:hAnsiTheme="minorHAnsi"/>
                <w:b/>
              </w:rPr>
              <w:t xml:space="preserve"> o </w:t>
            </w:r>
            <w:r w:rsidRPr="00B3001E">
              <w:rPr>
                <w:rFonts w:asciiTheme="minorHAnsi" w:hAnsiTheme="minorHAnsi"/>
                <w:b/>
              </w:rPr>
              <w:t>wytworzonych odpadach</w:t>
            </w:r>
          </w:p>
        </w:tc>
      </w:tr>
      <w:tr w:rsidR="002E2AF9" w:rsidRPr="00943A1A" w:rsidTr="00B3001E">
        <w:tblPrEx>
          <w:tblCellMar>
            <w:left w:w="108" w:type="dxa"/>
            <w:right w:w="108" w:type="dxa"/>
          </w:tblCellMar>
          <w:tblLook w:val="04A0"/>
        </w:tblPrEx>
        <w:trPr>
          <w:jc w:val="center"/>
        </w:trPr>
        <w:tc>
          <w:tcPr>
            <w:tcW w:w="8982" w:type="dxa"/>
            <w:tcBorders>
              <w:top w:val="single" w:sz="4" w:space="0" w:color="auto"/>
              <w:bottom w:val="single" w:sz="4" w:space="0" w:color="auto"/>
            </w:tcBorders>
            <w:shd w:val="clear" w:color="auto" w:fill="auto"/>
            <w:vAlign w:val="center"/>
          </w:tcPr>
          <w:p w:rsidR="002E2AF9" w:rsidRPr="00943A1A" w:rsidRDefault="000551CA" w:rsidP="004A403B">
            <w:pPr>
              <w:pStyle w:val="Akapitzlist"/>
              <w:spacing w:before="120" w:after="120"/>
              <w:ind w:left="40" w:firstLine="516"/>
              <w:contextualSpacing w:val="0"/>
              <w:rPr>
                <w:rFonts w:asciiTheme="minorHAnsi" w:hAnsiTheme="minorHAnsi"/>
              </w:rPr>
            </w:pPr>
            <w:r>
              <w:rPr>
                <w:rFonts w:asciiTheme="minorHAnsi" w:hAnsiTheme="minorHAnsi"/>
              </w:rPr>
              <w:t>Zgodnie</w:t>
            </w:r>
            <w:r w:rsidR="008F1586">
              <w:rPr>
                <w:rFonts w:asciiTheme="minorHAnsi" w:hAnsiTheme="minorHAnsi"/>
              </w:rPr>
              <w:t xml:space="preserve"> z </w:t>
            </w:r>
            <w:r>
              <w:rPr>
                <w:rFonts w:asciiTheme="minorHAnsi" w:hAnsiTheme="minorHAnsi"/>
              </w:rPr>
              <w:t xml:space="preserve">zapisami </w:t>
            </w:r>
            <w:r w:rsidRPr="000551CA">
              <w:rPr>
                <w:rFonts w:asciiTheme="minorHAnsi" w:hAnsiTheme="minorHAnsi"/>
                <w:i/>
              </w:rPr>
              <w:t>U</w:t>
            </w:r>
            <w:r w:rsidR="002E2AF9" w:rsidRPr="000551CA">
              <w:rPr>
                <w:rFonts w:asciiTheme="minorHAnsi" w:hAnsiTheme="minorHAnsi"/>
                <w:i/>
              </w:rPr>
              <w:t>stawy</w:t>
            </w:r>
            <w:r w:rsidR="008F1586">
              <w:rPr>
                <w:rFonts w:asciiTheme="minorHAnsi" w:hAnsiTheme="minorHAnsi"/>
                <w:i/>
              </w:rPr>
              <w:t xml:space="preserve"> z </w:t>
            </w:r>
            <w:r w:rsidR="002E2AF9" w:rsidRPr="000551CA">
              <w:rPr>
                <w:rFonts w:asciiTheme="minorHAnsi" w:hAnsiTheme="minorHAnsi"/>
                <w:i/>
              </w:rPr>
              <w:t>dnia 14 grudnia 2012 r.</w:t>
            </w:r>
            <w:r w:rsidR="008F1586">
              <w:rPr>
                <w:rFonts w:asciiTheme="minorHAnsi" w:hAnsiTheme="minorHAnsi"/>
                <w:i/>
              </w:rPr>
              <w:t xml:space="preserve"> o </w:t>
            </w:r>
            <w:r w:rsidR="002E2AF9" w:rsidRPr="000551CA">
              <w:rPr>
                <w:rFonts w:asciiTheme="minorHAnsi" w:hAnsiTheme="minorHAnsi"/>
                <w:i/>
              </w:rPr>
              <w:t>odpadach</w:t>
            </w:r>
            <w:r w:rsidR="002E2AF9" w:rsidRPr="00943A1A">
              <w:rPr>
                <w:rFonts w:asciiTheme="minorHAnsi" w:hAnsiTheme="minorHAnsi"/>
              </w:rPr>
              <w:t>, sprawozdanie należy składać do 15 marca za poprzedni rok kalendarzowy do marszałka województwa właściwego ze względu na miejsce wytwarzania odpadów, miejsce zbierania odpadów lub –</w:t>
            </w:r>
            <w:r w:rsidR="008F1586">
              <w:rPr>
                <w:rFonts w:asciiTheme="minorHAnsi" w:hAnsiTheme="minorHAnsi"/>
              </w:rPr>
              <w:t xml:space="preserve"> w </w:t>
            </w:r>
            <w:r w:rsidR="002E2AF9" w:rsidRPr="00943A1A">
              <w:rPr>
                <w:rFonts w:asciiTheme="minorHAnsi" w:hAnsiTheme="minorHAnsi"/>
              </w:rPr>
              <w:t>przypadku wytwarzania odpadów "u klienta" – ze względu na siedzibę firmy.</w:t>
            </w:r>
          </w:p>
        </w:tc>
      </w:tr>
      <w:tr w:rsidR="002E2AF9" w:rsidRPr="00943A1A" w:rsidTr="00B3001E">
        <w:tblPrEx>
          <w:tblCellMar>
            <w:left w:w="108" w:type="dxa"/>
            <w:right w:w="108" w:type="dxa"/>
          </w:tblCellMar>
          <w:tblLook w:val="04A0"/>
        </w:tblPrEx>
        <w:trPr>
          <w:trHeight w:val="70"/>
          <w:jc w:val="center"/>
        </w:trPr>
        <w:tc>
          <w:tcPr>
            <w:tcW w:w="89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2AF9" w:rsidRPr="00B3001E" w:rsidRDefault="002E2AF9" w:rsidP="00B3001E">
            <w:pPr>
              <w:pStyle w:val="Akapitzlist"/>
              <w:spacing w:before="120" w:after="120" w:line="240" w:lineRule="auto"/>
              <w:ind w:left="357"/>
              <w:contextualSpacing w:val="0"/>
              <w:jc w:val="center"/>
              <w:rPr>
                <w:rFonts w:asciiTheme="minorHAnsi" w:hAnsiTheme="minorHAnsi"/>
                <w:b/>
              </w:rPr>
            </w:pPr>
            <w:r w:rsidRPr="00B3001E">
              <w:rPr>
                <w:rFonts w:asciiTheme="minorHAnsi" w:hAnsiTheme="minorHAnsi"/>
                <w:b/>
              </w:rPr>
              <w:t>Prawidłowe gospodarowanie odpadami</w:t>
            </w:r>
          </w:p>
        </w:tc>
      </w:tr>
      <w:tr w:rsidR="002E2AF9" w:rsidRPr="00943A1A" w:rsidTr="002E2AF9">
        <w:tblPrEx>
          <w:tblCellMar>
            <w:left w:w="108" w:type="dxa"/>
            <w:right w:w="108" w:type="dxa"/>
          </w:tblCellMar>
          <w:tblLook w:val="04A0"/>
        </w:tblPrEx>
        <w:trPr>
          <w:trHeight w:val="70"/>
          <w:jc w:val="center"/>
        </w:trPr>
        <w:tc>
          <w:tcPr>
            <w:tcW w:w="8982" w:type="dxa"/>
            <w:tcBorders>
              <w:top w:val="single" w:sz="4" w:space="0" w:color="auto"/>
              <w:bottom w:val="single" w:sz="4" w:space="0" w:color="auto"/>
            </w:tcBorders>
            <w:shd w:val="clear" w:color="auto" w:fill="auto"/>
            <w:vAlign w:val="center"/>
          </w:tcPr>
          <w:p w:rsidR="002E2AF9" w:rsidRPr="004A403B" w:rsidRDefault="002E2AF9" w:rsidP="004A403B">
            <w:pPr>
              <w:pStyle w:val="Akapitzlist"/>
              <w:spacing w:before="120" w:after="120"/>
              <w:ind w:left="39" w:firstLine="517"/>
              <w:contextualSpacing w:val="0"/>
              <w:rPr>
                <w:rFonts w:asciiTheme="minorHAnsi" w:hAnsiTheme="minorHAnsi"/>
              </w:rPr>
            </w:pPr>
            <w:r w:rsidRPr="00943A1A">
              <w:rPr>
                <w:rFonts w:asciiTheme="minorHAnsi" w:hAnsiTheme="minorHAnsi"/>
              </w:rPr>
              <w:t>Odpady muszą zostać przekazane do uprawnionego odbiorcy, posiadającego odpowiednią decyzję</w:t>
            </w:r>
            <w:r w:rsidR="008F1586">
              <w:rPr>
                <w:rFonts w:asciiTheme="minorHAnsi" w:hAnsiTheme="minorHAnsi"/>
              </w:rPr>
              <w:t xml:space="preserve"> w </w:t>
            </w:r>
            <w:r w:rsidRPr="00943A1A">
              <w:rPr>
                <w:rFonts w:asciiTheme="minorHAnsi" w:hAnsiTheme="minorHAnsi"/>
              </w:rPr>
              <w:t>zakresie gospodarki odpadami – zezwolenie na zbieranie odpadów lub/i zezwolenie na przetwarzanie odpadów.</w:t>
            </w:r>
            <w:r w:rsidR="004A403B">
              <w:rPr>
                <w:rFonts w:asciiTheme="minorHAnsi" w:hAnsiTheme="minorHAnsi"/>
              </w:rPr>
              <w:t xml:space="preserve"> </w:t>
            </w:r>
            <w:r w:rsidRPr="004A403B">
              <w:rPr>
                <w:rFonts w:asciiTheme="minorHAnsi" w:hAnsiTheme="minorHAnsi"/>
              </w:rPr>
              <w:t>Firma musi posiadać kopie decyzji</w:t>
            </w:r>
            <w:r w:rsidR="008F1586">
              <w:rPr>
                <w:rFonts w:asciiTheme="minorHAnsi" w:hAnsiTheme="minorHAnsi"/>
              </w:rPr>
              <w:t xml:space="preserve"> w </w:t>
            </w:r>
            <w:r w:rsidRPr="004A403B">
              <w:rPr>
                <w:rFonts w:asciiTheme="minorHAnsi" w:hAnsiTheme="minorHAnsi"/>
              </w:rPr>
              <w:t>zakresie gospodarki odpadami podmiotów, którym przekazuje jakiekolwiek odpady.</w:t>
            </w:r>
          </w:p>
        </w:tc>
      </w:tr>
    </w:tbl>
    <w:p w:rsidR="009C5446" w:rsidRDefault="009C5446" w:rsidP="00943A1A">
      <w:pPr>
        <w:ind w:firstLine="708"/>
        <w:rPr>
          <w:rFonts w:asciiTheme="minorHAnsi" w:hAnsiTheme="minorHAnsi"/>
        </w:rPr>
      </w:pPr>
    </w:p>
    <w:p w:rsidR="00B31F18" w:rsidRDefault="00B31F18" w:rsidP="00943A1A">
      <w:pPr>
        <w:ind w:firstLine="708"/>
        <w:rPr>
          <w:rFonts w:asciiTheme="minorHAnsi" w:hAnsiTheme="minorHAnsi"/>
        </w:rPr>
      </w:pPr>
    </w:p>
    <w:p w:rsidR="00943A1A" w:rsidRPr="00804C97" w:rsidRDefault="00943A1A" w:rsidP="00804C97">
      <w:pPr>
        <w:ind w:firstLine="708"/>
        <w:rPr>
          <w:rFonts w:asciiTheme="minorHAnsi" w:hAnsiTheme="minorHAnsi"/>
        </w:rPr>
      </w:pPr>
      <w:r w:rsidRPr="00943A1A">
        <w:rPr>
          <w:rFonts w:asciiTheme="minorHAnsi" w:hAnsiTheme="minorHAnsi"/>
        </w:rPr>
        <w:t>Lista firm</w:t>
      </w:r>
      <w:r w:rsidR="008F1586">
        <w:rPr>
          <w:rFonts w:asciiTheme="minorHAnsi" w:hAnsiTheme="minorHAnsi"/>
        </w:rPr>
        <w:t xml:space="preserve"> z </w:t>
      </w:r>
      <w:r w:rsidRPr="00943A1A">
        <w:rPr>
          <w:rFonts w:asciiTheme="minorHAnsi" w:hAnsiTheme="minorHAnsi"/>
        </w:rPr>
        <w:t>województwa łódzkiego zajmujących się tematyką związaną</w:t>
      </w:r>
      <w:r w:rsidR="008F1586">
        <w:rPr>
          <w:rFonts w:asciiTheme="minorHAnsi" w:hAnsiTheme="minorHAnsi"/>
        </w:rPr>
        <w:t xml:space="preserve"> z </w:t>
      </w:r>
      <w:r w:rsidRPr="00943A1A">
        <w:rPr>
          <w:rFonts w:asciiTheme="minorHAnsi" w:hAnsiTheme="minorHAnsi"/>
        </w:rPr>
        <w:t>azbestem, posiadających m.in. odpowiednie uprawnienia do zdejmowania wyrobów zawierających azbest</w:t>
      </w:r>
      <w:r w:rsidR="008F1586">
        <w:rPr>
          <w:rFonts w:asciiTheme="minorHAnsi" w:hAnsiTheme="minorHAnsi"/>
        </w:rPr>
        <w:t xml:space="preserve"> z </w:t>
      </w:r>
      <w:r w:rsidRPr="00943A1A">
        <w:rPr>
          <w:rFonts w:asciiTheme="minorHAnsi" w:hAnsiTheme="minorHAnsi"/>
        </w:rPr>
        <w:t>dachów została przedstawiona</w:t>
      </w:r>
      <w:r w:rsidR="008F1586">
        <w:rPr>
          <w:rFonts w:asciiTheme="minorHAnsi" w:hAnsiTheme="minorHAnsi"/>
        </w:rPr>
        <w:t xml:space="preserve"> w </w:t>
      </w:r>
      <w:r w:rsidR="00A865C5">
        <w:rPr>
          <w:rFonts w:asciiTheme="minorHAnsi" w:hAnsiTheme="minorHAnsi"/>
        </w:rPr>
        <w:t>poniższej tabeli (tabela nr 6.2</w:t>
      </w:r>
      <w:r w:rsidRPr="00943A1A">
        <w:rPr>
          <w:rFonts w:asciiTheme="minorHAnsi" w:hAnsiTheme="minorHAnsi"/>
        </w:rPr>
        <w:t>).</w:t>
      </w:r>
    </w:p>
    <w:p w:rsidR="00FC1866" w:rsidRDefault="00FC1866" w:rsidP="00FC1866">
      <w:pPr>
        <w:pStyle w:val="Legenda"/>
        <w:keepNext/>
        <w:spacing w:line="276" w:lineRule="auto"/>
        <w:ind w:firstLine="0"/>
      </w:pPr>
      <w:r>
        <w:t xml:space="preserve">Tabela </w:t>
      </w:r>
      <w:fldSimple w:instr=" STYLEREF 1 \s ">
        <w:r w:rsidR="003667C8">
          <w:rPr>
            <w:noProof/>
          </w:rPr>
          <w:t>6</w:t>
        </w:r>
      </w:fldSimple>
      <w:r w:rsidR="008C7C6D">
        <w:t>.</w:t>
      </w:r>
      <w:fldSimple w:instr=" SEQ Tabela \* ARABIC \s 1 ">
        <w:r w:rsidR="003667C8">
          <w:rPr>
            <w:noProof/>
          </w:rPr>
          <w:t>2</w:t>
        </w:r>
      </w:fldSimple>
      <w:r>
        <w:t xml:space="preserve"> </w:t>
      </w:r>
      <w:r w:rsidRPr="003F4A36">
        <w:rPr>
          <w:rFonts w:asciiTheme="minorHAnsi" w:hAnsiTheme="minorHAnsi"/>
          <w:szCs w:val="24"/>
        </w:rPr>
        <w:t>Firmy</w:t>
      </w:r>
      <w:r w:rsidR="008F1586">
        <w:rPr>
          <w:rFonts w:asciiTheme="minorHAnsi" w:hAnsiTheme="minorHAnsi"/>
          <w:szCs w:val="24"/>
        </w:rPr>
        <w:t xml:space="preserve"> z </w:t>
      </w:r>
      <w:r w:rsidRPr="003F4A36">
        <w:rPr>
          <w:rFonts w:asciiTheme="minorHAnsi" w:hAnsiTheme="minorHAnsi"/>
          <w:szCs w:val="24"/>
        </w:rPr>
        <w:t>województwa łódzk</w:t>
      </w:r>
      <w:r>
        <w:rPr>
          <w:rFonts w:asciiTheme="minorHAnsi" w:hAnsiTheme="minorHAnsi"/>
          <w:szCs w:val="24"/>
        </w:rPr>
        <w:t>iego wykonujące prace związane</w:t>
      </w:r>
      <w:r w:rsidR="008F1586">
        <w:rPr>
          <w:rFonts w:asciiTheme="minorHAnsi" w:hAnsiTheme="minorHAnsi"/>
          <w:szCs w:val="24"/>
        </w:rPr>
        <w:t xml:space="preserve"> z </w:t>
      </w:r>
      <w:r w:rsidRPr="003F4A36">
        <w:rPr>
          <w:rFonts w:asciiTheme="minorHAnsi" w:hAnsiTheme="minorHAnsi"/>
          <w:szCs w:val="24"/>
        </w:rPr>
        <w:t>wyrobami zawierającymi azbest</w:t>
      </w:r>
      <w:r w:rsidRPr="00943A1A">
        <w:rPr>
          <w:rFonts w:asciiTheme="minorHAnsi" w:hAnsiTheme="minorHAnsi"/>
          <w:b w:val="0"/>
          <w:szCs w:val="24"/>
        </w:rPr>
        <w:t xml:space="preserve"> </w:t>
      </w:r>
      <w:r w:rsidRPr="00943A1A">
        <w:rPr>
          <w:rFonts w:asciiTheme="minorHAnsi" w:hAnsiTheme="minorHAnsi"/>
          <w:szCs w:val="24"/>
        </w:rPr>
        <w:t>(źródło: www.bazaazbestowa.gov.pl/company)</w:t>
      </w:r>
    </w:p>
    <w:tbl>
      <w:tblPr>
        <w:tblStyle w:val="rednialista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3"/>
        <w:gridCol w:w="1932"/>
        <w:gridCol w:w="1932"/>
        <w:gridCol w:w="355"/>
        <w:gridCol w:w="333"/>
        <w:gridCol w:w="301"/>
        <w:gridCol w:w="375"/>
        <w:gridCol w:w="327"/>
        <w:gridCol w:w="340"/>
      </w:tblGrid>
      <w:tr w:rsidR="00B3001E" w:rsidRPr="00CE548E" w:rsidTr="00B3001E">
        <w:trPr>
          <w:cnfStyle w:val="100000000000"/>
          <w:trHeight w:val="315"/>
        </w:trPr>
        <w:tc>
          <w:tcPr>
            <w:cnfStyle w:val="001000000000"/>
            <w:tcW w:w="0" w:type="auto"/>
            <w:tcBorders>
              <w:top w:val="none" w:sz="0" w:space="0" w:color="auto"/>
              <w:bottom w:val="none" w:sz="0" w:space="0" w:color="auto"/>
            </w:tcBorders>
            <w:hideMark/>
          </w:tcPr>
          <w:p w:rsidR="00B3001E" w:rsidRPr="00CE548E" w:rsidRDefault="00B3001E" w:rsidP="00B3001E">
            <w:pPr>
              <w:spacing w:line="276" w:lineRule="auto"/>
              <w:jc w:val="left"/>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Nazwa</w:t>
            </w:r>
          </w:p>
        </w:tc>
        <w:tc>
          <w:tcPr>
            <w:tcW w:w="0" w:type="auto"/>
            <w:tcBorders>
              <w:top w:val="none" w:sz="0" w:space="0" w:color="auto"/>
              <w:bottom w:val="none" w:sz="0" w:space="0" w:color="auto"/>
            </w:tcBorders>
            <w:hideMark/>
          </w:tcPr>
          <w:p w:rsidR="00B3001E" w:rsidRPr="00CE548E" w:rsidRDefault="00B3001E" w:rsidP="00B3001E">
            <w:pPr>
              <w:spacing w:line="276" w:lineRule="auto"/>
              <w:jc w:val="left"/>
              <w:cnfStyle w:val="100000000000"/>
              <w:rPr>
                <w:rFonts w:asciiTheme="minorHAnsi" w:eastAsia="Times New Roman" w:hAnsiTheme="minorHAnsi"/>
                <w:bCs/>
                <w:color w:val="000000"/>
                <w:sz w:val="24"/>
                <w:szCs w:val="24"/>
                <w:lang w:eastAsia="pl-PL"/>
              </w:rPr>
            </w:pPr>
            <w:r w:rsidRPr="00CE548E">
              <w:rPr>
                <w:rFonts w:asciiTheme="minorHAnsi" w:eastAsia="Times New Roman" w:hAnsiTheme="minorHAnsi"/>
                <w:color w:val="000000"/>
                <w:sz w:val="24"/>
                <w:szCs w:val="24"/>
                <w:lang w:eastAsia="pl-PL"/>
              </w:rPr>
              <w:t>Gmina</w:t>
            </w:r>
          </w:p>
        </w:tc>
        <w:tc>
          <w:tcPr>
            <w:tcW w:w="0" w:type="auto"/>
            <w:tcBorders>
              <w:top w:val="none" w:sz="0" w:space="0" w:color="auto"/>
              <w:bottom w:val="none" w:sz="0" w:space="0" w:color="auto"/>
            </w:tcBorders>
            <w:hideMark/>
          </w:tcPr>
          <w:p w:rsidR="00B3001E" w:rsidRPr="00CE548E" w:rsidRDefault="00B3001E" w:rsidP="00B3001E">
            <w:pPr>
              <w:spacing w:line="276" w:lineRule="auto"/>
              <w:jc w:val="left"/>
              <w:cnfStyle w:val="100000000000"/>
              <w:rPr>
                <w:rFonts w:asciiTheme="minorHAnsi" w:eastAsia="Times New Roman" w:hAnsiTheme="minorHAnsi"/>
                <w:bCs/>
                <w:color w:val="000000"/>
                <w:sz w:val="24"/>
                <w:szCs w:val="24"/>
                <w:lang w:eastAsia="pl-PL"/>
              </w:rPr>
            </w:pPr>
            <w:r w:rsidRPr="00CE548E">
              <w:rPr>
                <w:rFonts w:asciiTheme="minorHAnsi" w:eastAsia="Times New Roman" w:hAnsiTheme="minorHAnsi"/>
                <w:color w:val="000000"/>
                <w:sz w:val="24"/>
                <w:szCs w:val="24"/>
                <w:lang w:eastAsia="pl-PL"/>
              </w:rPr>
              <w:t>Miejscowość</w:t>
            </w:r>
          </w:p>
        </w:tc>
        <w:tc>
          <w:tcPr>
            <w:tcW w:w="0" w:type="auto"/>
            <w:tcBorders>
              <w:top w:val="none" w:sz="0" w:space="0" w:color="auto"/>
              <w:bottom w:val="none" w:sz="0" w:space="0" w:color="auto"/>
            </w:tcBorders>
            <w:hideMark/>
          </w:tcPr>
          <w:p w:rsidR="00B3001E" w:rsidRPr="00CE548E" w:rsidRDefault="00B3001E" w:rsidP="00B3001E">
            <w:pPr>
              <w:spacing w:line="276" w:lineRule="auto"/>
              <w:jc w:val="center"/>
              <w:cnfStyle w:val="100000000000"/>
              <w:rPr>
                <w:rFonts w:asciiTheme="minorHAnsi" w:eastAsia="Times New Roman" w:hAnsiTheme="minorHAnsi"/>
                <w:bCs/>
                <w:color w:val="000000"/>
                <w:sz w:val="24"/>
                <w:szCs w:val="24"/>
                <w:lang w:eastAsia="pl-PL"/>
              </w:rPr>
            </w:pPr>
            <w:r w:rsidRPr="00CE548E">
              <w:rPr>
                <w:rFonts w:asciiTheme="minorHAnsi" w:eastAsia="Times New Roman" w:hAnsiTheme="minorHAnsi"/>
                <w:color w:val="000000"/>
                <w:sz w:val="24"/>
                <w:szCs w:val="24"/>
                <w:lang w:eastAsia="pl-PL"/>
              </w:rPr>
              <w:t>A</w:t>
            </w:r>
          </w:p>
        </w:tc>
        <w:tc>
          <w:tcPr>
            <w:tcW w:w="0" w:type="auto"/>
            <w:tcBorders>
              <w:top w:val="none" w:sz="0" w:space="0" w:color="auto"/>
              <w:bottom w:val="none" w:sz="0" w:space="0" w:color="auto"/>
            </w:tcBorders>
            <w:hideMark/>
          </w:tcPr>
          <w:p w:rsidR="00B3001E" w:rsidRPr="00CE548E" w:rsidRDefault="00B3001E" w:rsidP="00B3001E">
            <w:pPr>
              <w:spacing w:line="276" w:lineRule="auto"/>
              <w:jc w:val="center"/>
              <w:cnfStyle w:val="100000000000"/>
              <w:rPr>
                <w:rFonts w:asciiTheme="minorHAnsi" w:eastAsia="Times New Roman" w:hAnsiTheme="minorHAnsi"/>
                <w:bCs/>
                <w:color w:val="000000"/>
                <w:sz w:val="24"/>
                <w:szCs w:val="24"/>
                <w:lang w:eastAsia="pl-PL"/>
              </w:rPr>
            </w:pPr>
            <w:r w:rsidRPr="00CE548E">
              <w:rPr>
                <w:rFonts w:asciiTheme="minorHAnsi" w:eastAsia="Times New Roman" w:hAnsiTheme="minorHAnsi"/>
                <w:color w:val="000000"/>
                <w:sz w:val="24"/>
                <w:szCs w:val="24"/>
                <w:lang w:eastAsia="pl-PL"/>
              </w:rPr>
              <w:t>T</w:t>
            </w:r>
          </w:p>
        </w:tc>
        <w:tc>
          <w:tcPr>
            <w:tcW w:w="0" w:type="auto"/>
            <w:tcBorders>
              <w:top w:val="none" w:sz="0" w:space="0" w:color="auto"/>
              <w:bottom w:val="none" w:sz="0" w:space="0" w:color="auto"/>
            </w:tcBorders>
            <w:hideMark/>
          </w:tcPr>
          <w:p w:rsidR="00B3001E" w:rsidRPr="00CE548E" w:rsidRDefault="00B3001E" w:rsidP="00B3001E">
            <w:pPr>
              <w:spacing w:line="276" w:lineRule="auto"/>
              <w:jc w:val="center"/>
              <w:cnfStyle w:val="100000000000"/>
              <w:rPr>
                <w:rFonts w:asciiTheme="minorHAnsi" w:eastAsia="Times New Roman" w:hAnsiTheme="minorHAnsi"/>
                <w:bCs/>
                <w:color w:val="000000"/>
                <w:sz w:val="24"/>
                <w:szCs w:val="24"/>
                <w:lang w:eastAsia="pl-PL"/>
              </w:rPr>
            </w:pPr>
            <w:r w:rsidRPr="00CE548E">
              <w:rPr>
                <w:rFonts w:asciiTheme="minorHAnsi" w:eastAsia="Times New Roman" w:hAnsiTheme="minorHAnsi"/>
                <w:color w:val="000000"/>
                <w:sz w:val="24"/>
                <w:szCs w:val="24"/>
                <w:lang w:eastAsia="pl-PL"/>
              </w:rPr>
              <w:t>I</w:t>
            </w:r>
          </w:p>
        </w:tc>
        <w:tc>
          <w:tcPr>
            <w:tcW w:w="0" w:type="auto"/>
            <w:tcBorders>
              <w:top w:val="none" w:sz="0" w:space="0" w:color="auto"/>
              <w:bottom w:val="none" w:sz="0" w:space="0" w:color="auto"/>
            </w:tcBorders>
            <w:hideMark/>
          </w:tcPr>
          <w:p w:rsidR="00B3001E" w:rsidRPr="00CE548E" w:rsidRDefault="00B3001E" w:rsidP="00B3001E">
            <w:pPr>
              <w:spacing w:line="276" w:lineRule="auto"/>
              <w:jc w:val="center"/>
              <w:cnfStyle w:val="100000000000"/>
              <w:rPr>
                <w:rFonts w:asciiTheme="minorHAnsi" w:eastAsia="Times New Roman" w:hAnsiTheme="minorHAnsi"/>
                <w:bCs/>
                <w:color w:val="000000"/>
                <w:sz w:val="24"/>
                <w:szCs w:val="24"/>
                <w:lang w:eastAsia="pl-PL"/>
              </w:rPr>
            </w:pPr>
            <w:r w:rsidRPr="00CE548E">
              <w:rPr>
                <w:rFonts w:asciiTheme="minorHAnsi" w:eastAsia="Times New Roman" w:hAnsiTheme="minorHAnsi"/>
                <w:color w:val="000000"/>
                <w:sz w:val="24"/>
                <w:szCs w:val="24"/>
                <w:lang w:eastAsia="pl-PL"/>
              </w:rPr>
              <w:t>O</w:t>
            </w:r>
          </w:p>
        </w:tc>
        <w:tc>
          <w:tcPr>
            <w:tcW w:w="0" w:type="auto"/>
            <w:tcBorders>
              <w:top w:val="none" w:sz="0" w:space="0" w:color="auto"/>
              <w:bottom w:val="none" w:sz="0" w:space="0" w:color="auto"/>
            </w:tcBorders>
            <w:hideMark/>
          </w:tcPr>
          <w:p w:rsidR="00B3001E" w:rsidRPr="00CE548E" w:rsidRDefault="00B3001E" w:rsidP="00B3001E">
            <w:pPr>
              <w:spacing w:line="276" w:lineRule="auto"/>
              <w:jc w:val="center"/>
              <w:cnfStyle w:val="100000000000"/>
              <w:rPr>
                <w:rFonts w:asciiTheme="minorHAnsi" w:eastAsia="Times New Roman" w:hAnsiTheme="minorHAnsi"/>
                <w:bCs/>
                <w:color w:val="000000"/>
                <w:sz w:val="24"/>
                <w:szCs w:val="24"/>
                <w:lang w:eastAsia="pl-PL"/>
              </w:rPr>
            </w:pPr>
            <w:r w:rsidRPr="00CE548E">
              <w:rPr>
                <w:rFonts w:asciiTheme="minorHAnsi" w:eastAsia="Times New Roman" w:hAnsiTheme="minorHAnsi"/>
                <w:color w:val="000000"/>
                <w:sz w:val="24"/>
                <w:szCs w:val="24"/>
                <w:lang w:eastAsia="pl-PL"/>
              </w:rPr>
              <w:t>S</w:t>
            </w:r>
          </w:p>
        </w:tc>
        <w:tc>
          <w:tcPr>
            <w:tcW w:w="0" w:type="auto"/>
            <w:tcBorders>
              <w:top w:val="none" w:sz="0" w:space="0" w:color="auto"/>
              <w:bottom w:val="none" w:sz="0" w:space="0" w:color="auto"/>
            </w:tcBorders>
            <w:noWrap/>
            <w:hideMark/>
          </w:tcPr>
          <w:p w:rsidR="00B3001E" w:rsidRPr="00CE548E" w:rsidRDefault="00B3001E" w:rsidP="00B3001E">
            <w:pPr>
              <w:spacing w:line="276" w:lineRule="auto"/>
              <w:jc w:val="center"/>
              <w:cnfStyle w:val="100000000000"/>
              <w:rPr>
                <w:rFonts w:asciiTheme="minorHAnsi" w:eastAsia="Times New Roman" w:hAnsiTheme="minorHAnsi"/>
                <w:bCs/>
                <w:color w:val="000000"/>
                <w:sz w:val="24"/>
                <w:szCs w:val="24"/>
                <w:lang w:eastAsia="pl-PL"/>
              </w:rPr>
            </w:pPr>
            <w:r w:rsidRPr="00CE548E">
              <w:rPr>
                <w:rFonts w:asciiTheme="minorHAnsi" w:eastAsia="Times New Roman" w:hAnsiTheme="minorHAnsi"/>
                <w:color w:val="000000"/>
                <w:sz w:val="24"/>
                <w:szCs w:val="24"/>
                <w:lang w:eastAsia="pl-PL"/>
              </w:rPr>
              <w:t>P</w:t>
            </w:r>
          </w:p>
        </w:tc>
      </w:tr>
      <w:tr w:rsidR="00B3001E" w:rsidRPr="00CE548E" w:rsidTr="00B3001E">
        <w:trPr>
          <w:cnfStyle w:val="000000100000"/>
          <w:trHeight w:val="315"/>
        </w:trPr>
        <w:tc>
          <w:tcPr>
            <w:cnfStyle w:val="001000000000"/>
            <w:tcW w:w="0" w:type="auto"/>
            <w:hideMark/>
          </w:tcPr>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ZSYP-Serwis  W.Mirski</w:t>
            </w:r>
          </w:p>
        </w:tc>
        <w:tc>
          <w:tcPr>
            <w:tcW w:w="0" w:type="auto"/>
            <w:hideMark/>
          </w:tcPr>
          <w:p w:rsidR="00B3001E" w:rsidRPr="00CE548E" w:rsidRDefault="00B3001E" w:rsidP="00B3001E">
            <w:pPr>
              <w:spacing w:line="276" w:lineRule="auto"/>
              <w:jc w:val="left"/>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Łódź</w:t>
            </w:r>
          </w:p>
        </w:tc>
        <w:tc>
          <w:tcPr>
            <w:tcW w:w="0" w:type="auto"/>
            <w:hideMark/>
          </w:tcPr>
          <w:p w:rsidR="00B3001E" w:rsidRPr="00CE548E" w:rsidRDefault="00B3001E" w:rsidP="00B3001E">
            <w:pPr>
              <w:spacing w:line="276" w:lineRule="auto"/>
              <w:jc w:val="left"/>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Łódź</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b/>
                <w:bCs/>
                <w:color w:val="000000"/>
                <w:sz w:val="24"/>
                <w:szCs w:val="24"/>
                <w:lang w:eastAsia="pl-PL"/>
              </w:rPr>
            </w:pPr>
            <w:r w:rsidRPr="00CE548E">
              <w:rPr>
                <w:rFonts w:asciiTheme="minorHAnsi" w:eastAsia="Times New Roman" w:hAnsiTheme="minorHAnsi"/>
                <w:b/>
                <w:bCs/>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r>
      <w:tr w:rsidR="00B3001E" w:rsidRPr="00CE548E" w:rsidTr="00B3001E">
        <w:trPr>
          <w:trHeight w:val="1564"/>
        </w:trPr>
        <w:tc>
          <w:tcPr>
            <w:cnfStyle w:val="001000000000"/>
            <w:tcW w:w="0" w:type="auto"/>
            <w:hideMark/>
          </w:tcPr>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 xml:space="preserve">Przedsiębiorstwo Produkcyjno Usługowo-Handlowe </w:t>
            </w:r>
          </w:p>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 xml:space="preserve">BUJAK"Bogdan Bujak </w:t>
            </w:r>
          </w:p>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 xml:space="preserve">99-330 Pajeczno </w:t>
            </w:r>
          </w:p>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 xml:space="preserve">ul.Świerczewskiego 23 </w:t>
            </w:r>
          </w:p>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NIP 574 152 34 55</w:t>
            </w:r>
          </w:p>
        </w:tc>
        <w:tc>
          <w:tcPr>
            <w:tcW w:w="0" w:type="auto"/>
            <w:hideMark/>
          </w:tcPr>
          <w:p w:rsidR="00B3001E" w:rsidRPr="00CE548E" w:rsidRDefault="00B3001E" w:rsidP="00B3001E">
            <w:pPr>
              <w:spacing w:line="276" w:lineRule="auto"/>
              <w:jc w:val="left"/>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Pajęczno</w:t>
            </w:r>
          </w:p>
        </w:tc>
        <w:tc>
          <w:tcPr>
            <w:tcW w:w="0" w:type="auto"/>
            <w:hideMark/>
          </w:tcPr>
          <w:p w:rsidR="00B3001E" w:rsidRPr="00CE548E" w:rsidRDefault="00B3001E" w:rsidP="00B3001E">
            <w:pPr>
              <w:spacing w:line="276" w:lineRule="auto"/>
              <w:jc w:val="left"/>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Pajęczno</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b/>
                <w:bCs/>
                <w:color w:val="000000"/>
                <w:sz w:val="24"/>
                <w:szCs w:val="24"/>
                <w:lang w:eastAsia="pl-PL"/>
              </w:rPr>
            </w:pPr>
            <w:r w:rsidRPr="00CE548E">
              <w:rPr>
                <w:rFonts w:asciiTheme="minorHAnsi" w:eastAsia="Times New Roman" w:hAnsiTheme="minorHAnsi"/>
                <w:b/>
                <w:bCs/>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b/>
                <w:bCs/>
                <w:color w:val="000000"/>
                <w:sz w:val="24"/>
                <w:szCs w:val="24"/>
                <w:lang w:eastAsia="pl-PL"/>
              </w:rPr>
            </w:pPr>
            <w:r w:rsidRPr="00CE548E">
              <w:rPr>
                <w:rFonts w:asciiTheme="minorHAnsi" w:eastAsia="Times New Roman" w:hAnsiTheme="minorHAnsi"/>
                <w:b/>
                <w:bCs/>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b/>
                <w:bCs/>
                <w:color w:val="000000"/>
                <w:sz w:val="24"/>
                <w:szCs w:val="24"/>
                <w:lang w:eastAsia="pl-PL"/>
              </w:rPr>
            </w:pPr>
            <w:r w:rsidRPr="00CE548E">
              <w:rPr>
                <w:rFonts w:asciiTheme="minorHAnsi" w:eastAsia="Times New Roman" w:hAnsiTheme="minorHAnsi"/>
                <w:b/>
                <w:bCs/>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b/>
                <w:bCs/>
                <w:color w:val="000000"/>
                <w:sz w:val="24"/>
                <w:szCs w:val="24"/>
                <w:lang w:eastAsia="pl-PL"/>
              </w:rPr>
            </w:pPr>
            <w:r w:rsidRPr="00CE548E">
              <w:rPr>
                <w:rFonts w:asciiTheme="minorHAnsi" w:eastAsia="Times New Roman" w:hAnsiTheme="minorHAnsi"/>
                <w:b/>
                <w:bCs/>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b/>
                <w:bCs/>
                <w:color w:val="000000"/>
                <w:sz w:val="24"/>
                <w:szCs w:val="24"/>
                <w:lang w:eastAsia="pl-PL"/>
              </w:rPr>
            </w:pPr>
            <w:r w:rsidRPr="00CE548E">
              <w:rPr>
                <w:rFonts w:asciiTheme="minorHAnsi" w:eastAsia="Times New Roman" w:hAnsiTheme="minorHAnsi"/>
                <w:b/>
                <w:bCs/>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b/>
                <w:bCs/>
                <w:color w:val="000000"/>
                <w:sz w:val="24"/>
                <w:szCs w:val="24"/>
                <w:lang w:eastAsia="pl-PL"/>
              </w:rPr>
            </w:pPr>
            <w:r w:rsidRPr="00CE548E">
              <w:rPr>
                <w:rFonts w:asciiTheme="minorHAnsi" w:eastAsia="Times New Roman" w:hAnsiTheme="minorHAnsi"/>
                <w:b/>
                <w:bCs/>
                <w:color w:val="000000"/>
                <w:sz w:val="24"/>
                <w:szCs w:val="24"/>
                <w:lang w:eastAsia="pl-PL"/>
              </w:rPr>
              <w:t>▪</w:t>
            </w:r>
          </w:p>
        </w:tc>
      </w:tr>
      <w:tr w:rsidR="00B3001E" w:rsidRPr="00CE548E" w:rsidTr="00B3001E">
        <w:trPr>
          <w:cnfStyle w:val="000000100000"/>
          <w:trHeight w:val="630"/>
        </w:trPr>
        <w:tc>
          <w:tcPr>
            <w:cnfStyle w:val="001000000000"/>
            <w:tcW w:w="0" w:type="auto"/>
            <w:hideMark/>
          </w:tcPr>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 xml:space="preserve">Twój dach </w:t>
            </w:r>
          </w:p>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Dariusz Umański</w:t>
            </w:r>
          </w:p>
        </w:tc>
        <w:tc>
          <w:tcPr>
            <w:tcW w:w="0" w:type="auto"/>
            <w:hideMark/>
          </w:tcPr>
          <w:p w:rsidR="00B3001E" w:rsidRPr="00CE548E" w:rsidRDefault="00B3001E" w:rsidP="00B3001E">
            <w:pPr>
              <w:spacing w:line="276" w:lineRule="auto"/>
              <w:jc w:val="left"/>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Rozprza</w:t>
            </w:r>
          </w:p>
        </w:tc>
        <w:tc>
          <w:tcPr>
            <w:tcW w:w="0" w:type="auto"/>
            <w:hideMark/>
          </w:tcPr>
          <w:p w:rsidR="00B3001E" w:rsidRPr="00CE548E" w:rsidRDefault="00B3001E" w:rsidP="00B3001E">
            <w:pPr>
              <w:spacing w:line="276" w:lineRule="auto"/>
              <w:jc w:val="left"/>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Bagno</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r>
      <w:tr w:rsidR="00B3001E" w:rsidRPr="00CE548E" w:rsidTr="00B3001E">
        <w:trPr>
          <w:trHeight w:val="315"/>
        </w:trPr>
        <w:tc>
          <w:tcPr>
            <w:cnfStyle w:val="001000000000"/>
            <w:tcW w:w="0" w:type="auto"/>
            <w:hideMark/>
          </w:tcPr>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KSM Krzysztof Michalski</w:t>
            </w:r>
          </w:p>
        </w:tc>
        <w:tc>
          <w:tcPr>
            <w:tcW w:w="0" w:type="auto"/>
            <w:hideMark/>
          </w:tcPr>
          <w:p w:rsidR="00B3001E" w:rsidRPr="00CE548E" w:rsidRDefault="00B3001E" w:rsidP="00B3001E">
            <w:pPr>
              <w:spacing w:line="276" w:lineRule="auto"/>
              <w:jc w:val="left"/>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Sieradz</w:t>
            </w:r>
          </w:p>
        </w:tc>
        <w:tc>
          <w:tcPr>
            <w:tcW w:w="0" w:type="auto"/>
            <w:hideMark/>
          </w:tcPr>
          <w:p w:rsidR="00B3001E" w:rsidRPr="00CE548E" w:rsidRDefault="00B3001E" w:rsidP="00B3001E">
            <w:pPr>
              <w:spacing w:line="276" w:lineRule="auto"/>
              <w:jc w:val="left"/>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Sieradz</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r>
      <w:tr w:rsidR="00B3001E" w:rsidRPr="00CE548E" w:rsidTr="00B3001E">
        <w:trPr>
          <w:cnfStyle w:val="000000100000"/>
          <w:trHeight w:val="509"/>
        </w:trPr>
        <w:tc>
          <w:tcPr>
            <w:cnfStyle w:val="001000000000"/>
            <w:tcW w:w="0" w:type="auto"/>
            <w:hideMark/>
          </w:tcPr>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Spółka konsultingowo - szkoleniowa Greecon Sp.</w:t>
            </w:r>
            <w:r w:rsidR="008F1586">
              <w:rPr>
                <w:rFonts w:asciiTheme="minorHAnsi" w:eastAsia="Times New Roman" w:hAnsiTheme="minorHAnsi"/>
                <w:b w:val="0"/>
                <w:color w:val="000000"/>
                <w:sz w:val="24"/>
                <w:szCs w:val="24"/>
                <w:lang w:eastAsia="pl-PL"/>
              </w:rPr>
              <w:t xml:space="preserve"> z </w:t>
            </w:r>
            <w:r w:rsidRPr="00E34B73">
              <w:rPr>
                <w:rFonts w:asciiTheme="minorHAnsi" w:eastAsia="Times New Roman" w:hAnsiTheme="minorHAnsi"/>
                <w:b w:val="0"/>
                <w:color w:val="000000"/>
                <w:sz w:val="24"/>
                <w:szCs w:val="24"/>
                <w:lang w:eastAsia="pl-PL"/>
              </w:rPr>
              <w:t>o.o.</w:t>
            </w:r>
          </w:p>
        </w:tc>
        <w:tc>
          <w:tcPr>
            <w:tcW w:w="0" w:type="auto"/>
            <w:hideMark/>
          </w:tcPr>
          <w:p w:rsidR="00B3001E" w:rsidRPr="00CE548E" w:rsidRDefault="00B3001E" w:rsidP="00B3001E">
            <w:pPr>
              <w:spacing w:line="276" w:lineRule="auto"/>
              <w:jc w:val="left"/>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Łask</w:t>
            </w:r>
          </w:p>
        </w:tc>
        <w:tc>
          <w:tcPr>
            <w:tcW w:w="0" w:type="auto"/>
            <w:hideMark/>
          </w:tcPr>
          <w:p w:rsidR="00B3001E" w:rsidRPr="00CE548E" w:rsidRDefault="00B3001E" w:rsidP="00B3001E">
            <w:pPr>
              <w:spacing w:line="276" w:lineRule="auto"/>
              <w:jc w:val="left"/>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Łask</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r>
      <w:tr w:rsidR="00B3001E" w:rsidRPr="00CE548E" w:rsidTr="00B3001E">
        <w:trPr>
          <w:trHeight w:val="362"/>
        </w:trPr>
        <w:tc>
          <w:tcPr>
            <w:cnfStyle w:val="001000000000"/>
            <w:tcW w:w="0" w:type="auto"/>
            <w:hideMark/>
          </w:tcPr>
          <w:p w:rsidR="00B3001E" w:rsidRPr="00E34B73" w:rsidRDefault="00B3001E" w:rsidP="00B3001E">
            <w:pPr>
              <w:spacing w:line="276" w:lineRule="auto"/>
              <w:jc w:val="left"/>
              <w:rPr>
                <w:rFonts w:asciiTheme="minorHAnsi" w:eastAsia="Times New Roman" w:hAnsiTheme="minorHAnsi"/>
                <w:b w:val="0"/>
                <w:color w:val="000000"/>
                <w:sz w:val="24"/>
                <w:szCs w:val="24"/>
                <w:lang w:val="en-US" w:eastAsia="pl-PL"/>
              </w:rPr>
            </w:pPr>
            <w:r w:rsidRPr="00E34B73">
              <w:rPr>
                <w:rFonts w:asciiTheme="minorHAnsi" w:eastAsia="Times New Roman" w:hAnsiTheme="minorHAnsi"/>
                <w:b w:val="0"/>
                <w:color w:val="000000"/>
                <w:sz w:val="24"/>
                <w:szCs w:val="24"/>
                <w:lang w:val="en-US" w:eastAsia="pl-PL"/>
              </w:rPr>
              <w:lastRenderedPageBreak/>
              <w:t>DEXTER INVEST SP.</w:t>
            </w:r>
            <w:r w:rsidR="008F1586">
              <w:rPr>
                <w:rFonts w:asciiTheme="minorHAnsi" w:eastAsia="Times New Roman" w:hAnsiTheme="minorHAnsi"/>
                <w:b w:val="0"/>
                <w:color w:val="000000"/>
                <w:sz w:val="24"/>
                <w:szCs w:val="24"/>
                <w:lang w:val="en-US" w:eastAsia="pl-PL"/>
              </w:rPr>
              <w:t xml:space="preserve"> z </w:t>
            </w:r>
            <w:r w:rsidRPr="00E34B73">
              <w:rPr>
                <w:rFonts w:asciiTheme="minorHAnsi" w:eastAsia="Times New Roman" w:hAnsiTheme="minorHAnsi"/>
                <w:b w:val="0"/>
                <w:color w:val="000000"/>
                <w:sz w:val="24"/>
                <w:szCs w:val="24"/>
                <w:lang w:val="en-US" w:eastAsia="pl-PL"/>
              </w:rPr>
              <w:t>O.O.</w:t>
            </w:r>
          </w:p>
        </w:tc>
        <w:tc>
          <w:tcPr>
            <w:tcW w:w="0" w:type="auto"/>
            <w:hideMark/>
          </w:tcPr>
          <w:p w:rsidR="00B3001E" w:rsidRPr="00CE548E" w:rsidRDefault="00B3001E" w:rsidP="00B3001E">
            <w:pPr>
              <w:spacing w:line="276" w:lineRule="auto"/>
              <w:jc w:val="left"/>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Łódź</w:t>
            </w:r>
          </w:p>
        </w:tc>
        <w:tc>
          <w:tcPr>
            <w:tcW w:w="0" w:type="auto"/>
            <w:hideMark/>
          </w:tcPr>
          <w:p w:rsidR="00B3001E" w:rsidRPr="00CE548E" w:rsidRDefault="00B3001E" w:rsidP="00B3001E">
            <w:pPr>
              <w:spacing w:line="276" w:lineRule="auto"/>
              <w:jc w:val="left"/>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Łódź</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r>
      <w:tr w:rsidR="00B3001E" w:rsidRPr="00CE548E" w:rsidTr="00B3001E">
        <w:trPr>
          <w:cnfStyle w:val="000000100000"/>
          <w:trHeight w:val="630"/>
        </w:trPr>
        <w:tc>
          <w:tcPr>
            <w:cnfStyle w:val="001000000000"/>
            <w:tcW w:w="0" w:type="auto"/>
            <w:hideMark/>
          </w:tcPr>
          <w:p w:rsidR="00B3001E"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 xml:space="preserve">PPUH "BUDO-SERWIS" </w:t>
            </w:r>
          </w:p>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Tadeusz Kapusta</w:t>
            </w:r>
          </w:p>
        </w:tc>
        <w:tc>
          <w:tcPr>
            <w:tcW w:w="0" w:type="auto"/>
            <w:hideMark/>
          </w:tcPr>
          <w:p w:rsidR="00B3001E" w:rsidRPr="00CE548E" w:rsidRDefault="00B3001E" w:rsidP="00B3001E">
            <w:pPr>
              <w:spacing w:line="276" w:lineRule="auto"/>
              <w:jc w:val="left"/>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Łódź</w:t>
            </w:r>
          </w:p>
        </w:tc>
        <w:tc>
          <w:tcPr>
            <w:tcW w:w="0" w:type="auto"/>
            <w:hideMark/>
          </w:tcPr>
          <w:p w:rsidR="00B3001E" w:rsidRPr="00CE548E" w:rsidRDefault="00B3001E" w:rsidP="00B3001E">
            <w:pPr>
              <w:spacing w:line="276" w:lineRule="auto"/>
              <w:jc w:val="left"/>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Łódź</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r>
      <w:tr w:rsidR="00B3001E" w:rsidRPr="00CE548E" w:rsidTr="00B3001E">
        <w:trPr>
          <w:trHeight w:val="315"/>
        </w:trPr>
        <w:tc>
          <w:tcPr>
            <w:cnfStyle w:val="001000000000"/>
            <w:tcW w:w="0" w:type="auto"/>
            <w:hideMark/>
          </w:tcPr>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RENOVO S.C.</w:t>
            </w:r>
          </w:p>
        </w:tc>
        <w:tc>
          <w:tcPr>
            <w:tcW w:w="0" w:type="auto"/>
            <w:hideMark/>
          </w:tcPr>
          <w:p w:rsidR="00B3001E" w:rsidRPr="00CE548E" w:rsidRDefault="00B3001E" w:rsidP="00B3001E">
            <w:pPr>
              <w:spacing w:line="276" w:lineRule="auto"/>
              <w:jc w:val="left"/>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Łódź</w:t>
            </w:r>
          </w:p>
        </w:tc>
        <w:tc>
          <w:tcPr>
            <w:tcW w:w="0" w:type="auto"/>
            <w:hideMark/>
          </w:tcPr>
          <w:p w:rsidR="00B3001E" w:rsidRPr="00CE548E" w:rsidRDefault="00B3001E" w:rsidP="00B3001E">
            <w:pPr>
              <w:spacing w:line="276" w:lineRule="auto"/>
              <w:jc w:val="left"/>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Łódź</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r>
      <w:tr w:rsidR="00B3001E" w:rsidRPr="00CE548E" w:rsidTr="00B3001E">
        <w:trPr>
          <w:cnfStyle w:val="000000100000"/>
          <w:trHeight w:val="945"/>
        </w:trPr>
        <w:tc>
          <w:tcPr>
            <w:cnfStyle w:val="001000000000"/>
            <w:tcW w:w="0" w:type="auto"/>
            <w:hideMark/>
          </w:tcPr>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AzbestClean</w:t>
            </w:r>
          </w:p>
        </w:tc>
        <w:tc>
          <w:tcPr>
            <w:tcW w:w="0" w:type="auto"/>
            <w:hideMark/>
          </w:tcPr>
          <w:p w:rsidR="00B3001E" w:rsidRPr="00CE548E" w:rsidRDefault="00B3001E" w:rsidP="00B3001E">
            <w:pPr>
              <w:spacing w:line="276" w:lineRule="auto"/>
              <w:jc w:val="left"/>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Lipce Reymontowskie</w:t>
            </w:r>
          </w:p>
        </w:tc>
        <w:tc>
          <w:tcPr>
            <w:tcW w:w="0" w:type="auto"/>
            <w:hideMark/>
          </w:tcPr>
          <w:p w:rsidR="00B3001E" w:rsidRPr="00CE548E" w:rsidRDefault="00B3001E" w:rsidP="00B3001E">
            <w:pPr>
              <w:spacing w:line="276" w:lineRule="auto"/>
              <w:jc w:val="left"/>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Lipce Reymontowskie</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r>
      <w:tr w:rsidR="00B3001E" w:rsidRPr="00CE548E" w:rsidTr="00B3001E">
        <w:trPr>
          <w:trHeight w:val="1260"/>
        </w:trPr>
        <w:tc>
          <w:tcPr>
            <w:cnfStyle w:val="001000000000"/>
            <w:tcW w:w="0" w:type="auto"/>
            <w:hideMark/>
          </w:tcPr>
          <w:p w:rsidR="00B3001E"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Laboratorium Wibroakustyki</w:t>
            </w:r>
            <w:r w:rsidR="008F1586">
              <w:rPr>
                <w:rFonts w:asciiTheme="minorHAnsi" w:eastAsia="Times New Roman" w:hAnsiTheme="minorHAnsi"/>
                <w:b w:val="0"/>
                <w:color w:val="000000"/>
                <w:sz w:val="24"/>
                <w:szCs w:val="24"/>
                <w:lang w:eastAsia="pl-PL"/>
              </w:rPr>
              <w:t xml:space="preserve"> i </w:t>
            </w:r>
            <w:r w:rsidRPr="00E34B73">
              <w:rPr>
                <w:rFonts w:asciiTheme="minorHAnsi" w:eastAsia="Times New Roman" w:hAnsiTheme="minorHAnsi"/>
                <w:b w:val="0"/>
                <w:color w:val="000000"/>
                <w:sz w:val="24"/>
                <w:szCs w:val="24"/>
                <w:lang w:eastAsia="pl-PL"/>
              </w:rPr>
              <w:t xml:space="preserve">Ochrony Środowiska  </w:t>
            </w:r>
          </w:p>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Bogdan Kępski</w:t>
            </w:r>
          </w:p>
        </w:tc>
        <w:tc>
          <w:tcPr>
            <w:tcW w:w="0" w:type="auto"/>
            <w:hideMark/>
          </w:tcPr>
          <w:p w:rsidR="00B3001E" w:rsidRPr="00CE548E" w:rsidRDefault="00B3001E" w:rsidP="00B3001E">
            <w:pPr>
              <w:spacing w:line="276" w:lineRule="auto"/>
              <w:jc w:val="left"/>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Łódź</w:t>
            </w:r>
          </w:p>
        </w:tc>
        <w:tc>
          <w:tcPr>
            <w:tcW w:w="0" w:type="auto"/>
            <w:hideMark/>
          </w:tcPr>
          <w:p w:rsidR="00B3001E" w:rsidRPr="00CE548E" w:rsidRDefault="00B3001E" w:rsidP="00B3001E">
            <w:pPr>
              <w:spacing w:line="276" w:lineRule="auto"/>
              <w:jc w:val="left"/>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Łódź</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r>
      <w:tr w:rsidR="00B3001E" w:rsidRPr="00CE548E" w:rsidTr="00B3001E">
        <w:trPr>
          <w:cnfStyle w:val="000000100000"/>
          <w:trHeight w:val="1260"/>
        </w:trPr>
        <w:tc>
          <w:tcPr>
            <w:cnfStyle w:val="001000000000"/>
            <w:tcW w:w="0" w:type="auto"/>
            <w:hideMark/>
          </w:tcPr>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ECOLABAD Laboratorium Fizyko-Chemiczne Badania</w:t>
            </w:r>
            <w:r w:rsidR="008F1586">
              <w:rPr>
                <w:rFonts w:asciiTheme="minorHAnsi" w:eastAsia="Times New Roman" w:hAnsiTheme="minorHAnsi"/>
                <w:b w:val="0"/>
                <w:color w:val="000000"/>
                <w:sz w:val="24"/>
                <w:szCs w:val="24"/>
                <w:lang w:eastAsia="pl-PL"/>
              </w:rPr>
              <w:t xml:space="preserve"> i </w:t>
            </w:r>
            <w:r w:rsidRPr="00E34B73">
              <w:rPr>
                <w:rFonts w:asciiTheme="minorHAnsi" w:eastAsia="Times New Roman" w:hAnsiTheme="minorHAnsi"/>
                <w:b w:val="0"/>
                <w:color w:val="000000"/>
                <w:sz w:val="24"/>
                <w:szCs w:val="24"/>
                <w:lang w:eastAsia="pl-PL"/>
              </w:rPr>
              <w:t>Analizy Środowiska S.C.</w:t>
            </w:r>
          </w:p>
        </w:tc>
        <w:tc>
          <w:tcPr>
            <w:tcW w:w="0" w:type="auto"/>
            <w:hideMark/>
          </w:tcPr>
          <w:p w:rsidR="00B3001E" w:rsidRPr="00CE548E" w:rsidRDefault="00B3001E" w:rsidP="00B3001E">
            <w:pPr>
              <w:spacing w:line="276" w:lineRule="auto"/>
              <w:jc w:val="left"/>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Łódź</w:t>
            </w:r>
          </w:p>
        </w:tc>
        <w:tc>
          <w:tcPr>
            <w:tcW w:w="0" w:type="auto"/>
            <w:hideMark/>
          </w:tcPr>
          <w:p w:rsidR="00B3001E" w:rsidRPr="00CE548E" w:rsidRDefault="00B3001E" w:rsidP="00B3001E">
            <w:pPr>
              <w:spacing w:line="276" w:lineRule="auto"/>
              <w:jc w:val="left"/>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Łódź</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r>
      <w:tr w:rsidR="00B3001E" w:rsidRPr="00CE548E" w:rsidTr="00B3001E">
        <w:trPr>
          <w:trHeight w:val="1260"/>
        </w:trPr>
        <w:tc>
          <w:tcPr>
            <w:cnfStyle w:val="001000000000"/>
            <w:tcW w:w="0" w:type="auto"/>
            <w:hideMark/>
          </w:tcPr>
          <w:p w:rsidR="00B3001E"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 xml:space="preserve">PGE ELEKTROWNIA BEŁCHATÓW </w:t>
            </w:r>
          </w:p>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Laboratorium Higieny Pracy</w:t>
            </w:r>
          </w:p>
        </w:tc>
        <w:tc>
          <w:tcPr>
            <w:tcW w:w="0" w:type="auto"/>
            <w:hideMark/>
          </w:tcPr>
          <w:p w:rsidR="00B3001E" w:rsidRPr="00CE548E" w:rsidRDefault="00B3001E" w:rsidP="00B3001E">
            <w:pPr>
              <w:spacing w:line="276" w:lineRule="auto"/>
              <w:jc w:val="left"/>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Bełchatów</w:t>
            </w:r>
          </w:p>
        </w:tc>
        <w:tc>
          <w:tcPr>
            <w:tcW w:w="0" w:type="auto"/>
            <w:hideMark/>
          </w:tcPr>
          <w:p w:rsidR="00B3001E" w:rsidRPr="00CE548E" w:rsidRDefault="00B3001E" w:rsidP="00B3001E">
            <w:pPr>
              <w:spacing w:line="276" w:lineRule="auto"/>
              <w:jc w:val="left"/>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Bełchatów</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r>
      <w:tr w:rsidR="00B3001E" w:rsidRPr="00CE548E" w:rsidTr="00B3001E">
        <w:trPr>
          <w:cnfStyle w:val="000000100000"/>
          <w:trHeight w:val="630"/>
        </w:trPr>
        <w:tc>
          <w:tcPr>
            <w:cnfStyle w:val="001000000000"/>
            <w:tcW w:w="0" w:type="auto"/>
            <w:hideMark/>
          </w:tcPr>
          <w:p w:rsidR="00B3001E"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 xml:space="preserve">Adler Consulting </w:t>
            </w:r>
          </w:p>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Michał Andrzejczyk</w:t>
            </w:r>
          </w:p>
        </w:tc>
        <w:tc>
          <w:tcPr>
            <w:tcW w:w="0" w:type="auto"/>
            <w:hideMark/>
          </w:tcPr>
          <w:p w:rsidR="00B3001E" w:rsidRPr="00CE548E" w:rsidRDefault="00B3001E" w:rsidP="00B3001E">
            <w:pPr>
              <w:spacing w:line="276" w:lineRule="auto"/>
              <w:jc w:val="left"/>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Łowicz</w:t>
            </w:r>
          </w:p>
        </w:tc>
        <w:tc>
          <w:tcPr>
            <w:tcW w:w="0" w:type="auto"/>
            <w:hideMark/>
          </w:tcPr>
          <w:p w:rsidR="00B3001E" w:rsidRPr="00CE548E" w:rsidRDefault="00B3001E" w:rsidP="00B3001E">
            <w:pPr>
              <w:spacing w:line="276" w:lineRule="auto"/>
              <w:jc w:val="left"/>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Łowicz</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r>
      <w:tr w:rsidR="00B3001E" w:rsidRPr="00CE548E" w:rsidTr="00B3001E">
        <w:trPr>
          <w:trHeight w:val="630"/>
        </w:trPr>
        <w:tc>
          <w:tcPr>
            <w:cnfStyle w:val="001000000000"/>
            <w:tcW w:w="0" w:type="auto"/>
            <w:hideMark/>
          </w:tcPr>
          <w:p w:rsidR="00B3001E"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Instytut Medycyny Pracy</w:t>
            </w:r>
          </w:p>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 xml:space="preserve"> im. prof. J. Nofera</w:t>
            </w:r>
          </w:p>
        </w:tc>
        <w:tc>
          <w:tcPr>
            <w:tcW w:w="0" w:type="auto"/>
            <w:hideMark/>
          </w:tcPr>
          <w:p w:rsidR="00B3001E" w:rsidRPr="00CE548E" w:rsidRDefault="00B3001E" w:rsidP="00B3001E">
            <w:pPr>
              <w:spacing w:line="276" w:lineRule="auto"/>
              <w:jc w:val="left"/>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Łódź</w:t>
            </w:r>
          </w:p>
        </w:tc>
        <w:tc>
          <w:tcPr>
            <w:tcW w:w="0" w:type="auto"/>
            <w:hideMark/>
          </w:tcPr>
          <w:p w:rsidR="00B3001E" w:rsidRPr="00CE548E" w:rsidRDefault="00B3001E" w:rsidP="00B3001E">
            <w:pPr>
              <w:spacing w:line="276" w:lineRule="auto"/>
              <w:jc w:val="left"/>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Łódź</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r>
      <w:tr w:rsidR="00B3001E" w:rsidRPr="00CE548E" w:rsidTr="00B3001E">
        <w:trPr>
          <w:cnfStyle w:val="000000100000"/>
          <w:trHeight w:val="630"/>
        </w:trPr>
        <w:tc>
          <w:tcPr>
            <w:cnfStyle w:val="001000000000"/>
            <w:tcW w:w="0" w:type="auto"/>
            <w:hideMark/>
          </w:tcPr>
          <w:p w:rsidR="00B3001E"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 xml:space="preserve">ZSYP-BUD S.C.Ł. SIDorowicz  </w:t>
            </w:r>
          </w:p>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W. Mirski</w:t>
            </w:r>
          </w:p>
        </w:tc>
        <w:tc>
          <w:tcPr>
            <w:tcW w:w="0" w:type="auto"/>
            <w:hideMark/>
          </w:tcPr>
          <w:p w:rsidR="00B3001E" w:rsidRPr="00CE548E" w:rsidRDefault="00B3001E" w:rsidP="00B3001E">
            <w:pPr>
              <w:spacing w:line="276" w:lineRule="auto"/>
              <w:jc w:val="left"/>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Łódź</w:t>
            </w:r>
          </w:p>
        </w:tc>
        <w:tc>
          <w:tcPr>
            <w:tcW w:w="0" w:type="auto"/>
            <w:hideMark/>
          </w:tcPr>
          <w:p w:rsidR="00B3001E" w:rsidRPr="00CE548E" w:rsidRDefault="00B3001E" w:rsidP="00B3001E">
            <w:pPr>
              <w:spacing w:line="276" w:lineRule="auto"/>
              <w:jc w:val="left"/>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Łódź</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r>
      <w:tr w:rsidR="00B3001E" w:rsidRPr="00CE548E" w:rsidTr="00B3001E">
        <w:trPr>
          <w:trHeight w:val="945"/>
        </w:trPr>
        <w:tc>
          <w:tcPr>
            <w:cnfStyle w:val="001000000000"/>
            <w:tcW w:w="0" w:type="auto"/>
            <w:hideMark/>
          </w:tcPr>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SULO Polska Sp.</w:t>
            </w:r>
            <w:r w:rsidR="008F1586">
              <w:rPr>
                <w:rFonts w:asciiTheme="minorHAnsi" w:eastAsia="Times New Roman" w:hAnsiTheme="minorHAnsi"/>
                <w:b w:val="0"/>
                <w:color w:val="000000"/>
                <w:sz w:val="24"/>
                <w:szCs w:val="24"/>
                <w:lang w:eastAsia="pl-PL"/>
              </w:rPr>
              <w:t xml:space="preserve"> z </w:t>
            </w:r>
            <w:r w:rsidRPr="00E34B73">
              <w:rPr>
                <w:rFonts w:asciiTheme="minorHAnsi" w:eastAsia="Times New Roman" w:hAnsiTheme="minorHAnsi"/>
                <w:b w:val="0"/>
                <w:color w:val="000000"/>
                <w:sz w:val="24"/>
                <w:szCs w:val="24"/>
                <w:lang w:eastAsia="pl-PL"/>
              </w:rPr>
              <w:t>o.o. o/Tomaszów Mazowiecki</w:t>
            </w:r>
          </w:p>
        </w:tc>
        <w:tc>
          <w:tcPr>
            <w:tcW w:w="0" w:type="auto"/>
            <w:hideMark/>
          </w:tcPr>
          <w:p w:rsidR="00B3001E" w:rsidRPr="00CE548E" w:rsidRDefault="00B3001E" w:rsidP="00B3001E">
            <w:pPr>
              <w:spacing w:line="276" w:lineRule="auto"/>
              <w:jc w:val="left"/>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Tomaszów Mazowiecki</w:t>
            </w:r>
          </w:p>
        </w:tc>
        <w:tc>
          <w:tcPr>
            <w:tcW w:w="0" w:type="auto"/>
            <w:hideMark/>
          </w:tcPr>
          <w:p w:rsidR="00B3001E" w:rsidRPr="00CE548E" w:rsidRDefault="00B3001E" w:rsidP="00B3001E">
            <w:pPr>
              <w:spacing w:line="276" w:lineRule="auto"/>
              <w:jc w:val="left"/>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Tomaszów Mazowiecki</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r>
      <w:tr w:rsidR="00B3001E" w:rsidRPr="00CE548E" w:rsidTr="00B3001E">
        <w:trPr>
          <w:cnfStyle w:val="000000100000"/>
          <w:trHeight w:val="630"/>
        </w:trPr>
        <w:tc>
          <w:tcPr>
            <w:cnfStyle w:val="001000000000"/>
            <w:tcW w:w="0" w:type="auto"/>
            <w:hideMark/>
          </w:tcPr>
          <w:p w:rsidR="00B3001E" w:rsidRPr="00E34B73" w:rsidRDefault="00B3001E" w:rsidP="00B3001E">
            <w:pPr>
              <w:spacing w:line="276" w:lineRule="auto"/>
              <w:jc w:val="left"/>
              <w:rPr>
                <w:rFonts w:asciiTheme="minorHAnsi" w:eastAsia="Times New Roman" w:hAnsiTheme="minorHAnsi"/>
                <w:b w:val="0"/>
                <w:color w:val="000000"/>
                <w:sz w:val="24"/>
                <w:szCs w:val="24"/>
                <w:lang w:val="en-US" w:eastAsia="pl-PL"/>
              </w:rPr>
            </w:pPr>
            <w:r w:rsidRPr="00E34B73">
              <w:rPr>
                <w:rFonts w:asciiTheme="minorHAnsi" w:eastAsia="Times New Roman" w:hAnsiTheme="minorHAnsi"/>
                <w:b w:val="0"/>
                <w:color w:val="000000"/>
                <w:sz w:val="24"/>
                <w:szCs w:val="24"/>
                <w:lang w:val="en-US" w:eastAsia="pl-PL"/>
              </w:rPr>
              <w:t>SULO EMK Recycling Sp.z o.o.</w:t>
            </w:r>
          </w:p>
        </w:tc>
        <w:tc>
          <w:tcPr>
            <w:tcW w:w="0" w:type="auto"/>
            <w:hideMark/>
          </w:tcPr>
          <w:p w:rsidR="00B3001E" w:rsidRPr="00CE548E" w:rsidRDefault="00B3001E" w:rsidP="00B3001E">
            <w:pPr>
              <w:spacing w:line="276" w:lineRule="auto"/>
              <w:jc w:val="left"/>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Zgierz</w:t>
            </w:r>
          </w:p>
        </w:tc>
        <w:tc>
          <w:tcPr>
            <w:tcW w:w="0" w:type="auto"/>
            <w:hideMark/>
          </w:tcPr>
          <w:p w:rsidR="00B3001E" w:rsidRPr="00CE548E" w:rsidRDefault="00B3001E" w:rsidP="00B3001E">
            <w:pPr>
              <w:spacing w:line="276" w:lineRule="auto"/>
              <w:jc w:val="left"/>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Zgierz</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r>
      <w:tr w:rsidR="00B3001E" w:rsidRPr="00CE548E" w:rsidTr="00B3001E">
        <w:trPr>
          <w:trHeight w:val="1260"/>
        </w:trPr>
        <w:tc>
          <w:tcPr>
            <w:cnfStyle w:val="001000000000"/>
            <w:tcW w:w="0" w:type="auto"/>
            <w:hideMark/>
          </w:tcPr>
          <w:p w:rsidR="00B3001E"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Firma Ogólnobudowlana</w:t>
            </w:r>
            <w:r>
              <w:rPr>
                <w:rFonts w:asciiTheme="minorHAnsi" w:eastAsia="Times New Roman" w:hAnsiTheme="minorHAnsi"/>
                <w:b w:val="0"/>
                <w:color w:val="000000"/>
                <w:sz w:val="24"/>
                <w:szCs w:val="24"/>
                <w:lang w:eastAsia="pl-PL"/>
              </w:rPr>
              <w:t xml:space="preserve"> </w:t>
            </w:r>
            <w:r w:rsidRPr="00E34B73">
              <w:rPr>
                <w:rFonts w:asciiTheme="minorHAnsi" w:eastAsia="Times New Roman" w:hAnsiTheme="minorHAnsi"/>
                <w:b w:val="0"/>
                <w:color w:val="000000"/>
                <w:sz w:val="24"/>
                <w:szCs w:val="24"/>
                <w:lang w:eastAsia="pl-PL"/>
              </w:rPr>
              <w:t>Blacharsko-Dekarska</w:t>
            </w:r>
          </w:p>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Wacław Jeżak</w:t>
            </w:r>
          </w:p>
        </w:tc>
        <w:tc>
          <w:tcPr>
            <w:tcW w:w="0" w:type="auto"/>
            <w:hideMark/>
          </w:tcPr>
          <w:p w:rsidR="00B3001E" w:rsidRPr="00CE548E" w:rsidRDefault="00B3001E" w:rsidP="00B3001E">
            <w:pPr>
              <w:spacing w:line="276" w:lineRule="auto"/>
              <w:jc w:val="left"/>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Sieradz</w:t>
            </w:r>
          </w:p>
        </w:tc>
        <w:tc>
          <w:tcPr>
            <w:tcW w:w="0" w:type="auto"/>
            <w:hideMark/>
          </w:tcPr>
          <w:p w:rsidR="00B3001E" w:rsidRPr="00CE548E" w:rsidRDefault="00B3001E" w:rsidP="00B3001E">
            <w:pPr>
              <w:spacing w:line="276" w:lineRule="auto"/>
              <w:jc w:val="left"/>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Sieradz</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r>
      <w:tr w:rsidR="00B3001E" w:rsidRPr="00CE548E" w:rsidTr="00B3001E">
        <w:trPr>
          <w:cnfStyle w:val="000000100000"/>
          <w:trHeight w:val="1260"/>
        </w:trPr>
        <w:tc>
          <w:tcPr>
            <w:cnfStyle w:val="001000000000"/>
            <w:tcW w:w="0" w:type="auto"/>
            <w:hideMark/>
          </w:tcPr>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PAP-BUD Zakład Robót Dekarsko-Blacharskich</w:t>
            </w:r>
            <w:r w:rsidR="008F1586">
              <w:rPr>
                <w:rFonts w:asciiTheme="minorHAnsi" w:eastAsia="Times New Roman" w:hAnsiTheme="minorHAnsi"/>
                <w:b w:val="0"/>
                <w:color w:val="000000"/>
                <w:sz w:val="24"/>
                <w:szCs w:val="24"/>
                <w:lang w:eastAsia="pl-PL"/>
              </w:rPr>
              <w:t xml:space="preserve"> i </w:t>
            </w:r>
            <w:r>
              <w:rPr>
                <w:rFonts w:asciiTheme="minorHAnsi" w:eastAsia="Times New Roman" w:hAnsiTheme="minorHAnsi"/>
                <w:b w:val="0"/>
                <w:color w:val="000000"/>
                <w:sz w:val="24"/>
                <w:szCs w:val="24"/>
                <w:lang w:eastAsia="pl-PL"/>
              </w:rPr>
              <w:t>Remont</w:t>
            </w:r>
            <w:r w:rsidRPr="00E34B73">
              <w:rPr>
                <w:rFonts w:asciiTheme="minorHAnsi" w:eastAsia="Times New Roman" w:hAnsiTheme="minorHAnsi"/>
                <w:b w:val="0"/>
                <w:color w:val="000000"/>
                <w:sz w:val="24"/>
                <w:szCs w:val="24"/>
                <w:lang w:eastAsia="pl-PL"/>
              </w:rPr>
              <w:t>owo-Budowlanych</w:t>
            </w:r>
          </w:p>
        </w:tc>
        <w:tc>
          <w:tcPr>
            <w:tcW w:w="0" w:type="auto"/>
            <w:hideMark/>
          </w:tcPr>
          <w:p w:rsidR="00B3001E" w:rsidRPr="00CE548E" w:rsidRDefault="00B3001E" w:rsidP="00B3001E">
            <w:pPr>
              <w:spacing w:line="276" w:lineRule="auto"/>
              <w:jc w:val="left"/>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Wieruszów</w:t>
            </w:r>
          </w:p>
        </w:tc>
        <w:tc>
          <w:tcPr>
            <w:tcW w:w="0" w:type="auto"/>
            <w:hideMark/>
          </w:tcPr>
          <w:p w:rsidR="00B3001E" w:rsidRPr="00CE548E" w:rsidRDefault="00B3001E" w:rsidP="00B3001E">
            <w:pPr>
              <w:spacing w:line="276" w:lineRule="auto"/>
              <w:jc w:val="left"/>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Wieruszów</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r>
      <w:tr w:rsidR="00B3001E" w:rsidRPr="00CE548E" w:rsidTr="00B3001E">
        <w:trPr>
          <w:trHeight w:val="315"/>
        </w:trPr>
        <w:tc>
          <w:tcPr>
            <w:cnfStyle w:val="001000000000"/>
            <w:tcW w:w="0" w:type="auto"/>
            <w:hideMark/>
          </w:tcPr>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ZPUH Sprzęt-Bud</w:t>
            </w:r>
          </w:p>
        </w:tc>
        <w:tc>
          <w:tcPr>
            <w:tcW w:w="0" w:type="auto"/>
            <w:hideMark/>
          </w:tcPr>
          <w:p w:rsidR="00B3001E" w:rsidRPr="00CE548E" w:rsidRDefault="00B3001E" w:rsidP="00B3001E">
            <w:pPr>
              <w:spacing w:line="276" w:lineRule="auto"/>
              <w:jc w:val="left"/>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Kluki</w:t>
            </w:r>
          </w:p>
        </w:tc>
        <w:tc>
          <w:tcPr>
            <w:tcW w:w="0" w:type="auto"/>
            <w:hideMark/>
          </w:tcPr>
          <w:p w:rsidR="00B3001E" w:rsidRPr="00CE548E" w:rsidRDefault="00B3001E" w:rsidP="00B3001E">
            <w:pPr>
              <w:spacing w:line="276" w:lineRule="auto"/>
              <w:jc w:val="left"/>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Kluki</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r>
      <w:tr w:rsidR="00B3001E" w:rsidRPr="00CE548E" w:rsidTr="00B3001E">
        <w:trPr>
          <w:cnfStyle w:val="000000100000"/>
          <w:trHeight w:val="945"/>
        </w:trPr>
        <w:tc>
          <w:tcPr>
            <w:cnfStyle w:val="001000000000"/>
            <w:tcW w:w="0" w:type="auto"/>
            <w:hideMark/>
          </w:tcPr>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Zakład Remontowo-Budowlany Stanisław Karolczak</w:t>
            </w:r>
          </w:p>
        </w:tc>
        <w:tc>
          <w:tcPr>
            <w:tcW w:w="0" w:type="auto"/>
            <w:hideMark/>
          </w:tcPr>
          <w:p w:rsidR="00B3001E" w:rsidRPr="00CE548E" w:rsidRDefault="00B3001E" w:rsidP="00B3001E">
            <w:pPr>
              <w:spacing w:line="276" w:lineRule="auto"/>
              <w:jc w:val="left"/>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Łódź</w:t>
            </w:r>
          </w:p>
        </w:tc>
        <w:tc>
          <w:tcPr>
            <w:tcW w:w="0" w:type="auto"/>
            <w:hideMark/>
          </w:tcPr>
          <w:p w:rsidR="00B3001E" w:rsidRPr="00CE548E" w:rsidRDefault="00B3001E" w:rsidP="00B3001E">
            <w:pPr>
              <w:spacing w:line="276" w:lineRule="auto"/>
              <w:jc w:val="left"/>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Łódź</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r>
      <w:tr w:rsidR="00B3001E" w:rsidRPr="00CE548E" w:rsidTr="00B3001E">
        <w:trPr>
          <w:trHeight w:val="630"/>
        </w:trPr>
        <w:tc>
          <w:tcPr>
            <w:cnfStyle w:val="001000000000"/>
            <w:tcW w:w="0" w:type="auto"/>
            <w:hideMark/>
          </w:tcPr>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lastRenderedPageBreak/>
              <w:t>POL-DAN-EKO Sp. J.</w:t>
            </w:r>
          </w:p>
        </w:tc>
        <w:tc>
          <w:tcPr>
            <w:tcW w:w="0" w:type="auto"/>
            <w:hideMark/>
          </w:tcPr>
          <w:p w:rsidR="00B3001E" w:rsidRPr="00CE548E" w:rsidRDefault="00B3001E" w:rsidP="00B3001E">
            <w:pPr>
              <w:spacing w:line="276" w:lineRule="auto"/>
              <w:jc w:val="left"/>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Aleksandrów Łódzki</w:t>
            </w:r>
          </w:p>
        </w:tc>
        <w:tc>
          <w:tcPr>
            <w:tcW w:w="0" w:type="auto"/>
            <w:hideMark/>
          </w:tcPr>
          <w:p w:rsidR="00B3001E" w:rsidRPr="00CE548E" w:rsidRDefault="00B3001E" w:rsidP="00B3001E">
            <w:pPr>
              <w:spacing w:line="276" w:lineRule="auto"/>
              <w:jc w:val="left"/>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Aleksandrów Łódzki</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r>
      <w:tr w:rsidR="00B3001E" w:rsidRPr="00CE548E" w:rsidTr="00B3001E">
        <w:trPr>
          <w:cnfStyle w:val="000000100000"/>
          <w:trHeight w:val="630"/>
        </w:trPr>
        <w:tc>
          <w:tcPr>
            <w:cnfStyle w:val="001000000000"/>
            <w:tcW w:w="0" w:type="auto"/>
            <w:hideMark/>
          </w:tcPr>
          <w:p w:rsidR="00B3001E"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 xml:space="preserve">Z.U.K. HAK </w:t>
            </w:r>
          </w:p>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Stanisław Burczyński</w:t>
            </w:r>
          </w:p>
        </w:tc>
        <w:tc>
          <w:tcPr>
            <w:tcW w:w="0" w:type="auto"/>
            <w:hideMark/>
          </w:tcPr>
          <w:p w:rsidR="00B3001E" w:rsidRPr="00CE548E" w:rsidRDefault="00B3001E" w:rsidP="00B3001E">
            <w:pPr>
              <w:spacing w:line="276" w:lineRule="auto"/>
              <w:jc w:val="left"/>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Piotrków Trybunalski</w:t>
            </w:r>
          </w:p>
        </w:tc>
        <w:tc>
          <w:tcPr>
            <w:tcW w:w="0" w:type="auto"/>
            <w:hideMark/>
          </w:tcPr>
          <w:p w:rsidR="00B3001E" w:rsidRPr="00CE548E" w:rsidRDefault="00B3001E" w:rsidP="00B3001E">
            <w:pPr>
              <w:spacing w:line="276" w:lineRule="auto"/>
              <w:jc w:val="left"/>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Piotrków Trybunalski</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r>
      <w:tr w:rsidR="00B3001E" w:rsidRPr="00CE548E" w:rsidTr="00B3001E">
        <w:trPr>
          <w:trHeight w:val="630"/>
        </w:trPr>
        <w:tc>
          <w:tcPr>
            <w:cnfStyle w:val="001000000000"/>
            <w:tcW w:w="0" w:type="auto"/>
            <w:hideMark/>
          </w:tcPr>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Zakład Gospodarowania Odpadami EKO ALF</w:t>
            </w:r>
          </w:p>
        </w:tc>
        <w:tc>
          <w:tcPr>
            <w:tcW w:w="0" w:type="auto"/>
            <w:hideMark/>
          </w:tcPr>
          <w:p w:rsidR="00B3001E" w:rsidRPr="00CE548E" w:rsidRDefault="00B3001E" w:rsidP="00B3001E">
            <w:pPr>
              <w:spacing w:line="276" w:lineRule="auto"/>
              <w:jc w:val="left"/>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Kutno</w:t>
            </w:r>
          </w:p>
        </w:tc>
        <w:tc>
          <w:tcPr>
            <w:tcW w:w="0" w:type="auto"/>
            <w:hideMark/>
          </w:tcPr>
          <w:p w:rsidR="00B3001E" w:rsidRPr="00CE548E" w:rsidRDefault="00B3001E" w:rsidP="00B3001E">
            <w:pPr>
              <w:spacing w:line="276" w:lineRule="auto"/>
              <w:jc w:val="left"/>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Gołębiew Nowy</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r>
      <w:tr w:rsidR="00B3001E" w:rsidRPr="00CE548E" w:rsidTr="00B3001E">
        <w:trPr>
          <w:cnfStyle w:val="000000100000"/>
          <w:trHeight w:val="315"/>
        </w:trPr>
        <w:tc>
          <w:tcPr>
            <w:cnfStyle w:val="001000000000"/>
            <w:tcW w:w="0" w:type="auto"/>
            <w:hideMark/>
          </w:tcPr>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TPO Sp.</w:t>
            </w:r>
            <w:r w:rsidR="008F1586">
              <w:rPr>
                <w:rFonts w:asciiTheme="minorHAnsi" w:eastAsia="Times New Roman" w:hAnsiTheme="minorHAnsi"/>
                <w:b w:val="0"/>
                <w:color w:val="000000"/>
                <w:sz w:val="24"/>
                <w:szCs w:val="24"/>
                <w:lang w:eastAsia="pl-PL"/>
              </w:rPr>
              <w:t xml:space="preserve"> z </w:t>
            </w:r>
            <w:r w:rsidRPr="00E34B73">
              <w:rPr>
                <w:rFonts w:asciiTheme="minorHAnsi" w:eastAsia="Times New Roman" w:hAnsiTheme="minorHAnsi"/>
                <w:b w:val="0"/>
                <w:color w:val="000000"/>
                <w:sz w:val="24"/>
                <w:szCs w:val="24"/>
                <w:lang w:eastAsia="pl-PL"/>
              </w:rPr>
              <w:t>o.o.</w:t>
            </w:r>
          </w:p>
        </w:tc>
        <w:tc>
          <w:tcPr>
            <w:tcW w:w="0" w:type="auto"/>
            <w:hideMark/>
          </w:tcPr>
          <w:p w:rsidR="00B3001E" w:rsidRPr="00CE548E" w:rsidRDefault="00B3001E" w:rsidP="00B3001E">
            <w:pPr>
              <w:spacing w:line="276" w:lineRule="auto"/>
              <w:jc w:val="left"/>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Łódź</w:t>
            </w:r>
          </w:p>
        </w:tc>
        <w:tc>
          <w:tcPr>
            <w:tcW w:w="0" w:type="auto"/>
            <w:hideMark/>
          </w:tcPr>
          <w:p w:rsidR="00B3001E" w:rsidRPr="00CE548E" w:rsidRDefault="00B3001E" w:rsidP="00B3001E">
            <w:pPr>
              <w:spacing w:line="276" w:lineRule="auto"/>
              <w:jc w:val="left"/>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Łódź</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r>
      <w:tr w:rsidR="00B3001E" w:rsidRPr="00CE548E" w:rsidTr="00B3001E">
        <w:trPr>
          <w:trHeight w:val="315"/>
        </w:trPr>
        <w:tc>
          <w:tcPr>
            <w:cnfStyle w:val="001000000000"/>
            <w:tcW w:w="0" w:type="auto"/>
            <w:hideMark/>
          </w:tcPr>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PPH STANMAR</w:t>
            </w:r>
          </w:p>
        </w:tc>
        <w:tc>
          <w:tcPr>
            <w:tcW w:w="0" w:type="auto"/>
            <w:hideMark/>
          </w:tcPr>
          <w:p w:rsidR="00B3001E" w:rsidRPr="00CE548E" w:rsidRDefault="00B3001E" w:rsidP="00B3001E">
            <w:pPr>
              <w:spacing w:line="276" w:lineRule="auto"/>
              <w:jc w:val="left"/>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Kutno</w:t>
            </w:r>
          </w:p>
        </w:tc>
        <w:tc>
          <w:tcPr>
            <w:tcW w:w="0" w:type="auto"/>
            <w:hideMark/>
          </w:tcPr>
          <w:p w:rsidR="00B3001E" w:rsidRPr="00CE548E" w:rsidRDefault="00B3001E" w:rsidP="00B3001E">
            <w:pPr>
              <w:spacing w:line="276" w:lineRule="auto"/>
              <w:jc w:val="left"/>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Kutno</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r>
      <w:tr w:rsidR="00B3001E" w:rsidRPr="00CE548E" w:rsidTr="00B3001E">
        <w:trPr>
          <w:cnfStyle w:val="000000100000"/>
          <w:trHeight w:val="945"/>
        </w:trPr>
        <w:tc>
          <w:tcPr>
            <w:cnfStyle w:val="001000000000"/>
            <w:tcW w:w="0" w:type="auto"/>
            <w:hideMark/>
          </w:tcPr>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Polska Grupa Gospodarki Odpadami EKOGAL-EKOPUR S.A.</w:t>
            </w:r>
          </w:p>
        </w:tc>
        <w:tc>
          <w:tcPr>
            <w:tcW w:w="0" w:type="auto"/>
            <w:hideMark/>
          </w:tcPr>
          <w:p w:rsidR="00B3001E" w:rsidRPr="00CE548E" w:rsidRDefault="00B3001E" w:rsidP="00B3001E">
            <w:pPr>
              <w:spacing w:line="276" w:lineRule="auto"/>
              <w:jc w:val="left"/>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Zgierz</w:t>
            </w:r>
          </w:p>
        </w:tc>
        <w:tc>
          <w:tcPr>
            <w:tcW w:w="0" w:type="auto"/>
            <w:hideMark/>
          </w:tcPr>
          <w:p w:rsidR="00B3001E" w:rsidRPr="00CE548E" w:rsidRDefault="00B3001E" w:rsidP="00B3001E">
            <w:pPr>
              <w:spacing w:line="276" w:lineRule="auto"/>
              <w:jc w:val="left"/>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Zgierz</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r>
      <w:tr w:rsidR="00B3001E" w:rsidRPr="00CE548E" w:rsidTr="00B3001E">
        <w:trPr>
          <w:trHeight w:val="630"/>
        </w:trPr>
        <w:tc>
          <w:tcPr>
            <w:cnfStyle w:val="001000000000"/>
            <w:tcW w:w="0" w:type="auto"/>
            <w:hideMark/>
          </w:tcPr>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JUKO Przedsiębiorstwo Handlowo Usługowe</w:t>
            </w:r>
          </w:p>
        </w:tc>
        <w:tc>
          <w:tcPr>
            <w:tcW w:w="0" w:type="auto"/>
            <w:hideMark/>
          </w:tcPr>
          <w:p w:rsidR="00B3001E" w:rsidRPr="00CE548E" w:rsidRDefault="00B3001E" w:rsidP="00B3001E">
            <w:pPr>
              <w:spacing w:line="276" w:lineRule="auto"/>
              <w:jc w:val="left"/>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Piotrków Trybunalski</w:t>
            </w:r>
          </w:p>
        </w:tc>
        <w:tc>
          <w:tcPr>
            <w:tcW w:w="0" w:type="auto"/>
            <w:hideMark/>
          </w:tcPr>
          <w:p w:rsidR="00B3001E" w:rsidRPr="00CE548E" w:rsidRDefault="00B3001E" w:rsidP="00B3001E">
            <w:pPr>
              <w:spacing w:line="276" w:lineRule="auto"/>
              <w:jc w:val="left"/>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Piotrków Trybunalski</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r>
      <w:tr w:rsidR="00B3001E" w:rsidRPr="00CE548E" w:rsidTr="00B3001E">
        <w:trPr>
          <w:cnfStyle w:val="000000100000"/>
          <w:trHeight w:val="315"/>
        </w:trPr>
        <w:tc>
          <w:tcPr>
            <w:cnfStyle w:val="001000000000"/>
            <w:tcW w:w="0" w:type="auto"/>
            <w:hideMark/>
          </w:tcPr>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GAJAWI P.P.H.U.</w:t>
            </w:r>
          </w:p>
        </w:tc>
        <w:tc>
          <w:tcPr>
            <w:tcW w:w="0" w:type="auto"/>
            <w:hideMark/>
          </w:tcPr>
          <w:p w:rsidR="00B3001E" w:rsidRPr="00CE548E" w:rsidRDefault="00B3001E" w:rsidP="00B3001E">
            <w:pPr>
              <w:spacing w:line="276" w:lineRule="auto"/>
              <w:jc w:val="left"/>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Łódź</w:t>
            </w:r>
          </w:p>
        </w:tc>
        <w:tc>
          <w:tcPr>
            <w:tcW w:w="0" w:type="auto"/>
            <w:hideMark/>
          </w:tcPr>
          <w:p w:rsidR="00B3001E" w:rsidRPr="00CE548E" w:rsidRDefault="00B3001E" w:rsidP="00B3001E">
            <w:pPr>
              <w:spacing w:line="276" w:lineRule="auto"/>
              <w:jc w:val="left"/>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Łódź</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r>
      <w:tr w:rsidR="00B3001E" w:rsidRPr="00CE548E" w:rsidTr="00B3001E">
        <w:trPr>
          <w:trHeight w:val="315"/>
        </w:trPr>
        <w:tc>
          <w:tcPr>
            <w:cnfStyle w:val="001000000000"/>
            <w:tcW w:w="0" w:type="auto"/>
            <w:hideMark/>
          </w:tcPr>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EKO-REGION Sp.</w:t>
            </w:r>
            <w:r w:rsidR="008F1586">
              <w:rPr>
                <w:rFonts w:asciiTheme="minorHAnsi" w:eastAsia="Times New Roman" w:hAnsiTheme="minorHAnsi"/>
                <w:b w:val="0"/>
                <w:color w:val="000000"/>
                <w:sz w:val="24"/>
                <w:szCs w:val="24"/>
                <w:lang w:eastAsia="pl-PL"/>
              </w:rPr>
              <w:t xml:space="preserve"> z </w:t>
            </w:r>
            <w:r w:rsidRPr="00E34B73">
              <w:rPr>
                <w:rFonts w:asciiTheme="minorHAnsi" w:eastAsia="Times New Roman" w:hAnsiTheme="minorHAnsi"/>
                <w:b w:val="0"/>
                <w:color w:val="000000"/>
                <w:sz w:val="24"/>
                <w:szCs w:val="24"/>
                <w:lang w:eastAsia="pl-PL"/>
              </w:rPr>
              <w:t>o.o.</w:t>
            </w:r>
          </w:p>
        </w:tc>
        <w:tc>
          <w:tcPr>
            <w:tcW w:w="0" w:type="auto"/>
            <w:hideMark/>
          </w:tcPr>
          <w:p w:rsidR="00B3001E" w:rsidRPr="00CE548E" w:rsidRDefault="00B3001E" w:rsidP="00B3001E">
            <w:pPr>
              <w:spacing w:line="276" w:lineRule="auto"/>
              <w:jc w:val="left"/>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Bełchatów</w:t>
            </w:r>
          </w:p>
        </w:tc>
        <w:tc>
          <w:tcPr>
            <w:tcW w:w="0" w:type="auto"/>
            <w:hideMark/>
          </w:tcPr>
          <w:p w:rsidR="00B3001E" w:rsidRPr="00CE548E" w:rsidRDefault="00B3001E" w:rsidP="00B3001E">
            <w:pPr>
              <w:spacing w:line="276" w:lineRule="auto"/>
              <w:jc w:val="left"/>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Bełchatów</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r>
      <w:tr w:rsidR="00B3001E" w:rsidRPr="00CE548E" w:rsidTr="00B3001E">
        <w:trPr>
          <w:cnfStyle w:val="000000100000"/>
          <w:trHeight w:val="630"/>
        </w:trPr>
        <w:tc>
          <w:tcPr>
            <w:cnfStyle w:val="001000000000"/>
            <w:tcW w:w="0" w:type="auto"/>
            <w:hideMark/>
          </w:tcPr>
          <w:p w:rsidR="00B3001E"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 xml:space="preserve">EKOCHEM EKOSERVICE </w:t>
            </w:r>
          </w:p>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Sp.</w:t>
            </w:r>
            <w:r w:rsidR="008F1586">
              <w:rPr>
                <w:rFonts w:asciiTheme="minorHAnsi" w:eastAsia="Times New Roman" w:hAnsiTheme="minorHAnsi"/>
                <w:b w:val="0"/>
                <w:color w:val="000000"/>
                <w:sz w:val="24"/>
                <w:szCs w:val="24"/>
                <w:lang w:eastAsia="pl-PL"/>
              </w:rPr>
              <w:t xml:space="preserve"> z </w:t>
            </w:r>
            <w:r w:rsidRPr="00E34B73">
              <w:rPr>
                <w:rFonts w:asciiTheme="minorHAnsi" w:eastAsia="Times New Roman" w:hAnsiTheme="minorHAnsi"/>
                <w:b w:val="0"/>
                <w:color w:val="000000"/>
                <w:sz w:val="24"/>
                <w:szCs w:val="24"/>
                <w:lang w:eastAsia="pl-PL"/>
              </w:rPr>
              <w:t>o.o.</w:t>
            </w:r>
          </w:p>
        </w:tc>
        <w:tc>
          <w:tcPr>
            <w:tcW w:w="0" w:type="auto"/>
            <w:hideMark/>
          </w:tcPr>
          <w:p w:rsidR="00B3001E" w:rsidRPr="00CE548E" w:rsidRDefault="00B3001E" w:rsidP="00B3001E">
            <w:pPr>
              <w:spacing w:line="276" w:lineRule="auto"/>
              <w:jc w:val="left"/>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Łódź</w:t>
            </w:r>
          </w:p>
        </w:tc>
        <w:tc>
          <w:tcPr>
            <w:tcW w:w="0" w:type="auto"/>
            <w:hideMark/>
          </w:tcPr>
          <w:p w:rsidR="00B3001E" w:rsidRPr="00CE548E" w:rsidRDefault="00B3001E" w:rsidP="00B3001E">
            <w:pPr>
              <w:spacing w:line="276" w:lineRule="auto"/>
              <w:jc w:val="left"/>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Łódź</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100000"/>
              <w:rPr>
                <w:rFonts w:asciiTheme="minorHAnsi" w:eastAsia="Times New Roman" w:hAnsiTheme="minorHAnsi"/>
                <w:color w:val="000000"/>
                <w:sz w:val="24"/>
                <w:szCs w:val="24"/>
                <w:lang w:eastAsia="pl-PL"/>
              </w:rPr>
            </w:pPr>
          </w:p>
        </w:tc>
      </w:tr>
      <w:tr w:rsidR="00B3001E" w:rsidRPr="00CE548E" w:rsidTr="00B3001E">
        <w:trPr>
          <w:trHeight w:val="315"/>
        </w:trPr>
        <w:tc>
          <w:tcPr>
            <w:cnfStyle w:val="001000000000"/>
            <w:tcW w:w="0" w:type="auto"/>
            <w:hideMark/>
          </w:tcPr>
          <w:p w:rsidR="00B3001E" w:rsidRPr="00E34B73" w:rsidRDefault="00B3001E" w:rsidP="00B3001E">
            <w:pPr>
              <w:spacing w:line="276" w:lineRule="auto"/>
              <w:jc w:val="left"/>
              <w:rPr>
                <w:rFonts w:asciiTheme="minorHAnsi" w:eastAsia="Times New Roman" w:hAnsiTheme="minorHAnsi"/>
                <w:b w:val="0"/>
                <w:color w:val="000000"/>
                <w:sz w:val="24"/>
                <w:szCs w:val="24"/>
                <w:lang w:eastAsia="pl-PL"/>
              </w:rPr>
            </w:pPr>
            <w:r w:rsidRPr="00E34B73">
              <w:rPr>
                <w:rFonts w:asciiTheme="minorHAnsi" w:eastAsia="Times New Roman" w:hAnsiTheme="minorHAnsi"/>
                <w:b w:val="0"/>
                <w:color w:val="000000"/>
                <w:sz w:val="24"/>
                <w:szCs w:val="24"/>
                <w:lang w:eastAsia="pl-PL"/>
              </w:rPr>
              <w:t>BUD-SYSTEM</w:t>
            </w:r>
          </w:p>
        </w:tc>
        <w:tc>
          <w:tcPr>
            <w:tcW w:w="0" w:type="auto"/>
            <w:hideMark/>
          </w:tcPr>
          <w:p w:rsidR="00B3001E" w:rsidRPr="00CE548E" w:rsidRDefault="00B3001E" w:rsidP="00B3001E">
            <w:pPr>
              <w:spacing w:line="276" w:lineRule="auto"/>
              <w:jc w:val="left"/>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Łódź</w:t>
            </w:r>
          </w:p>
        </w:tc>
        <w:tc>
          <w:tcPr>
            <w:tcW w:w="0" w:type="auto"/>
            <w:hideMark/>
          </w:tcPr>
          <w:p w:rsidR="00B3001E" w:rsidRPr="00CE548E" w:rsidRDefault="00B3001E" w:rsidP="00B3001E">
            <w:pPr>
              <w:spacing w:line="276" w:lineRule="auto"/>
              <w:jc w:val="left"/>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Łódź</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r w:rsidRPr="00CE548E">
              <w:rPr>
                <w:rFonts w:asciiTheme="minorHAnsi" w:eastAsia="Times New Roman" w:hAnsiTheme="minorHAnsi"/>
                <w:color w:val="000000"/>
                <w:sz w:val="24"/>
                <w:szCs w:val="24"/>
                <w:lang w:eastAsia="pl-PL"/>
              </w:rPr>
              <w:t>▪</w:t>
            </w: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c>
          <w:tcPr>
            <w:tcW w:w="0" w:type="auto"/>
            <w:noWrap/>
            <w:hideMark/>
          </w:tcPr>
          <w:p w:rsidR="00B3001E" w:rsidRPr="00CE548E" w:rsidRDefault="00B3001E" w:rsidP="00B3001E">
            <w:pPr>
              <w:spacing w:line="276" w:lineRule="auto"/>
              <w:jc w:val="center"/>
              <w:cnfStyle w:val="000000000000"/>
              <w:rPr>
                <w:rFonts w:asciiTheme="minorHAnsi" w:eastAsia="Times New Roman" w:hAnsiTheme="minorHAnsi"/>
                <w:color w:val="000000"/>
                <w:sz w:val="24"/>
                <w:szCs w:val="24"/>
                <w:lang w:eastAsia="pl-PL"/>
              </w:rPr>
            </w:pPr>
          </w:p>
        </w:tc>
      </w:tr>
    </w:tbl>
    <w:p w:rsidR="00943792" w:rsidRDefault="00943792" w:rsidP="00943A1A">
      <w:pPr>
        <w:autoSpaceDE w:val="0"/>
        <w:autoSpaceDN w:val="0"/>
        <w:adjustRightInd w:val="0"/>
        <w:rPr>
          <w:rFonts w:asciiTheme="minorHAnsi" w:eastAsia="Times New Roman" w:hAnsiTheme="minorHAnsi"/>
          <w:szCs w:val="24"/>
          <w:lang w:eastAsia="pl-PL"/>
        </w:rPr>
      </w:pPr>
    </w:p>
    <w:p w:rsidR="00B77C9D" w:rsidRDefault="00B77C9D" w:rsidP="00943A1A">
      <w:pPr>
        <w:autoSpaceDE w:val="0"/>
        <w:autoSpaceDN w:val="0"/>
        <w:adjustRightInd w:val="0"/>
        <w:rPr>
          <w:rFonts w:asciiTheme="minorHAnsi" w:eastAsia="Times New Roman" w:hAnsiTheme="minorHAnsi"/>
          <w:szCs w:val="24"/>
          <w:lang w:eastAsia="pl-PL"/>
        </w:rPr>
      </w:pPr>
      <w:r>
        <w:rPr>
          <w:rFonts w:asciiTheme="minorHAnsi" w:eastAsia="Times New Roman" w:hAnsiTheme="minorHAnsi"/>
          <w:szCs w:val="24"/>
          <w:lang w:eastAsia="pl-PL"/>
        </w:rPr>
        <w:t>Legenda:</w:t>
      </w:r>
    </w:p>
    <w:p w:rsidR="00943A1A" w:rsidRPr="00943A1A" w:rsidRDefault="00943A1A" w:rsidP="00943A1A">
      <w:pPr>
        <w:autoSpaceDE w:val="0"/>
        <w:autoSpaceDN w:val="0"/>
        <w:adjustRightInd w:val="0"/>
        <w:rPr>
          <w:rFonts w:asciiTheme="minorHAnsi" w:eastAsia="Times New Roman" w:hAnsiTheme="minorHAnsi"/>
          <w:szCs w:val="24"/>
          <w:lang w:eastAsia="pl-PL"/>
        </w:rPr>
      </w:pPr>
      <w:r w:rsidRPr="00811EE7">
        <w:rPr>
          <w:rFonts w:asciiTheme="minorHAnsi" w:eastAsia="Times New Roman" w:hAnsiTheme="minorHAnsi"/>
          <w:b/>
          <w:szCs w:val="24"/>
          <w:lang w:eastAsia="pl-PL"/>
        </w:rPr>
        <w:t>A</w:t>
      </w:r>
      <w:r w:rsidRPr="00943A1A">
        <w:rPr>
          <w:rFonts w:asciiTheme="minorHAnsi" w:eastAsia="Times New Roman" w:hAnsiTheme="minorHAnsi"/>
          <w:szCs w:val="24"/>
          <w:lang w:eastAsia="pl-PL"/>
        </w:rPr>
        <w:t xml:space="preserve"> – Praca</w:t>
      </w:r>
      <w:r w:rsidR="008F1586">
        <w:rPr>
          <w:rFonts w:asciiTheme="minorHAnsi" w:eastAsia="Times New Roman" w:hAnsiTheme="minorHAnsi"/>
          <w:szCs w:val="24"/>
          <w:lang w:eastAsia="pl-PL"/>
        </w:rPr>
        <w:t xml:space="preserve"> z </w:t>
      </w:r>
      <w:r w:rsidRPr="00943A1A">
        <w:rPr>
          <w:rFonts w:asciiTheme="minorHAnsi" w:eastAsia="Times New Roman" w:hAnsiTheme="minorHAnsi"/>
          <w:szCs w:val="24"/>
          <w:lang w:eastAsia="pl-PL"/>
        </w:rPr>
        <w:t>azbestem</w:t>
      </w:r>
    </w:p>
    <w:p w:rsidR="00943A1A" w:rsidRPr="00943A1A" w:rsidRDefault="00943A1A" w:rsidP="00943A1A">
      <w:pPr>
        <w:autoSpaceDE w:val="0"/>
        <w:autoSpaceDN w:val="0"/>
        <w:adjustRightInd w:val="0"/>
        <w:rPr>
          <w:rFonts w:asciiTheme="minorHAnsi" w:eastAsia="Times New Roman" w:hAnsiTheme="minorHAnsi"/>
          <w:szCs w:val="24"/>
          <w:lang w:eastAsia="pl-PL"/>
        </w:rPr>
      </w:pPr>
      <w:r w:rsidRPr="00811EE7">
        <w:rPr>
          <w:rFonts w:asciiTheme="minorHAnsi" w:eastAsia="Times New Roman" w:hAnsiTheme="minorHAnsi"/>
          <w:b/>
          <w:szCs w:val="24"/>
          <w:lang w:eastAsia="pl-PL"/>
        </w:rPr>
        <w:t>T</w:t>
      </w:r>
      <w:r w:rsidRPr="00943A1A">
        <w:rPr>
          <w:rFonts w:asciiTheme="minorHAnsi" w:eastAsia="Times New Roman" w:hAnsiTheme="minorHAnsi"/>
          <w:szCs w:val="24"/>
          <w:lang w:eastAsia="pl-PL"/>
        </w:rPr>
        <w:t xml:space="preserve"> – Transport odpadów zawierających azbest</w:t>
      </w:r>
    </w:p>
    <w:p w:rsidR="00943A1A" w:rsidRPr="00943A1A" w:rsidRDefault="00943A1A" w:rsidP="00943A1A">
      <w:pPr>
        <w:autoSpaceDE w:val="0"/>
        <w:autoSpaceDN w:val="0"/>
        <w:adjustRightInd w:val="0"/>
        <w:rPr>
          <w:rFonts w:asciiTheme="minorHAnsi" w:eastAsia="Times New Roman" w:hAnsiTheme="minorHAnsi"/>
          <w:szCs w:val="24"/>
          <w:lang w:eastAsia="pl-PL"/>
        </w:rPr>
      </w:pPr>
      <w:r w:rsidRPr="00811EE7">
        <w:rPr>
          <w:rFonts w:asciiTheme="minorHAnsi" w:eastAsia="Times New Roman" w:hAnsiTheme="minorHAnsi"/>
          <w:b/>
          <w:szCs w:val="24"/>
          <w:lang w:eastAsia="pl-PL"/>
        </w:rPr>
        <w:t>I</w:t>
      </w:r>
      <w:r w:rsidRPr="00943A1A">
        <w:rPr>
          <w:rFonts w:asciiTheme="minorHAnsi" w:eastAsia="Times New Roman" w:hAnsiTheme="minorHAnsi"/>
          <w:szCs w:val="24"/>
          <w:lang w:eastAsia="pl-PL"/>
        </w:rPr>
        <w:t xml:space="preserve"> – Identyfikacja azbestu</w:t>
      </w:r>
      <w:r w:rsidR="008F1586">
        <w:rPr>
          <w:rFonts w:asciiTheme="minorHAnsi" w:eastAsia="Times New Roman" w:hAnsiTheme="minorHAnsi"/>
          <w:szCs w:val="24"/>
          <w:lang w:eastAsia="pl-PL"/>
        </w:rPr>
        <w:t xml:space="preserve"> w </w:t>
      </w:r>
      <w:r w:rsidRPr="00943A1A">
        <w:rPr>
          <w:rFonts w:asciiTheme="minorHAnsi" w:eastAsia="Times New Roman" w:hAnsiTheme="minorHAnsi"/>
          <w:szCs w:val="24"/>
          <w:lang w:eastAsia="pl-PL"/>
        </w:rPr>
        <w:t>wyrobach</w:t>
      </w:r>
    </w:p>
    <w:p w:rsidR="00943A1A" w:rsidRPr="00943A1A" w:rsidRDefault="00943A1A" w:rsidP="00943A1A">
      <w:pPr>
        <w:autoSpaceDE w:val="0"/>
        <w:autoSpaceDN w:val="0"/>
        <w:adjustRightInd w:val="0"/>
        <w:rPr>
          <w:rFonts w:asciiTheme="minorHAnsi" w:eastAsia="Times New Roman" w:hAnsiTheme="minorHAnsi"/>
          <w:szCs w:val="24"/>
          <w:lang w:eastAsia="pl-PL"/>
        </w:rPr>
      </w:pPr>
      <w:r w:rsidRPr="00811EE7">
        <w:rPr>
          <w:rFonts w:asciiTheme="minorHAnsi" w:eastAsia="Times New Roman" w:hAnsiTheme="minorHAnsi"/>
          <w:b/>
          <w:szCs w:val="24"/>
          <w:lang w:eastAsia="pl-PL"/>
        </w:rPr>
        <w:t>O</w:t>
      </w:r>
      <w:r w:rsidRPr="00943A1A">
        <w:rPr>
          <w:rFonts w:asciiTheme="minorHAnsi" w:eastAsia="Times New Roman" w:hAnsiTheme="minorHAnsi"/>
          <w:szCs w:val="24"/>
          <w:lang w:eastAsia="pl-PL"/>
        </w:rPr>
        <w:t xml:space="preserve"> – Oznaczanie zawartości azbestu</w:t>
      </w:r>
    </w:p>
    <w:p w:rsidR="00943A1A" w:rsidRPr="00943A1A" w:rsidRDefault="00943A1A" w:rsidP="00943A1A">
      <w:pPr>
        <w:autoSpaceDE w:val="0"/>
        <w:autoSpaceDN w:val="0"/>
        <w:adjustRightInd w:val="0"/>
        <w:rPr>
          <w:rFonts w:asciiTheme="minorHAnsi" w:eastAsia="Times New Roman" w:hAnsiTheme="minorHAnsi"/>
          <w:szCs w:val="24"/>
          <w:lang w:eastAsia="pl-PL"/>
        </w:rPr>
      </w:pPr>
      <w:r w:rsidRPr="00811EE7">
        <w:rPr>
          <w:rFonts w:asciiTheme="minorHAnsi" w:eastAsia="Times New Roman" w:hAnsiTheme="minorHAnsi"/>
          <w:b/>
          <w:szCs w:val="24"/>
          <w:lang w:eastAsia="pl-PL"/>
        </w:rPr>
        <w:t>S</w:t>
      </w:r>
      <w:r w:rsidRPr="00943A1A">
        <w:rPr>
          <w:rFonts w:asciiTheme="minorHAnsi" w:eastAsia="Times New Roman" w:hAnsiTheme="minorHAnsi"/>
          <w:szCs w:val="24"/>
          <w:lang w:eastAsia="pl-PL"/>
        </w:rPr>
        <w:t xml:space="preserve"> – Szkolenia</w:t>
      </w:r>
      <w:r w:rsidR="008F1586">
        <w:rPr>
          <w:rFonts w:asciiTheme="minorHAnsi" w:eastAsia="Times New Roman" w:hAnsiTheme="minorHAnsi"/>
          <w:szCs w:val="24"/>
          <w:lang w:eastAsia="pl-PL"/>
        </w:rPr>
        <w:t xml:space="preserve"> w </w:t>
      </w:r>
      <w:r w:rsidRPr="00943A1A">
        <w:rPr>
          <w:rFonts w:asciiTheme="minorHAnsi" w:eastAsia="Times New Roman" w:hAnsiTheme="minorHAnsi"/>
          <w:szCs w:val="24"/>
          <w:lang w:eastAsia="pl-PL"/>
        </w:rPr>
        <w:t>zakresie azbestu</w:t>
      </w:r>
    </w:p>
    <w:p w:rsidR="00943A1A" w:rsidRPr="00943A1A" w:rsidRDefault="00943A1A" w:rsidP="00943A1A">
      <w:pPr>
        <w:autoSpaceDE w:val="0"/>
        <w:autoSpaceDN w:val="0"/>
        <w:adjustRightInd w:val="0"/>
        <w:rPr>
          <w:rFonts w:asciiTheme="minorHAnsi" w:eastAsia="Times New Roman" w:hAnsiTheme="minorHAnsi"/>
          <w:szCs w:val="24"/>
          <w:lang w:eastAsia="pl-PL"/>
        </w:rPr>
      </w:pPr>
      <w:r w:rsidRPr="00811EE7">
        <w:rPr>
          <w:rFonts w:asciiTheme="minorHAnsi" w:eastAsia="Times New Roman" w:hAnsiTheme="minorHAnsi"/>
          <w:b/>
          <w:szCs w:val="24"/>
          <w:lang w:eastAsia="pl-PL"/>
        </w:rPr>
        <w:t>P</w:t>
      </w:r>
      <w:r w:rsidRPr="00943A1A">
        <w:rPr>
          <w:rFonts w:asciiTheme="minorHAnsi" w:eastAsia="Times New Roman" w:hAnsiTheme="minorHAnsi"/>
          <w:szCs w:val="24"/>
          <w:lang w:eastAsia="pl-PL"/>
        </w:rPr>
        <w:t xml:space="preserve"> – Programy, inne</w:t>
      </w:r>
    </w:p>
    <w:p w:rsidR="00AC07F9" w:rsidRDefault="001623F3" w:rsidP="001623F3">
      <w:pPr>
        <w:spacing w:after="200" w:line="276" w:lineRule="auto"/>
        <w:jc w:val="left"/>
      </w:pPr>
      <w:r>
        <w:br w:type="page"/>
      </w:r>
    </w:p>
    <w:p w:rsidR="003F4A36" w:rsidRDefault="003F4A36" w:rsidP="003F4A36">
      <w:pPr>
        <w:pStyle w:val="Nagwek1"/>
      </w:pPr>
      <w:bookmarkStart w:id="12" w:name="_Toc366593497"/>
      <w:bookmarkStart w:id="13" w:name="_Toc366678551"/>
      <w:bookmarkStart w:id="14" w:name="_Toc367688883"/>
      <w:bookmarkStart w:id="15" w:name="_Toc431024658"/>
      <w:r w:rsidRPr="003F4A36">
        <w:lastRenderedPageBreak/>
        <w:t>Go</w:t>
      </w:r>
      <w:r w:rsidR="0009446C">
        <w:t>spodarowanie odpadami powstającymi</w:t>
      </w:r>
      <w:r w:rsidR="008F1586">
        <w:t xml:space="preserve"> z </w:t>
      </w:r>
      <w:r w:rsidR="0009446C">
        <w:t xml:space="preserve">wyrobów </w:t>
      </w:r>
      <w:r w:rsidRPr="003F4A36">
        <w:t>zawierających azbest</w:t>
      </w:r>
      <w:bookmarkEnd w:id="12"/>
      <w:bookmarkEnd w:id="13"/>
      <w:bookmarkEnd w:id="14"/>
      <w:bookmarkEnd w:id="15"/>
    </w:p>
    <w:p w:rsidR="003F4A36" w:rsidRPr="003F4A36" w:rsidRDefault="003F4A36" w:rsidP="003F4A36">
      <w:pPr>
        <w:autoSpaceDE w:val="0"/>
        <w:autoSpaceDN w:val="0"/>
        <w:adjustRightInd w:val="0"/>
        <w:rPr>
          <w:rFonts w:asciiTheme="minorHAnsi" w:eastAsia="Times New Roman" w:hAnsiTheme="minorHAnsi"/>
          <w:bCs/>
          <w:szCs w:val="26"/>
          <w:lang w:eastAsia="pl-PL"/>
        </w:rPr>
      </w:pPr>
      <w:r w:rsidRPr="003F4A36">
        <w:rPr>
          <w:rFonts w:asciiTheme="minorHAnsi" w:eastAsia="Times New Roman" w:hAnsiTheme="minorHAnsi"/>
          <w:bCs/>
          <w:szCs w:val="26"/>
          <w:lang w:eastAsia="pl-PL"/>
        </w:rPr>
        <w:tab/>
        <w:t>Odpady zawierające azbest klasyfikowane są jako odpady niebezpieczne</w:t>
      </w:r>
      <w:r w:rsidR="00F638F3">
        <w:rPr>
          <w:rFonts w:asciiTheme="minorHAnsi" w:eastAsia="Times New Roman" w:hAnsiTheme="minorHAnsi"/>
          <w:bCs/>
          <w:szCs w:val="26"/>
          <w:lang w:eastAsia="pl-PL"/>
        </w:rPr>
        <w:t xml:space="preserve">. Dlatego </w:t>
      </w:r>
      <w:r w:rsidRPr="003F4A36">
        <w:rPr>
          <w:rFonts w:asciiTheme="minorHAnsi" w:eastAsia="Times New Roman" w:hAnsiTheme="minorHAnsi"/>
          <w:bCs/>
          <w:szCs w:val="26"/>
          <w:lang w:eastAsia="pl-PL"/>
        </w:rPr>
        <w:t>powinny być one unieszkodliwiane poprzez składowanie na składowiskach odpadów niebezpiecznych.</w:t>
      </w:r>
      <w:r w:rsidR="008F1586">
        <w:rPr>
          <w:rFonts w:asciiTheme="minorHAnsi" w:eastAsia="Times New Roman" w:hAnsiTheme="minorHAnsi"/>
          <w:bCs/>
          <w:szCs w:val="26"/>
          <w:lang w:eastAsia="pl-PL"/>
        </w:rPr>
        <w:t xml:space="preserve"> w </w:t>
      </w:r>
      <w:r w:rsidRPr="003F4A36">
        <w:rPr>
          <w:rFonts w:asciiTheme="minorHAnsi" w:eastAsia="Times New Roman" w:hAnsiTheme="minorHAnsi"/>
          <w:bCs/>
          <w:szCs w:val="26"/>
          <w:lang w:eastAsia="pl-PL"/>
        </w:rPr>
        <w:t>uzasadnionych przypadkach – za zgodą wojewody, wydanej</w:t>
      </w:r>
      <w:r w:rsidR="008F1586">
        <w:rPr>
          <w:rFonts w:asciiTheme="minorHAnsi" w:eastAsia="Times New Roman" w:hAnsiTheme="minorHAnsi"/>
          <w:bCs/>
          <w:szCs w:val="26"/>
          <w:lang w:eastAsia="pl-PL"/>
        </w:rPr>
        <w:t xml:space="preserve"> w </w:t>
      </w:r>
      <w:r w:rsidRPr="003F4A36">
        <w:rPr>
          <w:rFonts w:asciiTheme="minorHAnsi" w:eastAsia="Times New Roman" w:hAnsiTheme="minorHAnsi"/>
          <w:bCs/>
          <w:szCs w:val="26"/>
          <w:lang w:eastAsia="pl-PL"/>
        </w:rPr>
        <w:t xml:space="preserve">drodze decyzji administracyjnej – mogą być składowane na składowiskach odpadów obojętnych </w:t>
      </w:r>
      <w:r>
        <w:rPr>
          <w:rFonts w:asciiTheme="minorHAnsi" w:eastAsia="Times New Roman" w:hAnsiTheme="minorHAnsi"/>
          <w:bCs/>
          <w:szCs w:val="26"/>
          <w:lang w:eastAsia="pl-PL"/>
        </w:rPr>
        <w:t>oraz innych niż niebezpieczne</w:t>
      </w:r>
      <w:r w:rsidR="008F1586">
        <w:rPr>
          <w:rFonts w:asciiTheme="minorHAnsi" w:eastAsia="Times New Roman" w:hAnsiTheme="minorHAnsi"/>
          <w:bCs/>
          <w:szCs w:val="26"/>
          <w:lang w:eastAsia="pl-PL"/>
        </w:rPr>
        <w:t xml:space="preserve"> i </w:t>
      </w:r>
      <w:r w:rsidRPr="003F4A36">
        <w:rPr>
          <w:rFonts w:asciiTheme="minorHAnsi" w:eastAsia="Times New Roman" w:hAnsiTheme="minorHAnsi"/>
          <w:bCs/>
          <w:szCs w:val="26"/>
          <w:lang w:eastAsia="pl-PL"/>
        </w:rPr>
        <w:t>obojętne, jeżeli są szczelnie zabezpieczone</w:t>
      </w:r>
      <w:r w:rsidR="008F1586">
        <w:rPr>
          <w:rFonts w:asciiTheme="minorHAnsi" w:eastAsia="Times New Roman" w:hAnsiTheme="minorHAnsi"/>
          <w:bCs/>
          <w:szCs w:val="26"/>
          <w:lang w:eastAsia="pl-PL"/>
        </w:rPr>
        <w:t xml:space="preserve"> i </w:t>
      </w:r>
      <w:r w:rsidRPr="003F4A36">
        <w:rPr>
          <w:rFonts w:asciiTheme="minorHAnsi" w:eastAsia="Times New Roman" w:hAnsiTheme="minorHAnsi"/>
          <w:bCs/>
          <w:szCs w:val="26"/>
          <w:lang w:eastAsia="pl-PL"/>
        </w:rPr>
        <w:t>nie ma ryzyka niekorzystnego oddziaływania na środowisko.</w:t>
      </w:r>
      <w:r w:rsidR="008F1586">
        <w:rPr>
          <w:rFonts w:asciiTheme="minorHAnsi" w:eastAsia="Times New Roman" w:hAnsiTheme="minorHAnsi"/>
          <w:bCs/>
          <w:szCs w:val="26"/>
          <w:lang w:eastAsia="pl-PL"/>
        </w:rPr>
        <w:t xml:space="preserve"> w </w:t>
      </w:r>
      <w:r w:rsidRPr="000D1B26">
        <w:rPr>
          <w:rFonts w:asciiTheme="minorHAnsi" w:eastAsia="Times New Roman" w:hAnsiTheme="minorHAnsi"/>
          <w:bCs/>
          <w:i/>
          <w:szCs w:val="26"/>
          <w:lang w:eastAsia="pl-PL"/>
        </w:rPr>
        <w:t>żadnym wypadku nie wolno mieszać odpadów zawierających azbest</w:t>
      </w:r>
      <w:r w:rsidR="008F1586">
        <w:rPr>
          <w:rFonts w:asciiTheme="minorHAnsi" w:eastAsia="Times New Roman" w:hAnsiTheme="minorHAnsi"/>
          <w:bCs/>
          <w:i/>
          <w:szCs w:val="26"/>
          <w:lang w:eastAsia="pl-PL"/>
        </w:rPr>
        <w:t xml:space="preserve"> z </w:t>
      </w:r>
      <w:r w:rsidRPr="000D1B26">
        <w:rPr>
          <w:rFonts w:asciiTheme="minorHAnsi" w:eastAsia="Times New Roman" w:hAnsiTheme="minorHAnsi"/>
          <w:bCs/>
          <w:i/>
          <w:szCs w:val="26"/>
          <w:lang w:eastAsia="pl-PL"/>
        </w:rPr>
        <w:t>odpadami komunalnymi.</w:t>
      </w:r>
    </w:p>
    <w:p w:rsidR="003F4A36" w:rsidRPr="003F4A36" w:rsidRDefault="003F4A36" w:rsidP="003F4A36">
      <w:pPr>
        <w:autoSpaceDE w:val="0"/>
        <w:autoSpaceDN w:val="0"/>
        <w:adjustRightInd w:val="0"/>
        <w:rPr>
          <w:rFonts w:asciiTheme="minorHAnsi" w:eastAsia="Times New Roman" w:hAnsiTheme="minorHAnsi"/>
          <w:bCs/>
          <w:szCs w:val="26"/>
          <w:lang w:eastAsia="pl-PL"/>
        </w:rPr>
      </w:pPr>
      <w:r w:rsidRPr="003F4A36">
        <w:rPr>
          <w:rFonts w:asciiTheme="minorHAnsi" w:eastAsia="Times New Roman" w:hAnsiTheme="minorHAnsi"/>
          <w:bCs/>
          <w:szCs w:val="26"/>
          <w:lang w:eastAsia="pl-PL"/>
        </w:rPr>
        <w:tab/>
      </w:r>
      <w:r w:rsidR="001623F3">
        <w:rPr>
          <w:rFonts w:asciiTheme="minorHAnsi" w:eastAsia="Times New Roman" w:hAnsiTheme="minorHAnsi"/>
          <w:bCs/>
          <w:szCs w:val="26"/>
          <w:lang w:eastAsia="pl-PL"/>
        </w:rPr>
        <w:t>M</w:t>
      </w:r>
      <w:r w:rsidRPr="003F4A36">
        <w:rPr>
          <w:rFonts w:asciiTheme="minorHAnsi" w:eastAsia="Times New Roman" w:hAnsiTheme="minorHAnsi"/>
          <w:bCs/>
          <w:szCs w:val="26"/>
          <w:lang w:eastAsia="pl-PL"/>
        </w:rPr>
        <w:t xml:space="preserve">agazynowanie odpadów zawierających azbest poza wyznaczonym do tego celu składowiskiem, </w:t>
      </w:r>
      <w:r w:rsidR="001623F3">
        <w:rPr>
          <w:rFonts w:asciiTheme="minorHAnsi" w:eastAsia="Times New Roman" w:hAnsiTheme="minorHAnsi"/>
          <w:bCs/>
          <w:szCs w:val="26"/>
          <w:lang w:eastAsia="pl-PL"/>
        </w:rPr>
        <w:t>m</w:t>
      </w:r>
      <w:r w:rsidR="001623F3" w:rsidRPr="003F4A36">
        <w:rPr>
          <w:rFonts w:asciiTheme="minorHAnsi" w:eastAsia="Times New Roman" w:hAnsiTheme="minorHAnsi"/>
          <w:bCs/>
          <w:szCs w:val="26"/>
          <w:lang w:eastAsia="pl-PL"/>
        </w:rPr>
        <w:t xml:space="preserve">ożliwe jest </w:t>
      </w:r>
      <w:r w:rsidRPr="003F4A36">
        <w:rPr>
          <w:rFonts w:asciiTheme="minorHAnsi" w:eastAsia="Times New Roman" w:hAnsiTheme="minorHAnsi"/>
          <w:bCs/>
          <w:szCs w:val="26"/>
          <w:lang w:eastAsia="pl-PL"/>
        </w:rPr>
        <w:t>pod warunkiem, że są one zabezpieczone folią przed emisją pyłów</w:t>
      </w:r>
      <w:r w:rsidR="008F1586">
        <w:rPr>
          <w:rFonts w:asciiTheme="minorHAnsi" w:eastAsia="Times New Roman" w:hAnsiTheme="minorHAnsi"/>
          <w:bCs/>
          <w:szCs w:val="26"/>
          <w:lang w:eastAsia="pl-PL"/>
        </w:rPr>
        <w:t xml:space="preserve"> i </w:t>
      </w:r>
      <w:r w:rsidRPr="003F4A36">
        <w:rPr>
          <w:rFonts w:asciiTheme="minorHAnsi" w:eastAsia="Times New Roman" w:hAnsiTheme="minorHAnsi"/>
          <w:bCs/>
          <w:szCs w:val="26"/>
          <w:lang w:eastAsia="pl-PL"/>
        </w:rPr>
        <w:t>są przechowywane</w:t>
      </w:r>
      <w:r w:rsidR="008F1586">
        <w:rPr>
          <w:rFonts w:asciiTheme="minorHAnsi" w:eastAsia="Times New Roman" w:hAnsiTheme="minorHAnsi"/>
          <w:bCs/>
          <w:szCs w:val="26"/>
          <w:lang w:eastAsia="pl-PL"/>
        </w:rPr>
        <w:t xml:space="preserve"> w </w:t>
      </w:r>
      <w:r w:rsidRPr="003F4A36">
        <w:rPr>
          <w:rFonts w:asciiTheme="minorHAnsi" w:eastAsia="Times New Roman" w:hAnsiTheme="minorHAnsi"/>
          <w:bCs/>
          <w:szCs w:val="26"/>
          <w:lang w:eastAsia="pl-PL"/>
        </w:rPr>
        <w:t xml:space="preserve">miejscu niedostępnym dla osób niepowołanych. Takie </w:t>
      </w:r>
      <w:r w:rsidRPr="000D1B26">
        <w:rPr>
          <w:rFonts w:asciiTheme="minorHAnsi" w:eastAsia="Times New Roman" w:hAnsiTheme="minorHAnsi"/>
          <w:bCs/>
          <w:i/>
          <w:szCs w:val="26"/>
          <w:lang w:eastAsia="pl-PL"/>
        </w:rPr>
        <w:t>magazynowanie może trwać nie dłużej niż 1 rok</w:t>
      </w:r>
      <w:r w:rsidR="008F1586">
        <w:rPr>
          <w:rFonts w:asciiTheme="minorHAnsi" w:eastAsia="Times New Roman" w:hAnsiTheme="minorHAnsi"/>
          <w:bCs/>
          <w:szCs w:val="26"/>
          <w:lang w:eastAsia="pl-PL"/>
        </w:rPr>
        <w:t xml:space="preserve"> i </w:t>
      </w:r>
      <w:r w:rsidRPr="003F4A36">
        <w:rPr>
          <w:rFonts w:asciiTheme="minorHAnsi" w:eastAsia="Times New Roman" w:hAnsiTheme="minorHAnsi"/>
          <w:bCs/>
          <w:szCs w:val="26"/>
          <w:lang w:eastAsia="pl-PL"/>
        </w:rPr>
        <w:t>ma na celu minimalizację kosztów transportu na właściwe składowisko oraz kosztów procesu składowania do momentu zebrania odpowiedniej ilości odpadów do transportu.</w:t>
      </w:r>
    </w:p>
    <w:p w:rsidR="003F4A36" w:rsidRPr="00DA4CDC" w:rsidRDefault="003F4A36" w:rsidP="00DA4CDC">
      <w:pPr>
        <w:autoSpaceDE w:val="0"/>
        <w:autoSpaceDN w:val="0"/>
        <w:adjustRightInd w:val="0"/>
        <w:spacing w:after="240"/>
        <w:rPr>
          <w:rFonts w:asciiTheme="minorHAnsi" w:eastAsia="Times New Roman" w:hAnsiTheme="minorHAnsi"/>
          <w:bCs/>
          <w:szCs w:val="26"/>
          <w:lang w:eastAsia="pl-PL"/>
        </w:rPr>
      </w:pPr>
      <w:r w:rsidRPr="003F4A36">
        <w:rPr>
          <w:rFonts w:asciiTheme="minorHAnsi" w:eastAsia="Times New Roman" w:hAnsiTheme="minorHAnsi"/>
          <w:bCs/>
          <w:szCs w:val="26"/>
          <w:lang w:eastAsia="pl-PL"/>
        </w:rPr>
        <w:tab/>
      </w:r>
      <w:r w:rsidRPr="00F638F3">
        <w:rPr>
          <w:rFonts w:asciiTheme="minorHAnsi" w:eastAsia="Times New Roman" w:hAnsiTheme="minorHAnsi"/>
          <w:bCs/>
          <w:szCs w:val="26"/>
          <w:lang w:eastAsia="pl-PL"/>
        </w:rPr>
        <w:t xml:space="preserve">Według </w:t>
      </w:r>
      <w:r w:rsidRPr="00F638F3">
        <w:rPr>
          <w:rFonts w:asciiTheme="minorHAnsi" w:eastAsia="Times New Roman" w:hAnsiTheme="minorHAnsi"/>
          <w:bCs/>
          <w:i/>
          <w:szCs w:val="26"/>
          <w:lang w:eastAsia="pl-PL"/>
        </w:rPr>
        <w:t>Rozporządzenia Ministra Środowiska</w:t>
      </w:r>
      <w:r w:rsidR="008F1586">
        <w:rPr>
          <w:rFonts w:asciiTheme="minorHAnsi" w:eastAsia="Times New Roman" w:hAnsiTheme="minorHAnsi"/>
          <w:bCs/>
          <w:i/>
          <w:szCs w:val="26"/>
          <w:lang w:eastAsia="pl-PL"/>
        </w:rPr>
        <w:t xml:space="preserve"> z </w:t>
      </w:r>
      <w:r w:rsidRPr="00F638F3">
        <w:rPr>
          <w:rFonts w:asciiTheme="minorHAnsi" w:eastAsia="Times New Roman" w:hAnsiTheme="minorHAnsi"/>
          <w:bCs/>
          <w:i/>
          <w:szCs w:val="26"/>
          <w:lang w:eastAsia="pl-PL"/>
        </w:rPr>
        <w:t>dnia 27 września 2001 r.</w:t>
      </w:r>
      <w:r w:rsidR="008F1586">
        <w:rPr>
          <w:rFonts w:asciiTheme="minorHAnsi" w:eastAsia="Times New Roman" w:hAnsiTheme="minorHAnsi"/>
          <w:bCs/>
          <w:i/>
          <w:szCs w:val="26"/>
          <w:lang w:eastAsia="pl-PL"/>
        </w:rPr>
        <w:t xml:space="preserve"> w </w:t>
      </w:r>
      <w:r w:rsidRPr="00F638F3">
        <w:rPr>
          <w:rFonts w:asciiTheme="minorHAnsi" w:eastAsia="Times New Roman" w:hAnsiTheme="minorHAnsi"/>
          <w:bCs/>
          <w:i/>
          <w:szCs w:val="26"/>
          <w:lang w:eastAsia="pl-PL"/>
        </w:rPr>
        <w:t xml:space="preserve">sprawie katalogu odpadów </w:t>
      </w:r>
      <w:r w:rsidRPr="003F4A36">
        <w:rPr>
          <w:rFonts w:asciiTheme="minorHAnsi" w:eastAsia="Times New Roman" w:hAnsiTheme="minorHAnsi"/>
          <w:bCs/>
          <w:szCs w:val="26"/>
          <w:lang w:eastAsia="pl-PL"/>
        </w:rPr>
        <w:t>(Dz. U. nr 112 poz. 1206) odpady zawierające azbest wpisano na listę odpadów ni</w:t>
      </w:r>
      <w:r w:rsidR="00804C97">
        <w:rPr>
          <w:rFonts w:asciiTheme="minorHAnsi" w:eastAsia="Times New Roman" w:hAnsiTheme="minorHAnsi"/>
          <w:bCs/>
          <w:szCs w:val="26"/>
          <w:lang w:eastAsia="pl-PL"/>
        </w:rPr>
        <w:t>ebezpiecznych. Poniżej (t</w:t>
      </w:r>
      <w:r w:rsidR="00F638F3">
        <w:rPr>
          <w:rFonts w:asciiTheme="minorHAnsi" w:eastAsia="Times New Roman" w:hAnsiTheme="minorHAnsi"/>
          <w:bCs/>
          <w:szCs w:val="26"/>
          <w:lang w:eastAsia="pl-PL"/>
        </w:rPr>
        <w:t xml:space="preserve">abela </w:t>
      </w:r>
      <w:r w:rsidR="00804C97">
        <w:rPr>
          <w:rFonts w:asciiTheme="minorHAnsi" w:eastAsia="Times New Roman" w:hAnsiTheme="minorHAnsi"/>
          <w:bCs/>
          <w:szCs w:val="26"/>
          <w:lang w:eastAsia="pl-PL"/>
        </w:rPr>
        <w:t>nr 7.1</w:t>
      </w:r>
      <w:r w:rsidRPr="003F4A36">
        <w:rPr>
          <w:rFonts w:asciiTheme="minorHAnsi" w:eastAsia="Times New Roman" w:hAnsiTheme="minorHAnsi"/>
          <w:bCs/>
          <w:szCs w:val="26"/>
          <w:lang w:eastAsia="pl-PL"/>
        </w:rPr>
        <w:t>) przedstawiono wykaz odpadów zawierających azbest</w:t>
      </w:r>
      <w:r w:rsidR="008F1586">
        <w:rPr>
          <w:rFonts w:asciiTheme="minorHAnsi" w:eastAsia="Times New Roman" w:hAnsiTheme="minorHAnsi"/>
          <w:bCs/>
          <w:szCs w:val="26"/>
          <w:lang w:eastAsia="pl-PL"/>
        </w:rPr>
        <w:t xml:space="preserve"> z </w:t>
      </w:r>
      <w:r w:rsidRPr="003F4A36">
        <w:rPr>
          <w:rFonts w:asciiTheme="minorHAnsi" w:eastAsia="Times New Roman" w:hAnsiTheme="minorHAnsi"/>
          <w:bCs/>
          <w:szCs w:val="26"/>
          <w:lang w:eastAsia="pl-PL"/>
        </w:rPr>
        <w:t>poszczególnych grup</w:t>
      </w:r>
      <w:r w:rsidR="008F1586">
        <w:rPr>
          <w:rFonts w:asciiTheme="minorHAnsi" w:eastAsia="Times New Roman" w:hAnsiTheme="minorHAnsi"/>
          <w:bCs/>
          <w:szCs w:val="26"/>
          <w:lang w:eastAsia="pl-PL"/>
        </w:rPr>
        <w:t xml:space="preserve"> i </w:t>
      </w:r>
      <w:r w:rsidRPr="003F4A36">
        <w:rPr>
          <w:rFonts w:asciiTheme="minorHAnsi" w:eastAsia="Times New Roman" w:hAnsiTheme="minorHAnsi"/>
          <w:bCs/>
          <w:szCs w:val="26"/>
          <w:lang w:eastAsia="pl-PL"/>
        </w:rPr>
        <w:t xml:space="preserve">podgrup odpadów niebezpiecznych wraz </w:t>
      </w:r>
      <w:r w:rsidR="005A75CE">
        <w:rPr>
          <w:rFonts w:asciiTheme="minorHAnsi" w:eastAsia="Times New Roman" w:hAnsiTheme="minorHAnsi"/>
          <w:bCs/>
          <w:szCs w:val="26"/>
          <w:lang w:eastAsia="pl-PL"/>
        </w:rPr>
        <w:br/>
      </w:r>
      <w:r w:rsidRPr="003F4A36">
        <w:rPr>
          <w:rFonts w:asciiTheme="minorHAnsi" w:eastAsia="Times New Roman" w:hAnsiTheme="minorHAnsi"/>
          <w:bCs/>
          <w:szCs w:val="26"/>
          <w:lang w:eastAsia="pl-PL"/>
        </w:rPr>
        <w:t>z kodem klasyfikacyjnym.</w:t>
      </w:r>
    </w:p>
    <w:p w:rsidR="00DA4CDC" w:rsidRDefault="00DA4CDC" w:rsidP="00804C97">
      <w:pPr>
        <w:pStyle w:val="Legenda"/>
        <w:keepNext/>
        <w:ind w:firstLine="0"/>
        <w:jc w:val="left"/>
      </w:pPr>
      <w:r>
        <w:t xml:space="preserve">Tabela </w:t>
      </w:r>
      <w:fldSimple w:instr=" STYLEREF 1 \s ">
        <w:r w:rsidR="003667C8">
          <w:rPr>
            <w:noProof/>
          </w:rPr>
          <w:t>7</w:t>
        </w:r>
      </w:fldSimple>
      <w:r w:rsidR="008C7C6D">
        <w:t>.</w:t>
      </w:r>
      <w:fldSimple w:instr=" SEQ Tabela \* ARABIC \s 1 ">
        <w:r w:rsidR="003667C8">
          <w:rPr>
            <w:noProof/>
          </w:rPr>
          <w:t>1</w:t>
        </w:r>
      </w:fldSimple>
      <w:r>
        <w:t xml:space="preserve"> </w:t>
      </w:r>
      <w:r w:rsidRPr="00495DDA">
        <w:t>Odpady zawierające azbest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6912"/>
      </w:tblGrid>
      <w:tr w:rsidR="003F4A36" w:rsidRPr="003F4A36" w:rsidTr="000D1B26">
        <w:trPr>
          <w:tblHeader/>
        </w:trPr>
        <w:tc>
          <w:tcPr>
            <w:tcW w:w="1809" w:type="dxa"/>
            <w:shd w:val="clear" w:color="auto" w:fill="D9D9D9" w:themeFill="background1" w:themeFillShade="D9"/>
          </w:tcPr>
          <w:p w:rsidR="003F4A36" w:rsidRPr="003F4A36" w:rsidRDefault="003F4A36" w:rsidP="00975B74">
            <w:pPr>
              <w:autoSpaceDE w:val="0"/>
              <w:autoSpaceDN w:val="0"/>
              <w:adjustRightInd w:val="0"/>
              <w:spacing w:before="120" w:after="120" w:line="240" w:lineRule="auto"/>
              <w:jc w:val="left"/>
              <w:rPr>
                <w:rFonts w:asciiTheme="minorHAnsi" w:eastAsia="Times New Roman" w:hAnsiTheme="minorHAnsi"/>
                <w:b/>
                <w:bCs/>
                <w:szCs w:val="26"/>
                <w:lang w:eastAsia="pl-PL"/>
              </w:rPr>
            </w:pPr>
            <w:r w:rsidRPr="003F4A36">
              <w:rPr>
                <w:rFonts w:asciiTheme="minorHAnsi" w:eastAsia="Times New Roman" w:hAnsiTheme="minorHAnsi"/>
                <w:b/>
                <w:bCs/>
                <w:szCs w:val="26"/>
                <w:lang w:eastAsia="pl-PL"/>
              </w:rPr>
              <w:t>Kod odpadu</w:t>
            </w:r>
          </w:p>
        </w:tc>
        <w:tc>
          <w:tcPr>
            <w:tcW w:w="6912" w:type="dxa"/>
            <w:shd w:val="clear" w:color="auto" w:fill="D9D9D9" w:themeFill="background1" w:themeFillShade="D9"/>
          </w:tcPr>
          <w:p w:rsidR="003F4A36" w:rsidRPr="003F4A36" w:rsidRDefault="003F4A36" w:rsidP="00975B74">
            <w:pPr>
              <w:autoSpaceDE w:val="0"/>
              <w:autoSpaceDN w:val="0"/>
              <w:adjustRightInd w:val="0"/>
              <w:spacing w:before="120" w:after="120" w:line="240" w:lineRule="auto"/>
              <w:ind w:left="20"/>
              <w:jc w:val="left"/>
              <w:rPr>
                <w:rFonts w:asciiTheme="minorHAnsi" w:eastAsia="Times New Roman" w:hAnsiTheme="minorHAnsi"/>
                <w:b/>
                <w:bCs/>
                <w:szCs w:val="26"/>
                <w:lang w:eastAsia="pl-PL"/>
              </w:rPr>
            </w:pPr>
            <w:r w:rsidRPr="003F4A36">
              <w:rPr>
                <w:rFonts w:asciiTheme="minorHAnsi" w:eastAsia="Times New Roman" w:hAnsiTheme="minorHAnsi"/>
                <w:b/>
                <w:bCs/>
                <w:szCs w:val="26"/>
                <w:lang w:eastAsia="pl-PL"/>
              </w:rPr>
              <w:t>Rodzaj odpadu</w:t>
            </w:r>
          </w:p>
        </w:tc>
      </w:tr>
      <w:tr w:rsidR="003F4A36" w:rsidRPr="003F4A36" w:rsidTr="000D1B26">
        <w:tc>
          <w:tcPr>
            <w:tcW w:w="1809" w:type="dxa"/>
            <w:shd w:val="clear" w:color="auto" w:fill="auto"/>
            <w:vAlign w:val="center"/>
          </w:tcPr>
          <w:p w:rsidR="003F4A36" w:rsidRPr="003F4A36" w:rsidRDefault="003F4A36" w:rsidP="00975B74">
            <w:pPr>
              <w:autoSpaceDE w:val="0"/>
              <w:autoSpaceDN w:val="0"/>
              <w:adjustRightInd w:val="0"/>
              <w:spacing w:before="120" w:after="120" w:line="276" w:lineRule="auto"/>
              <w:jc w:val="left"/>
              <w:rPr>
                <w:rFonts w:asciiTheme="minorHAnsi" w:eastAsia="Times New Roman" w:hAnsiTheme="minorHAnsi"/>
                <w:bCs/>
                <w:szCs w:val="26"/>
                <w:lang w:eastAsia="pl-PL"/>
              </w:rPr>
            </w:pPr>
            <w:r w:rsidRPr="003F4A36">
              <w:rPr>
                <w:rFonts w:asciiTheme="minorHAnsi" w:eastAsia="Times New Roman" w:hAnsiTheme="minorHAnsi"/>
                <w:bCs/>
                <w:szCs w:val="26"/>
                <w:lang w:eastAsia="pl-PL"/>
              </w:rPr>
              <w:t>06 07 01</w:t>
            </w:r>
          </w:p>
        </w:tc>
        <w:tc>
          <w:tcPr>
            <w:tcW w:w="6912" w:type="dxa"/>
            <w:shd w:val="clear" w:color="auto" w:fill="auto"/>
          </w:tcPr>
          <w:p w:rsidR="003F4A36" w:rsidRPr="003F4A36" w:rsidRDefault="003F4A36" w:rsidP="00975B74">
            <w:pPr>
              <w:autoSpaceDE w:val="0"/>
              <w:autoSpaceDN w:val="0"/>
              <w:adjustRightInd w:val="0"/>
              <w:spacing w:before="120" w:after="120" w:line="276" w:lineRule="auto"/>
              <w:ind w:left="20"/>
              <w:jc w:val="left"/>
              <w:rPr>
                <w:rFonts w:asciiTheme="minorHAnsi" w:eastAsia="Times New Roman" w:hAnsiTheme="minorHAnsi"/>
                <w:bCs/>
                <w:szCs w:val="26"/>
                <w:lang w:eastAsia="pl-PL"/>
              </w:rPr>
            </w:pPr>
            <w:r w:rsidRPr="003F4A36">
              <w:rPr>
                <w:rFonts w:asciiTheme="minorHAnsi" w:eastAsia="Times New Roman" w:hAnsiTheme="minorHAnsi"/>
                <w:bCs/>
                <w:szCs w:val="26"/>
                <w:lang w:eastAsia="pl-PL"/>
              </w:rPr>
              <w:t>Odpady azbestowe</w:t>
            </w:r>
            <w:r w:rsidR="008F1586">
              <w:rPr>
                <w:rFonts w:asciiTheme="minorHAnsi" w:eastAsia="Times New Roman" w:hAnsiTheme="minorHAnsi"/>
                <w:bCs/>
                <w:szCs w:val="26"/>
                <w:lang w:eastAsia="pl-PL"/>
              </w:rPr>
              <w:t xml:space="preserve"> z </w:t>
            </w:r>
            <w:r w:rsidRPr="003F4A36">
              <w:rPr>
                <w:rFonts w:asciiTheme="minorHAnsi" w:eastAsia="Times New Roman" w:hAnsiTheme="minorHAnsi"/>
                <w:bCs/>
                <w:szCs w:val="26"/>
                <w:lang w:eastAsia="pl-PL"/>
              </w:rPr>
              <w:t>elektrolizy</w:t>
            </w:r>
          </w:p>
        </w:tc>
      </w:tr>
      <w:tr w:rsidR="003F4A36" w:rsidRPr="003F4A36" w:rsidTr="000D1B26">
        <w:tc>
          <w:tcPr>
            <w:tcW w:w="1809" w:type="dxa"/>
            <w:shd w:val="clear" w:color="auto" w:fill="auto"/>
            <w:vAlign w:val="center"/>
          </w:tcPr>
          <w:p w:rsidR="003F4A36" w:rsidRPr="003F4A36" w:rsidRDefault="003F4A36" w:rsidP="00975B74">
            <w:pPr>
              <w:autoSpaceDE w:val="0"/>
              <w:autoSpaceDN w:val="0"/>
              <w:adjustRightInd w:val="0"/>
              <w:spacing w:before="120" w:after="120" w:line="276" w:lineRule="auto"/>
              <w:jc w:val="left"/>
              <w:rPr>
                <w:rFonts w:asciiTheme="minorHAnsi" w:eastAsia="Times New Roman" w:hAnsiTheme="minorHAnsi"/>
                <w:bCs/>
                <w:szCs w:val="26"/>
                <w:lang w:eastAsia="pl-PL"/>
              </w:rPr>
            </w:pPr>
            <w:r w:rsidRPr="003F4A36">
              <w:rPr>
                <w:rFonts w:asciiTheme="minorHAnsi" w:eastAsia="Times New Roman" w:hAnsiTheme="minorHAnsi"/>
                <w:bCs/>
                <w:szCs w:val="26"/>
                <w:lang w:eastAsia="pl-PL"/>
              </w:rPr>
              <w:t>06 13 04</w:t>
            </w:r>
          </w:p>
        </w:tc>
        <w:tc>
          <w:tcPr>
            <w:tcW w:w="6912" w:type="dxa"/>
            <w:shd w:val="clear" w:color="auto" w:fill="auto"/>
          </w:tcPr>
          <w:p w:rsidR="003F4A36" w:rsidRPr="003F4A36" w:rsidRDefault="003F4A36" w:rsidP="00975B74">
            <w:pPr>
              <w:autoSpaceDE w:val="0"/>
              <w:autoSpaceDN w:val="0"/>
              <w:adjustRightInd w:val="0"/>
              <w:spacing w:before="120" w:after="120" w:line="276" w:lineRule="auto"/>
              <w:jc w:val="left"/>
              <w:rPr>
                <w:rFonts w:asciiTheme="minorHAnsi" w:eastAsia="Times New Roman" w:hAnsiTheme="minorHAnsi"/>
                <w:bCs/>
                <w:szCs w:val="26"/>
                <w:lang w:eastAsia="pl-PL"/>
              </w:rPr>
            </w:pPr>
            <w:r w:rsidRPr="003F4A36">
              <w:rPr>
                <w:rFonts w:asciiTheme="minorHAnsi" w:eastAsia="Times New Roman" w:hAnsiTheme="minorHAnsi"/>
                <w:bCs/>
                <w:szCs w:val="26"/>
                <w:lang w:eastAsia="pl-PL"/>
              </w:rPr>
              <w:t>Odpady</w:t>
            </w:r>
            <w:r w:rsidR="008F1586">
              <w:rPr>
                <w:rFonts w:asciiTheme="minorHAnsi" w:eastAsia="Times New Roman" w:hAnsiTheme="minorHAnsi"/>
                <w:bCs/>
                <w:szCs w:val="26"/>
                <w:lang w:eastAsia="pl-PL"/>
              </w:rPr>
              <w:t xml:space="preserve"> z </w:t>
            </w:r>
            <w:r w:rsidRPr="003F4A36">
              <w:rPr>
                <w:rFonts w:asciiTheme="minorHAnsi" w:eastAsia="Times New Roman" w:hAnsiTheme="minorHAnsi"/>
                <w:bCs/>
                <w:szCs w:val="26"/>
                <w:lang w:eastAsia="pl-PL"/>
              </w:rPr>
              <w:t>przetwarzania azbestu</w:t>
            </w:r>
          </w:p>
        </w:tc>
      </w:tr>
      <w:tr w:rsidR="003F4A36" w:rsidRPr="003F4A36" w:rsidTr="000D1B26">
        <w:tc>
          <w:tcPr>
            <w:tcW w:w="1809" w:type="dxa"/>
            <w:shd w:val="clear" w:color="auto" w:fill="auto"/>
            <w:vAlign w:val="center"/>
          </w:tcPr>
          <w:p w:rsidR="003F4A36" w:rsidRPr="003F4A36" w:rsidRDefault="003F4A36" w:rsidP="00975B74">
            <w:pPr>
              <w:autoSpaceDE w:val="0"/>
              <w:autoSpaceDN w:val="0"/>
              <w:adjustRightInd w:val="0"/>
              <w:spacing w:before="120" w:after="120" w:line="276" w:lineRule="auto"/>
              <w:jc w:val="left"/>
              <w:rPr>
                <w:rFonts w:asciiTheme="minorHAnsi" w:eastAsia="Times New Roman" w:hAnsiTheme="minorHAnsi"/>
                <w:bCs/>
                <w:szCs w:val="26"/>
                <w:lang w:eastAsia="pl-PL"/>
              </w:rPr>
            </w:pPr>
            <w:r w:rsidRPr="003F4A36">
              <w:rPr>
                <w:rFonts w:asciiTheme="minorHAnsi" w:eastAsia="Times New Roman" w:hAnsiTheme="minorHAnsi"/>
                <w:bCs/>
                <w:szCs w:val="26"/>
                <w:lang w:eastAsia="pl-PL"/>
              </w:rPr>
              <w:t>10 11 81</w:t>
            </w:r>
          </w:p>
        </w:tc>
        <w:tc>
          <w:tcPr>
            <w:tcW w:w="6912" w:type="dxa"/>
            <w:shd w:val="clear" w:color="auto" w:fill="auto"/>
          </w:tcPr>
          <w:p w:rsidR="003F4A36" w:rsidRPr="003F4A36" w:rsidRDefault="003F4A36" w:rsidP="00975B74">
            <w:pPr>
              <w:autoSpaceDE w:val="0"/>
              <w:autoSpaceDN w:val="0"/>
              <w:adjustRightInd w:val="0"/>
              <w:spacing w:before="120" w:after="120" w:line="276" w:lineRule="auto"/>
              <w:jc w:val="left"/>
              <w:rPr>
                <w:rFonts w:asciiTheme="minorHAnsi" w:eastAsia="Times New Roman" w:hAnsiTheme="minorHAnsi"/>
                <w:bCs/>
                <w:szCs w:val="26"/>
                <w:lang w:eastAsia="pl-PL"/>
              </w:rPr>
            </w:pPr>
            <w:r w:rsidRPr="003F4A36">
              <w:rPr>
                <w:rFonts w:asciiTheme="minorHAnsi" w:eastAsia="Times New Roman" w:hAnsiTheme="minorHAnsi"/>
                <w:bCs/>
                <w:szCs w:val="26"/>
                <w:lang w:eastAsia="pl-PL"/>
              </w:rPr>
              <w:t>Odpady zawierające azbest (z hutnictwa szkła)</w:t>
            </w:r>
          </w:p>
        </w:tc>
      </w:tr>
      <w:tr w:rsidR="003F4A36" w:rsidRPr="003F4A36" w:rsidTr="000D1B26">
        <w:trPr>
          <w:trHeight w:val="593"/>
        </w:trPr>
        <w:tc>
          <w:tcPr>
            <w:tcW w:w="1809" w:type="dxa"/>
            <w:shd w:val="clear" w:color="auto" w:fill="auto"/>
            <w:vAlign w:val="center"/>
          </w:tcPr>
          <w:p w:rsidR="003F4A36" w:rsidRPr="003F4A36" w:rsidRDefault="003F4A36" w:rsidP="00975B74">
            <w:pPr>
              <w:autoSpaceDE w:val="0"/>
              <w:autoSpaceDN w:val="0"/>
              <w:adjustRightInd w:val="0"/>
              <w:spacing w:before="120" w:after="120" w:line="276" w:lineRule="auto"/>
              <w:jc w:val="left"/>
              <w:rPr>
                <w:rFonts w:asciiTheme="minorHAnsi" w:eastAsia="Times New Roman" w:hAnsiTheme="minorHAnsi"/>
                <w:bCs/>
                <w:szCs w:val="26"/>
                <w:lang w:eastAsia="pl-PL"/>
              </w:rPr>
            </w:pPr>
            <w:r w:rsidRPr="003F4A36">
              <w:rPr>
                <w:rFonts w:asciiTheme="minorHAnsi" w:eastAsia="Times New Roman" w:hAnsiTheme="minorHAnsi"/>
                <w:bCs/>
                <w:szCs w:val="26"/>
                <w:lang w:eastAsia="pl-PL"/>
              </w:rPr>
              <w:t>10 13 09</w:t>
            </w:r>
          </w:p>
        </w:tc>
        <w:tc>
          <w:tcPr>
            <w:tcW w:w="6912" w:type="dxa"/>
            <w:shd w:val="clear" w:color="auto" w:fill="auto"/>
          </w:tcPr>
          <w:p w:rsidR="003F4A36" w:rsidRPr="003F4A36" w:rsidRDefault="003F4A36" w:rsidP="00975B74">
            <w:pPr>
              <w:autoSpaceDE w:val="0"/>
              <w:autoSpaceDN w:val="0"/>
              <w:adjustRightInd w:val="0"/>
              <w:spacing w:before="120" w:after="120" w:line="276" w:lineRule="auto"/>
              <w:jc w:val="left"/>
              <w:rPr>
                <w:rFonts w:asciiTheme="minorHAnsi" w:eastAsia="Times New Roman" w:hAnsiTheme="minorHAnsi"/>
                <w:bCs/>
                <w:szCs w:val="26"/>
                <w:lang w:eastAsia="pl-PL"/>
              </w:rPr>
            </w:pPr>
            <w:r w:rsidRPr="003F4A36">
              <w:rPr>
                <w:rFonts w:asciiTheme="minorHAnsi" w:eastAsia="Times New Roman" w:hAnsiTheme="minorHAnsi"/>
                <w:bCs/>
                <w:szCs w:val="26"/>
                <w:lang w:eastAsia="pl-PL"/>
              </w:rPr>
              <w:t>Odpady zawierające azbest</w:t>
            </w:r>
            <w:r w:rsidR="008F1586">
              <w:rPr>
                <w:rFonts w:asciiTheme="minorHAnsi" w:eastAsia="Times New Roman" w:hAnsiTheme="minorHAnsi"/>
                <w:bCs/>
                <w:szCs w:val="26"/>
                <w:lang w:eastAsia="pl-PL"/>
              </w:rPr>
              <w:t xml:space="preserve"> z </w:t>
            </w:r>
            <w:r w:rsidRPr="003F4A36">
              <w:rPr>
                <w:rFonts w:asciiTheme="minorHAnsi" w:eastAsia="Times New Roman" w:hAnsiTheme="minorHAnsi"/>
                <w:bCs/>
                <w:szCs w:val="26"/>
                <w:lang w:eastAsia="pl-PL"/>
              </w:rPr>
              <w:t>produkcji elementów cementowo-azbestowych</w:t>
            </w:r>
          </w:p>
        </w:tc>
      </w:tr>
      <w:tr w:rsidR="003F4A36" w:rsidRPr="003F4A36" w:rsidTr="000D1B26">
        <w:trPr>
          <w:trHeight w:val="972"/>
        </w:trPr>
        <w:tc>
          <w:tcPr>
            <w:tcW w:w="1809" w:type="dxa"/>
            <w:shd w:val="clear" w:color="auto" w:fill="auto"/>
            <w:vAlign w:val="center"/>
          </w:tcPr>
          <w:p w:rsidR="003F4A36" w:rsidRPr="003F4A36" w:rsidRDefault="003F4A36" w:rsidP="00975B74">
            <w:pPr>
              <w:autoSpaceDE w:val="0"/>
              <w:autoSpaceDN w:val="0"/>
              <w:adjustRightInd w:val="0"/>
              <w:spacing w:before="120" w:after="120" w:line="276" w:lineRule="auto"/>
              <w:jc w:val="left"/>
              <w:rPr>
                <w:rFonts w:asciiTheme="minorHAnsi" w:eastAsia="Times New Roman" w:hAnsiTheme="minorHAnsi"/>
                <w:bCs/>
                <w:szCs w:val="26"/>
                <w:lang w:eastAsia="pl-PL"/>
              </w:rPr>
            </w:pPr>
            <w:r w:rsidRPr="003F4A36">
              <w:rPr>
                <w:rFonts w:asciiTheme="minorHAnsi" w:eastAsia="Times New Roman" w:hAnsiTheme="minorHAnsi"/>
                <w:bCs/>
                <w:szCs w:val="26"/>
                <w:lang w:eastAsia="pl-PL"/>
              </w:rPr>
              <w:lastRenderedPageBreak/>
              <w:t>15 01 11</w:t>
            </w:r>
          </w:p>
        </w:tc>
        <w:tc>
          <w:tcPr>
            <w:tcW w:w="6912" w:type="dxa"/>
            <w:shd w:val="clear" w:color="auto" w:fill="auto"/>
          </w:tcPr>
          <w:p w:rsidR="003F4A36" w:rsidRPr="003F4A36" w:rsidRDefault="003F4A36" w:rsidP="00975B74">
            <w:pPr>
              <w:autoSpaceDE w:val="0"/>
              <w:autoSpaceDN w:val="0"/>
              <w:adjustRightInd w:val="0"/>
              <w:spacing w:before="120" w:after="120" w:line="276" w:lineRule="auto"/>
              <w:jc w:val="left"/>
              <w:rPr>
                <w:rFonts w:asciiTheme="minorHAnsi" w:eastAsia="Times New Roman" w:hAnsiTheme="minorHAnsi"/>
                <w:bCs/>
                <w:szCs w:val="26"/>
                <w:lang w:eastAsia="pl-PL"/>
              </w:rPr>
            </w:pPr>
            <w:r w:rsidRPr="003F4A36">
              <w:rPr>
                <w:rFonts w:asciiTheme="minorHAnsi" w:eastAsia="Times New Roman" w:hAnsiTheme="minorHAnsi"/>
                <w:bCs/>
                <w:szCs w:val="26"/>
                <w:lang w:eastAsia="pl-PL"/>
              </w:rPr>
              <w:t>Opakowania</w:t>
            </w:r>
            <w:r w:rsidR="008F1586">
              <w:rPr>
                <w:rFonts w:asciiTheme="minorHAnsi" w:eastAsia="Times New Roman" w:hAnsiTheme="minorHAnsi"/>
                <w:bCs/>
                <w:szCs w:val="26"/>
                <w:lang w:eastAsia="pl-PL"/>
              </w:rPr>
              <w:t xml:space="preserve"> z </w:t>
            </w:r>
            <w:r w:rsidRPr="003F4A36">
              <w:rPr>
                <w:rFonts w:asciiTheme="minorHAnsi" w:eastAsia="Times New Roman" w:hAnsiTheme="minorHAnsi"/>
                <w:bCs/>
                <w:szCs w:val="26"/>
                <w:lang w:eastAsia="pl-PL"/>
              </w:rPr>
              <w:t>metali zawierające niebezpieczne, porowate elementy wzmocnienia konstrukcyjnego włącznie</w:t>
            </w:r>
            <w:r w:rsidR="008F1586">
              <w:rPr>
                <w:rFonts w:asciiTheme="minorHAnsi" w:eastAsia="Times New Roman" w:hAnsiTheme="minorHAnsi"/>
                <w:bCs/>
                <w:szCs w:val="26"/>
                <w:lang w:eastAsia="pl-PL"/>
              </w:rPr>
              <w:t xml:space="preserve"> z </w:t>
            </w:r>
            <w:r w:rsidRPr="003F4A36">
              <w:rPr>
                <w:rFonts w:asciiTheme="minorHAnsi" w:eastAsia="Times New Roman" w:hAnsiTheme="minorHAnsi"/>
                <w:bCs/>
                <w:szCs w:val="26"/>
                <w:lang w:eastAsia="pl-PL"/>
              </w:rPr>
              <w:t>pustymi pojemnikami ciśnieniowymi</w:t>
            </w:r>
          </w:p>
        </w:tc>
      </w:tr>
      <w:tr w:rsidR="003F4A36" w:rsidRPr="003F4A36" w:rsidTr="000D1B26">
        <w:tc>
          <w:tcPr>
            <w:tcW w:w="1809" w:type="dxa"/>
            <w:shd w:val="clear" w:color="auto" w:fill="auto"/>
            <w:vAlign w:val="center"/>
          </w:tcPr>
          <w:p w:rsidR="003F4A36" w:rsidRPr="003F4A36" w:rsidRDefault="003F4A36" w:rsidP="00975B74">
            <w:pPr>
              <w:autoSpaceDE w:val="0"/>
              <w:autoSpaceDN w:val="0"/>
              <w:adjustRightInd w:val="0"/>
              <w:spacing w:before="120" w:after="120" w:line="276" w:lineRule="auto"/>
              <w:jc w:val="left"/>
              <w:rPr>
                <w:rFonts w:asciiTheme="minorHAnsi" w:eastAsia="Times New Roman" w:hAnsiTheme="minorHAnsi"/>
                <w:bCs/>
                <w:szCs w:val="26"/>
                <w:lang w:eastAsia="pl-PL"/>
              </w:rPr>
            </w:pPr>
            <w:r w:rsidRPr="003F4A36">
              <w:rPr>
                <w:rFonts w:asciiTheme="minorHAnsi" w:eastAsia="Times New Roman" w:hAnsiTheme="minorHAnsi"/>
                <w:bCs/>
                <w:szCs w:val="26"/>
                <w:lang w:eastAsia="pl-PL"/>
              </w:rPr>
              <w:t>16 01 11</w:t>
            </w:r>
          </w:p>
        </w:tc>
        <w:tc>
          <w:tcPr>
            <w:tcW w:w="6912" w:type="dxa"/>
            <w:shd w:val="clear" w:color="auto" w:fill="auto"/>
          </w:tcPr>
          <w:p w:rsidR="003F4A36" w:rsidRPr="003F4A36" w:rsidRDefault="003F4A36" w:rsidP="00975B74">
            <w:pPr>
              <w:autoSpaceDE w:val="0"/>
              <w:autoSpaceDN w:val="0"/>
              <w:adjustRightInd w:val="0"/>
              <w:spacing w:before="120" w:after="120" w:line="276" w:lineRule="auto"/>
              <w:jc w:val="left"/>
              <w:rPr>
                <w:rFonts w:asciiTheme="minorHAnsi" w:eastAsia="Times New Roman" w:hAnsiTheme="minorHAnsi"/>
                <w:bCs/>
                <w:szCs w:val="26"/>
                <w:lang w:eastAsia="pl-PL"/>
              </w:rPr>
            </w:pPr>
            <w:r w:rsidRPr="003F4A36">
              <w:rPr>
                <w:rFonts w:asciiTheme="minorHAnsi" w:eastAsia="Times New Roman" w:hAnsiTheme="minorHAnsi"/>
                <w:bCs/>
                <w:szCs w:val="26"/>
                <w:lang w:eastAsia="pl-PL"/>
              </w:rPr>
              <w:t>Okładziny hamulcowe zawierające azbest</w:t>
            </w:r>
          </w:p>
        </w:tc>
      </w:tr>
      <w:tr w:rsidR="003F4A36" w:rsidRPr="003F4A36" w:rsidTr="000D1B26">
        <w:tc>
          <w:tcPr>
            <w:tcW w:w="1809" w:type="dxa"/>
            <w:shd w:val="clear" w:color="auto" w:fill="auto"/>
            <w:vAlign w:val="center"/>
          </w:tcPr>
          <w:p w:rsidR="003F4A36" w:rsidRPr="003F4A36" w:rsidRDefault="003F4A36" w:rsidP="00975B74">
            <w:pPr>
              <w:autoSpaceDE w:val="0"/>
              <w:autoSpaceDN w:val="0"/>
              <w:adjustRightInd w:val="0"/>
              <w:spacing w:before="120" w:after="120" w:line="276" w:lineRule="auto"/>
              <w:jc w:val="left"/>
              <w:rPr>
                <w:rFonts w:asciiTheme="minorHAnsi" w:eastAsia="Times New Roman" w:hAnsiTheme="minorHAnsi"/>
                <w:bCs/>
                <w:szCs w:val="26"/>
                <w:lang w:eastAsia="pl-PL"/>
              </w:rPr>
            </w:pPr>
            <w:r w:rsidRPr="003F4A36">
              <w:rPr>
                <w:rFonts w:asciiTheme="minorHAnsi" w:eastAsia="Times New Roman" w:hAnsiTheme="minorHAnsi"/>
                <w:bCs/>
                <w:szCs w:val="26"/>
                <w:lang w:eastAsia="pl-PL"/>
              </w:rPr>
              <w:t>16 02 12</w:t>
            </w:r>
          </w:p>
        </w:tc>
        <w:tc>
          <w:tcPr>
            <w:tcW w:w="6912" w:type="dxa"/>
            <w:shd w:val="clear" w:color="auto" w:fill="auto"/>
          </w:tcPr>
          <w:p w:rsidR="003F4A36" w:rsidRPr="003F4A36" w:rsidRDefault="003F4A36" w:rsidP="00975B74">
            <w:pPr>
              <w:autoSpaceDE w:val="0"/>
              <w:autoSpaceDN w:val="0"/>
              <w:adjustRightInd w:val="0"/>
              <w:spacing w:before="120" w:after="120" w:line="276" w:lineRule="auto"/>
              <w:jc w:val="left"/>
              <w:rPr>
                <w:rFonts w:asciiTheme="minorHAnsi" w:eastAsia="Times New Roman" w:hAnsiTheme="minorHAnsi"/>
                <w:bCs/>
                <w:szCs w:val="26"/>
                <w:lang w:eastAsia="pl-PL"/>
              </w:rPr>
            </w:pPr>
            <w:r w:rsidRPr="003F4A36">
              <w:rPr>
                <w:rFonts w:asciiTheme="minorHAnsi" w:eastAsia="Times New Roman" w:hAnsiTheme="minorHAnsi"/>
                <w:bCs/>
                <w:szCs w:val="26"/>
                <w:lang w:eastAsia="pl-PL"/>
              </w:rPr>
              <w:t>Zużyte urządzenia zawierające azbest</w:t>
            </w:r>
          </w:p>
        </w:tc>
      </w:tr>
      <w:tr w:rsidR="003F4A36" w:rsidRPr="003F4A36" w:rsidTr="000D1B26">
        <w:tc>
          <w:tcPr>
            <w:tcW w:w="1809" w:type="dxa"/>
            <w:shd w:val="clear" w:color="auto" w:fill="auto"/>
            <w:vAlign w:val="center"/>
          </w:tcPr>
          <w:p w:rsidR="003F4A36" w:rsidRPr="003F4A36" w:rsidRDefault="003F4A36" w:rsidP="00975B74">
            <w:pPr>
              <w:autoSpaceDE w:val="0"/>
              <w:autoSpaceDN w:val="0"/>
              <w:adjustRightInd w:val="0"/>
              <w:spacing w:before="120" w:after="120" w:line="276" w:lineRule="auto"/>
              <w:jc w:val="left"/>
              <w:rPr>
                <w:rFonts w:asciiTheme="minorHAnsi" w:eastAsia="Times New Roman" w:hAnsiTheme="minorHAnsi"/>
                <w:bCs/>
                <w:szCs w:val="26"/>
                <w:lang w:eastAsia="pl-PL"/>
              </w:rPr>
            </w:pPr>
            <w:r w:rsidRPr="003F4A36">
              <w:rPr>
                <w:rFonts w:asciiTheme="minorHAnsi" w:eastAsia="Times New Roman" w:hAnsiTheme="minorHAnsi"/>
                <w:bCs/>
                <w:szCs w:val="26"/>
                <w:lang w:eastAsia="pl-PL"/>
              </w:rPr>
              <w:t>17 06 01</w:t>
            </w:r>
          </w:p>
        </w:tc>
        <w:tc>
          <w:tcPr>
            <w:tcW w:w="6912" w:type="dxa"/>
            <w:shd w:val="clear" w:color="auto" w:fill="auto"/>
          </w:tcPr>
          <w:p w:rsidR="003F4A36" w:rsidRPr="003F4A36" w:rsidRDefault="003F4A36" w:rsidP="00975B74">
            <w:pPr>
              <w:autoSpaceDE w:val="0"/>
              <w:autoSpaceDN w:val="0"/>
              <w:adjustRightInd w:val="0"/>
              <w:spacing w:before="120" w:after="120" w:line="276" w:lineRule="auto"/>
              <w:jc w:val="left"/>
              <w:rPr>
                <w:rFonts w:asciiTheme="minorHAnsi" w:eastAsia="Times New Roman" w:hAnsiTheme="minorHAnsi"/>
                <w:bCs/>
                <w:szCs w:val="26"/>
                <w:lang w:eastAsia="pl-PL"/>
              </w:rPr>
            </w:pPr>
            <w:r w:rsidRPr="003F4A36">
              <w:rPr>
                <w:rFonts w:asciiTheme="minorHAnsi" w:eastAsia="Times New Roman" w:hAnsiTheme="minorHAnsi"/>
                <w:bCs/>
                <w:szCs w:val="26"/>
                <w:lang w:eastAsia="pl-PL"/>
              </w:rPr>
              <w:t>Materiały izolacyjne zawierające azbest</w:t>
            </w:r>
          </w:p>
        </w:tc>
      </w:tr>
      <w:tr w:rsidR="003F4A36" w:rsidRPr="003F4A36" w:rsidTr="000D1B26">
        <w:tc>
          <w:tcPr>
            <w:tcW w:w="1809" w:type="dxa"/>
            <w:shd w:val="clear" w:color="auto" w:fill="auto"/>
            <w:vAlign w:val="center"/>
          </w:tcPr>
          <w:p w:rsidR="003F4A36" w:rsidRPr="003F4A36" w:rsidRDefault="003F4A36" w:rsidP="00975B74">
            <w:pPr>
              <w:autoSpaceDE w:val="0"/>
              <w:autoSpaceDN w:val="0"/>
              <w:adjustRightInd w:val="0"/>
              <w:spacing w:before="120" w:after="120" w:line="276" w:lineRule="auto"/>
              <w:jc w:val="left"/>
              <w:rPr>
                <w:rFonts w:asciiTheme="minorHAnsi" w:eastAsia="Times New Roman" w:hAnsiTheme="minorHAnsi"/>
                <w:bCs/>
                <w:szCs w:val="26"/>
                <w:lang w:eastAsia="pl-PL"/>
              </w:rPr>
            </w:pPr>
            <w:r w:rsidRPr="003F4A36">
              <w:rPr>
                <w:rFonts w:asciiTheme="minorHAnsi" w:eastAsia="Times New Roman" w:hAnsiTheme="minorHAnsi"/>
                <w:bCs/>
                <w:szCs w:val="26"/>
                <w:lang w:eastAsia="pl-PL"/>
              </w:rPr>
              <w:t>17 06 05</w:t>
            </w:r>
          </w:p>
        </w:tc>
        <w:tc>
          <w:tcPr>
            <w:tcW w:w="6912" w:type="dxa"/>
            <w:shd w:val="clear" w:color="auto" w:fill="auto"/>
          </w:tcPr>
          <w:p w:rsidR="003F4A36" w:rsidRPr="003F4A36" w:rsidRDefault="003F4A36" w:rsidP="00975B74">
            <w:pPr>
              <w:autoSpaceDE w:val="0"/>
              <w:autoSpaceDN w:val="0"/>
              <w:adjustRightInd w:val="0"/>
              <w:spacing w:before="120" w:after="120" w:line="276" w:lineRule="auto"/>
              <w:jc w:val="left"/>
              <w:rPr>
                <w:rFonts w:asciiTheme="minorHAnsi" w:eastAsia="Times New Roman" w:hAnsiTheme="minorHAnsi"/>
                <w:bCs/>
                <w:szCs w:val="26"/>
                <w:lang w:eastAsia="pl-PL"/>
              </w:rPr>
            </w:pPr>
            <w:r w:rsidRPr="003F4A36">
              <w:rPr>
                <w:rFonts w:asciiTheme="minorHAnsi" w:eastAsia="Times New Roman" w:hAnsiTheme="minorHAnsi"/>
                <w:bCs/>
                <w:szCs w:val="26"/>
                <w:lang w:eastAsia="pl-PL"/>
              </w:rPr>
              <w:t>Materiały konstrukcyjne zawierające azbest</w:t>
            </w:r>
          </w:p>
        </w:tc>
      </w:tr>
    </w:tbl>
    <w:p w:rsidR="003F4A36" w:rsidRPr="003F4A36" w:rsidRDefault="003F4A36" w:rsidP="003F4A36">
      <w:pPr>
        <w:autoSpaceDE w:val="0"/>
        <w:autoSpaceDN w:val="0"/>
        <w:adjustRightInd w:val="0"/>
        <w:rPr>
          <w:rFonts w:asciiTheme="minorHAnsi" w:eastAsia="Times New Roman" w:hAnsiTheme="minorHAnsi"/>
          <w:bCs/>
          <w:szCs w:val="26"/>
          <w:lang w:eastAsia="pl-PL"/>
        </w:rPr>
      </w:pPr>
    </w:p>
    <w:p w:rsidR="003F4A36" w:rsidRPr="003F4A36" w:rsidRDefault="003F4A36" w:rsidP="003F4A36">
      <w:pPr>
        <w:autoSpaceDE w:val="0"/>
        <w:autoSpaceDN w:val="0"/>
        <w:adjustRightInd w:val="0"/>
        <w:rPr>
          <w:rFonts w:asciiTheme="minorHAnsi" w:eastAsia="Times New Roman" w:hAnsiTheme="minorHAnsi"/>
          <w:bCs/>
          <w:szCs w:val="24"/>
          <w:lang w:eastAsia="pl-PL"/>
        </w:rPr>
      </w:pPr>
      <w:r w:rsidRPr="003F4A36">
        <w:rPr>
          <w:rFonts w:asciiTheme="minorHAnsi" w:eastAsia="Times New Roman" w:hAnsiTheme="minorHAnsi"/>
          <w:bCs/>
          <w:szCs w:val="26"/>
          <w:lang w:eastAsia="pl-PL"/>
        </w:rPr>
        <w:tab/>
        <w:t xml:space="preserve">Szczegółowe zasady składowania odpadów zawierających azbest określa </w:t>
      </w:r>
      <w:r w:rsidRPr="00F638F3">
        <w:rPr>
          <w:rFonts w:asciiTheme="minorHAnsi" w:eastAsia="Times New Roman" w:hAnsiTheme="minorHAnsi"/>
          <w:bCs/>
          <w:i/>
          <w:szCs w:val="24"/>
          <w:lang w:eastAsia="pl-PL"/>
        </w:rPr>
        <w:t>Rozporządzenie Ministra Środowiska</w:t>
      </w:r>
      <w:r w:rsidR="008F1586">
        <w:rPr>
          <w:rFonts w:asciiTheme="minorHAnsi" w:eastAsia="Times New Roman" w:hAnsiTheme="minorHAnsi"/>
          <w:bCs/>
          <w:i/>
          <w:szCs w:val="24"/>
          <w:lang w:eastAsia="pl-PL"/>
        </w:rPr>
        <w:t xml:space="preserve"> z </w:t>
      </w:r>
      <w:r w:rsidRPr="00F638F3">
        <w:rPr>
          <w:rFonts w:asciiTheme="minorHAnsi" w:eastAsia="Times New Roman" w:hAnsiTheme="minorHAnsi"/>
          <w:bCs/>
          <w:i/>
          <w:szCs w:val="24"/>
          <w:lang w:eastAsia="pl-PL"/>
        </w:rPr>
        <w:t>dnia 30 kwietnia 2013 r.</w:t>
      </w:r>
      <w:r w:rsidR="008F1586">
        <w:rPr>
          <w:rFonts w:asciiTheme="minorHAnsi" w:eastAsia="Times New Roman" w:hAnsiTheme="minorHAnsi"/>
          <w:bCs/>
          <w:i/>
          <w:szCs w:val="24"/>
          <w:lang w:eastAsia="pl-PL"/>
        </w:rPr>
        <w:t xml:space="preserve"> w </w:t>
      </w:r>
      <w:r w:rsidRPr="00F638F3">
        <w:rPr>
          <w:rFonts w:asciiTheme="minorHAnsi" w:eastAsia="Times New Roman" w:hAnsiTheme="minorHAnsi"/>
          <w:bCs/>
          <w:i/>
          <w:szCs w:val="24"/>
          <w:lang w:eastAsia="pl-PL"/>
        </w:rPr>
        <w:t>sprawie składowisk</w:t>
      </w:r>
      <w:r w:rsidRPr="003F4A36">
        <w:rPr>
          <w:rFonts w:asciiTheme="minorHAnsi" w:eastAsia="Times New Roman" w:hAnsiTheme="minorHAnsi"/>
          <w:bCs/>
          <w:i/>
          <w:szCs w:val="24"/>
          <w:lang w:eastAsia="pl-PL"/>
        </w:rPr>
        <w:t xml:space="preserve"> odpadów </w:t>
      </w:r>
      <w:r w:rsidRPr="003F4A36">
        <w:rPr>
          <w:rFonts w:asciiTheme="minorHAnsi" w:eastAsia="Times New Roman" w:hAnsiTheme="minorHAnsi"/>
          <w:bCs/>
          <w:szCs w:val="24"/>
          <w:lang w:eastAsia="pl-PL"/>
        </w:rPr>
        <w:t>(</w:t>
      </w:r>
      <w:r w:rsidRPr="003F4A36">
        <w:rPr>
          <w:rFonts w:asciiTheme="minorHAnsi" w:eastAsia="Times New Roman" w:hAnsiTheme="minorHAnsi"/>
          <w:szCs w:val="24"/>
          <w:shd w:val="clear" w:color="auto" w:fill="FFFFFF"/>
          <w:lang w:eastAsia="pl-PL"/>
        </w:rPr>
        <w:t>Dz. U. 2013 nr 0, poz. 523</w:t>
      </w:r>
      <w:r w:rsidRPr="003F4A36">
        <w:rPr>
          <w:rFonts w:asciiTheme="minorHAnsi" w:eastAsia="Times New Roman" w:hAnsiTheme="minorHAnsi"/>
          <w:bCs/>
          <w:szCs w:val="24"/>
          <w:lang w:eastAsia="pl-PL"/>
        </w:rPr>
        <w:t>). Odpady te mogą pochodzić</w:t>
      </w:r>
      <w:r w:rsidR="008F1586">
        <w:rPr>
          <w:rFonts w:asciiTheme="minorHAnsi" w:eastAsia="Times New Roman" w:hAnsiTheme="minorHAnsi"/>
          <w:bCs/>
          <w:szCs w:val="24"/>
          <w:lang w:eastAsia="pl-PL"/>
        </w:rPr>
        <w:t xml:space="preserve"> z </w:t>
      </w:r>
      <w:r w:rsidRPr="003F4A36">
        <w:rPr>
          <w:rFonts w:asciiTheme="minorHAnsi" w:eastAsia="Times New Roman" w:hAnsiTheme="minorHAnsi"/>
          <w:bCs/>
          <w:szCs w:val="24"/>
          <w:lang w:eastAsia="pl-PL"/>
        </w:rPr>
        <w:t>budowy, remontu, demontażu obiektów budowlanych,</w:t>
      </w:r>
      <w:r w:rsidR="008F1586">
        <w:rPr>
          <w:rFonts w:asciiTheme="minorHAnsi" w:eastAsia="Times New Roman" w:hAnsiTheme="minorHAnsi"/>
          <w:bCs/>
          <w:szCs w:val="24"/>
          <w:lang w:eastAsia="pl-PL"/>
        </w:rPr>
        <w:t xml:space="preserve"> a </w:t>
      </w:r>
      <w:r w:rsidRPr="003F4A36">
        <w:rPr>
          <w:rFonts w:asciiTheme="minorHAnsi" w:eastAsia="Times New Roman" w:hAnsiTheme="minorHAnsi"/>
          <w:bCs/>
          <w:szCs w:val="24"/>
          <w:lang w:eastAsia="pl-PL"/>
        </w:rPr>
        <w:t>także</w:t>
      </w:r>
      <w:r w:rsidR="008F1586">
        <w:rPr>
          <w:rFonts w:asciiTheme="minorHAnsi" w:eastAsia="Times New Roman" w:hAnsiTheme="minorHAnsi"/>
          <w:bCs/>
          <w:szCs w:val="24"/>
          <w:lang w:eastAsia="pl-PL"/>
        </w:rPr>
        <w:t xml:space="preserve"> z </w:t>
      </w:r>
      <w:r w:rsidRPr="003F4A36">
        <w:rPr>
          <w:rFonts w:asciiTheme="minorHAnsi" w:eastAsia="Times New Roman" w:hAnsiTheme="minorHAnsi"/>
          <w:bCs/>
          <w:szCs w:val="24"/>
          <w:lang w:eastAsia="pl-PL"/>
        </w:rPr>
        <w:t>infrastruktury drogowej. Nie mogą zawierać substancji niebezpiecznych innych niż azbest</w:t>
      </w:r>
      <w:r w:rsidR="008F1586">
        <w:rPr>
          <w:rFonts w:asciiTheme="minorHAnsi" w:eastAsia="Times New Roman" w:hAnsiTheme="minorHAnsi"/>
          <w:bCs/>
          <w:szCs w:val="24"/>
          <w:lang w:eastAsia="pl-PL"/>
        </w:rPr>
        <w:t xml:space="preserve"> w </w:t>
      </w:r>
      <w:r w:rsidRPr="003F4A36">
        <w:rPr>
          <w:rFonts w:asciiTheme="minorHAnsi" w:eastAsia="Times New Roman" w:hAnsiTheme="minorHAnsi"/>
          <w:bCs/>
          <w:szCs w:val="24"/>
          <w:lang w:eastAsia="pl-PL"/>
        </w:rPr>
        <w:t>postaci związanej czynnikiem wiążącym włókna. Składuje się je</w:t>
      </w:r>
      <w:r w:rsidR="008F1586">
        <w:rPr>
          <w:rFonts w:asciiTheme="minorHAnsi" w:eastAsia="Times New Roman" w:hAnsiTheme="minorHAnsi"/>
          <w:bCs/>
          <w:szCs w:val="24"/>
          <w:lang w:eastAsia="pl-PL"/>
        </w:rPr>
        <w:t xml:space="preserve"> w </w:t>
      </w:r>
      <w:r w:rsidRPr="003F4A36">
        <w:rPr>
          <w:rFonts w:asciiTheme="minorHAnsi" w:eastAsia="Times New Roman" w:hAnsiTheme="minorHAnsi"/>
          <w:bCs/>
          <w:szCs w:val="24"/>
          <w:lang w:eastAsia="pl-PL"/>
        </w:rPr>
        <w:t>zagłębieniach terenu posiadających zabezpieczone przed osypywaniem się ściany boczne</w:t>
      </w:r>
      <w:r w:rsidR="008F1586">
        <w:rPr>
          <w:rFonts w:asciiTheme="minorHAnsi" w:eastAsia="Times New Roman" w:hAnsiTheme="minorHAnsi"/>
          <w:bCs/>
          <w:szCs w:val="24"/>
          <w:lang w:eastAsia="pl-PL"/>
        </w:rPr>
        <w:t xml:space="preserve"> w </w:t>
      </w:r>
      <w:r w:rsidRPr="003F4A36">
        <w:rPr>
          <w:rFonts w:asciiTheme="minorHAnsi" w:eastAsia="Times New Roman" w:hAnsiTheme="minorHAnsi"/>
          <w:bCs/>
          <w:szCs w:val="24"/>
          <w:lang w:eastAsia="pl-PL"/>
        </w:rPr>
        <w:t>opakowaniach,</w:t>
      </w:r>
      <w:r w:rsidR="008F1586">
        <w:rPr>
          <w:rFonts w:asciiTheme="minorHAnsi" w:eastAsia="Times New Roman" w:hAnsiTheme="minorHAnsi"/>
          <w:bCs/>
          <w:szCs w:val="24"/>
          <w:lang w:eastAsia="pl-PL"/>
        </w:rPr>
        <w:t xml:space="preserve"> w </w:t>
      </w:r>
      <w:r w:rsidRPr="003F4A36">
        <w:rPr>
          <w:rFonts w:asciiTheme="minorHAnsi" w:eastAsia="Times New Roman" w:hAnsiTheme="minorHAnsi"/>
          <w:bCs/>
          <w:szCs w:val="24"/>
          <w:lang w:eastAsia="pl-PL"/>
        </w:rPr>
        <w:t>których dostarczono je na składowisko. Każdorazową warstwę odpadów zabezpiecza się warstwą ziemi lub izolacją syntetyczną uniemożliwiającą emisję pyłów. Składowanie należy zakończyć min. 2 metry poniżej poziomu gruntu</w:t>
      </w:r>
      <w:r w:rsidR="008F1586">
        <w:rPr>
          <w:rFonts w:asciiTheme="minorHAnsi" w:eastAsia="Times New Roman" w:hAnsiTheme="minorHAnsi"/>
          <w:bCs/>
          <w:szCs w:val="24"/>
          <w:lang w:eastAsia="pl-PL"/>
        </w:rPr>
        <w:t xml:space="preserve"> i </w:t>
      </w:r>
      <w:r w:rsidRPr="003F4A36">
        <w:rPr>
          <w:rFonts w:asciiTheme="minorHAnsi" w:eastAsia="Times New Roman" w:hAnsiTheme="minorHAnsi"/>
          <w:bCs/>
          <w:szCs w:val="24"/>
          <w:lang w:eastAsia="pl-PL"/>
        </w:rPr>
        <w:t>uzupełnić ziemią do równego poziomu</w:t>
      </w:r>
      <w:r w:rsidR="008F1586">
        <w:rPr>
          <w:rFonts w:asciiTheme="minorHAnsi" w:eastAsia="Times New Roman" w:hAnsiTheme="minorHAnsi"/>
          <w:bCs/>
          <w:szCs w:val="24"/>
          <w:lang w:eastAsia="pl-PL"/>
        </w:rPr>
        <w:t xml:space="preserve"> z </w:t>
      </w:r>
      <w:r w:rsidRPr="003F4A36">
        <w:rPr>
          <w:rFonts w:asciiTheme="minorHAnsi" w:eastAsia="Times New Roman" w:hAnsiTheme="minorHAnsi"/>
          <w:bCs/>
          <w:szCs w:val="24"/>
          <w:lang w:eastAsia="pl-PL"/>
        </w:rPr>
        <w:t>otoczeniem. Na tak powstałych składowiskach zabronione jest prowadzenie wykopów, wykonywanie instalacji naziemnych</w:t>
      </w:r>
      <w:r w:rsidR="008F1586">
        <w:rPr>
          <w:rFonts w:asciiTheme="minorHAnsi" w:eastAsia="Times New Roman" w:hAnsiTheme="minorHAnsi"/>
          <w:bCs/>
          <w:szCs w:val="24"/>
          <w:lang w:eastAsia="pl-PL"/>
        </w:rPr>
        <w:t xml:space="preserve"> i </w:t>
      </w:r>
      <w:r w:rsidRPr="003F4A36">
        <w:rPr>
          <w:rFonts w:asciiTheme="minorHAnsi" w:eastAsia="Times New Roman" w:hAnsiTheme="minorHAnsi"/>
          <w:bCs/>
          <w:szCs w:val="24"/>
          <w:lang w:eastAsia="pl-PL"/>
        </w:rPr>
        <w:t>podziemnych, wznoszenie budynków oraz przeprowadzania jakichkolwiek czynności mogących doprowadzić do naruszenia struktury składowiska</w:t>
      </w:r>
      <w:r w:rsidR="008F1586">
        <w:rPr>
          <w:rFonts w:asciiTheme="minorHAnsi" w:eastAsia="Times New Roman" w:hAnsiTheme="minorHAnsi"/>
          <w:bCs/>
          <w:szCs w:val="24"/>
          <w:lang w:eastAsia="pl-PL"/>
        </w:rPr>
        <w:t xml:space="preserve"> i </w:t>
      </w:r>
      <w:r w:rsidRPr="003F4A36">
        <w:rPr>
          <w:rFonts w:asciiTheme="minorHAnsi" w:eastAsia="Times New Roman" w:hAnsiTheme="minorHAnsi"/>
          <w:bCs/>
          <w:szCs w:val="24"/>
          <w:lang w:eastAsia="pl-PL"/>
        </w:rPr>
        <w:t>emisji włókien azbestowych.</w:t>
      </w:r>
    </w:p>
    <w:p w:rsidR="003F4A36" w:rsidRPr="003F4A36" w:rsidRDefault="003F4A36" w:rsidP="003F4A36">
      <w:pPr>
        <w:autoSpaceDE w:val="0"/>
        <w:autoSpaceDN w:val="0"/>
        <w:adjustRightInd w:val="0"/>
        <w:rPr>
          <w:rFonts w:asciiTheme="minorHAnsi" w:eastAsia="Times New Roman" w:hAnsiTheme="minorHAnsi"/>
          <w:bCs/>
          <w:szCs w:val="26"/>
          <w:lang w:eastAsia="pl-PL"/>
        </w:rPr>
      </w:pPr>
      <w:r w:rsidRPr="003F4A36">
        <w:rPr>
          <w:rFonts w:asciiTheme="minorHAnsi" w:eastAsia="Times New Roman" w:hAnsiTheme="minorHAnsi"/>
          <w:bCs/>
          <w:szCs w:val="26"/>
          <w:lang w:eastAsia="pl-PL"/>
        </w:rPr>
        <w:tab/>
        <w:t>Obecnie funkcjonujące na terenie Polski składowiska nie są</w:t>
      </w:r>
      <w:r w:rsidR="008F1586">
        <w:rPr>
          <w:rFonts w:asciiTheme="minorHAnsi" w:eastAsia="Times New Roman" w:hAnsiTheme="minorHAnsi"/>
          <w:bCs/>
          <w:szCs w:val="26"/>
          <w:lang w:eastAsia="pl-PL"/>
        </w:rPr>
        <w:t xml:space="preserve"> w </w:t>
      </w:r>
      <w:r w:rsidRPr="003F4A36">
        <w:rPr>
          <w:rFonts w:asciiTheme="minorHAnsi" w:eastAsia="Times New Roman" w:hAnsiTheme="minorHAnsi"/>
          <w:bCs/>
          <w:szCs w:val="26"/>
          <w:lang w:eastAsia="pl-PL"/>
        </w:rPr>
        <w:t>stanie pomieścić całkowitej ilości wyrobów zawierających azbest znajdującej się na terenie kraju,</w:t>
      </w:r>
      <w:r w:rsidR="008F1586">
        <w:rPr>
          <w:rFonts w:asciiTheme="minorHAnsi" w:eastAsia="Times New Roman" w:hAnsiTheme="minorHAnsi"/>
          <w:bCs/>
          <w:szCs w:val="26"/>
          <w:lang w:eastAsia="pl-PL"/>
        </w:rPr>
        <w:t xml:space="preserve"> w </w:t>
      </w:r>
      <w:r w:rsidRPr="003F4A36">
        <w:rPr>
          <w:rFonts w:asciiTheme="minorHAnsi" w:eastAsia="Times New Roman" w:hAnsiTheme="minorHAnsi"/>
          <w:bCs/>
          <w:szCs w:val="26"/>
          <w:lang w:eastAsia="pl-PL"/>
        </w:rPr>
        <w:t>związku</w:t>
      </w:r>
      <w:r w:rsidR="008F1586">
        <w:rPr>
          <w:rFonts w:asciiTheme="minorHAnsi" w:eastAsia="Times New Roman" w:hAnsiTheme="minorHAnsi"/>
          <w:bCs/>
          <w:szCs w:val="26"/>
          <w:lang w:eastAsia="pl-PL"/>
        </w:rPr>
        <w:t xml:space="preserve"> z </w:t>
      </w:r>
      <w:r w:rsidRPr="003F4A36">
        <w:rPr>
          <w:rFonts w:asciiTheme="minorHAnsi" w:eastAsia="Times New Roman" w:hAnsiTheme="minorHAnsi"/>
          <w:bCs/>
          <w:szCs w:val="26"/>
          <w:lang w:eastAsia="pl-PL"/>
        </w:rPr>
        <w:t>czym niezbędne jest wybudowanie nowych kwater</w:t>
      </w:r>
      <w:r w:rsidR="008F1586">
        <w:rPr>
          <w:rFonts w:asciiTheme="minorHAnsi" w:eastAsia="Times New Roman" w:hAnsiTheme="minorHAnsi"/>
          <w:bCs/>
          <w:szCs w:val="26"/>
          <w:lang w:eastAsia="pl-PL"/>
        </w:rPr>
        <w:t xml:space="preserve"> w </w:t>
      </w:r>
      <w:r w:rsidRPr="003F4A36">
        <w:rPr>
          <w:rFonts w:asciiTheme="minorHAnsi" w:eastAsia="Times New Roman" w:hAnsiTheme="minorHAnsi"/>
          <w:bCs/>
          <w:szCs w:val="26"/>
          <w:lang w:eastAsia="pl-PL"/>
        </w:rPr>
        <w:t>już istniejących składowiskach oraz nowych składowisk mogących przyjmować odpady azbestowe.</w:t>
      </w:r>
    </w:p>
    <w:p w:rsidR="003F4A36" w:rsidRDefault="003F4A36" w:rsidP="003F4A36">
      <w:pPr>
        <w:autoSpaceDE w:val="0"/>
        <w:autoSpaceDN w:val="0"/>
        <w:adjustRightInd w:val="0"/>
        <w:rPr>
          <w:rFonts w:asciiTheme="minorHAnsi" w:eastAsia="Times New Roman" w:hAnsiTheme="minorHAnsi"/>
          <w:bCs/>
          <w:szCs w:val="26"/>
          <w:lang w:eastAsia="pl-PL"/>
        </w:rPr>
      </w:pPr>
      <w:r w:rsidRPr="003F4A36">
        <w:rPr>
          <w:rFonts w:asciiTheme="minorHAnsi" w:eastAsia="Times New Roman" w:hAnsiTheme="minorHAnsi"/>
          <w:bCs/>
          <w:szCs w:val="26"/>
          <w:lang w:eastAsia="pl-PL"/>
        </w:rPr>
        <w:tab/>
        <w:t xml:space="preserve">Aktualnie </w:t>
      </w:r>
      <w:r w:rsidR="000D1B26">
        <w:rPr>
          <w:rFonts w:asciiTheme="minorHAnsi" w:eastAsia="Times New Roman" w:hAnsiTheme="minorHAnsi"/>
          <w:bCs/>
          <w:szCs w:val="26"/>
          <w:lang w:eastAsia="pl-PL"/>
        </w:rPr>
        <w:t>na obszarze kraju funkcjonuje 33</w:t>
      </w:r>
      <w:r w:rsidRPr="003F4A36">
        <w:rPr>
          <w:rFonts w:asciiTheme="minorHAnsi" w:eastAsia="Times New Roman" w:hAnsiTheme="minorHAnsi"/>
          <w:bCs/>
          <w:szCs w:val="26"/>
          <w:lang w:eastAsia="pl-PL"/>
        </w:rPr>
        <w:t xml:space="preserve"> składowisk przyjmując</w:t>
      </w:r>
      <w:r w:rsidR="001C4C62">
        <w:rPr>
          <w:rFonts w:asciiTheme="minorHAnsi" w:eastAsia="Times New Roman" w:hAnsiTheme="minorHAnsi"/>
          <w:bCs/>
          <w:szCs w:val="26"/>
          <w:lang w:eastAsia="pl-PL"/>
        </w:rPr>
        <w:t>ych odpady azbestowe</w:t>
      </w:r>
      <w:r w:rsidR="0012078D">
        <w:rPr>
          <w:rFonts w:asciiTheme="minorHAnsi" w:eastAsia="Times New Roman" w:hAnsiTheme="minorHAnsi"/>
          <w:bCs/>
          <w:szCs w:val="26"/>
          <w:lang w:eastAsia="pl-PL"/>
        </w:rPr>
        <w:t xml:space="preserve">, </w:t>
      </w:r>
      <w:r w:rsidR="007A7638">
        <w:rPr>
          <w:rFonts w:asciiTheme="minorHAnsi" w:eastAsia="Times New Roman" w:hAnsiTheme="minorHAnsi"/>
          <w:bCs/>
          <w:szCs w:val="26"/>
          <w:lang w:eastAsia="pl-PL"/>
        </w:rPr>
        <w:t>za</w:t>
      </w:r>
      <w:r w:rsidR="0012078D">
        <w:rPr>
          <w:rFonts w:asciiTheme="minorHAnsi" w:eastAsia="Times New Roman" w:hAnsiTheme="minorHAnsi"/>
          <w:bCs/>
          <w:szCs w:val="26"/>
          <w:lang w:eastAsia="pl-PL"/>
        </w:rPr>
        <w:t>planowana jest budowa kolejnych.</w:t>
      </w:r>
      <w:r w:rsidRPr="003F4A36">
        <w:rPr>
          <w:rFonts w:asciiTheme="minorHAnsi" w:eastAsia="Times New Roman" w:hAnsiTheme="minorHAnsi"/>
          <w:bCs/>
          <w:szCs w:val="26"/>
          <w:lang w:eastAsia="pl-PL"/>
        </w:rPr>
        <w:t xml:space="preserve"> Najbliżej spośród czynnych składowisk usytuowane jest </w:t>
      </w:r>
      <w:r w:rsidR="0022041D">
        <w:rPr>
          <w:rFonts w:asciiTheme="minorHAnsi" w:eastAsia="Times New Roman" w:hAnsiTheme="minorHAnsi"/>
          <w:bCs/>
          <w:szCs w:val="26"/>
          <w:lang w:eastAsia="pl-PL"/>
        </w:rPr>
        <w:t xml:space="preserve">składowisko </w:t>
      </w:r>
      <w:r w:rsidR="00C44F1F">
        <w:rPr>
          <w:rFonts w:asciiTheme="minorHAnsi" w:eastAsia="Times New Roman" w:hAnsiTheme="minorHAnsi"/>
          <w:bCs/>
          <w:szCs w:val="26"/>
          <w:lang w:eastAsia="pl-PL"/>
        </w:rPr>
        <w:t>„</w:t>
      </w:r>
      <w:r w:rsidR="00417C28" w:rsidRPr="00417C28">
        <w:rPr>
          <w:rFonts w:asciiTheme="minorHAnsi" w:eastAsia="Times New Roman" w:hAnsiTheme="minorHAnsi"/>
          <w:bCs/>
          <w:szCs w:val="26"/>
          <w:lang w:eastAsia="pl-PL"/>
        </w:rPr>
        <w:t>ZGO AQUARIUM Sp.</w:t>
      </w:r>
      <w:r w:rsidR="008F1586">
        <w:rPr>
          <w:rFonts w:asciiTheme="minorHAnsi" w:eastAsia="Times New Roman" w:hAnsiTheme="minorHAnsi"/>
          <w:bCs/>
          <w:szCs w:val="26"/>
          <w:lang w:eastAsia="pl-PL"/>
        </w:rPr>
        <w:t xml:space="preserve"> z </w:t>
      </w:r>
      <w:r w:rsidR="00417C28" w:rsidRPr="00417C28">
        <w:rPr>
          <w:rFonts w:asciiTheme="minorHAnsi" w:eastAsia="Times New Roman" w:hAnsiTheme="minorHAnsi"/>
          <w:bCs/>
          <w:szCs w:val="26"/>
          <w:lang w:eastAsia="pl-PL"/>
        </w:rPr>
        <w:t>o.o. Zakład ZGO</w:t>
      </w:r>
      <w:r w:rsidR="008F1586">
        <w:rPr>
          <w:rFonts w:asciiTheme="minorHAnsi" w:eastAsia="Times New Roman" w:hAnsiTheme="minorHAnsi"/>
          <w:bCs/>
          <w:szCs w:val="26"/>
          <w:lang w:eastAsia="pl-PL"/>
        </w:rPr>
        <w:t xml:space="preserve"> w </w:t>
      </w:r>
      <w:r w:rsidR="00417C28" w:rsidRPr="00417C28">
        <w:rPr>
          <w:rFonts w:asciiTheme="minorHAnsi" w:eastAsia="Times New Roman" w:hAnsiTheme="minorHAnsi"/>
          <w:bCs/>
          <w:szCs w:val="26"/>
          <w:lang w:eastAsia="pl-PL"/>
        </w:rPr>
        <w:t>Pukininie nr 140</w:t>
      </w:r>
      <w:r w:rsidR="00C44F1F">
        <w:rPr>
          <w:rFonts w:asciiTheme="minorHAnsi" w:eastAsia="Times New Roman" w:hAnsiTheme="minorHAnsi"/>
          <w:bCs/>
          <w:szCs w:val="26"/>
          <w:lang w:eastAsia="pl-PL"/>
        </w:rPr>
        <w:t xml:space="preserve">” </w:t>
      </w:r>
      <w:r w:rsidR="003772EF">
        <w:rPr>
          <w:rFonts w:asciiTheme="minorHAnsi" w:eastAsia="Times New Roman" w:hAnsiTheme="minorHAnsi"/>
          <w:bCs/>
          <w:szCs w:val="26"/>
          <w:lang w:eastAsia="pl-PL"/>
        </w:rPr>
        <w:br/>
      </w:r>
      <w:r w:rsidR="00C44F1F">
        <w:rPr>
          <w:rFonts w:asciiTheme="minorHAnsi" w:eastAsia="Times New Roman" w:hAnsiTheme="minorHAnsi"/>
          <w:bCs/>
          <w:szCs w:val="26"/>
          <w:lang w:eastAsia="pl-PL"/>
        </w:rPr>
        <w:t xml:space="preserve">w gminie </w:t>
      </w:r>
      <w:r w:rsidR="00417C28" w:rsidRPr="00417C28">
        <w:rPr>
          <w:rFonts w:asciiTheme="minorHAnsi" w:eastAsia="Times New Roman" w:hAnsiTheme="minorHAnsi"/>
          <w:bCs/>
          <w:szCs w:val="26"/>
          <w:lang w:eastAsia="pl-PL"/>
        </w:rPr>
        <w:t>Rawa Mazowiecka</w:t>
      </w:r>
      <w:r w:rsidR="00C44F1F">
        <w:rPr>
          <w:rFonts w:asciiTheme="minorHAnsi" w:eastAsia="Times New Roman" w:hAnsiTheme="minorHAnsi"/>
          <w:bCs/>
          <w:szCs w:val="26"/>
          <w:lang w:eastAsia="pl-PL"/>
        </w:rPr>
        <w:t>,</w:t>
      </w:r>
      <w:r w:rsidR="008F1586">
        <w:rPr>
          <w:rFonts w:asciiTheme="minorHAnsi" w:eastAsia="Times New Roman" w:hAnsiTheme="minorHAnsi"/>
          <w:bCs/>
          <w:szCs w:val="26"/>
          <w:lang w:eastAsia="pl-PL"/>
        </w:rPr>
        <w:t xml:space="preserve"> w </w:t>
      </w:r>
      <w:r w:rsidR="00C44F1F">
        <w:rPr>
          <w:rFonts w:asciiTheme="minorHAnsi" w:eastAsia="Times New Roman" w:hAnsiTheme="minorHAnsi"/>
          <w:bCs/>
          <w:szCs w:val="26"/>
          <w:lang w:eastAsia="pl-PL"/>
        </w:rPr>
        <w:t xml:space="preserve">województwie </w:t>
      </w:r>
      <w:r w:rsidR="00417C28">
        <w:rPr>
          <w:rFonts w:asciiTheme="minorHAnsi" w:eastAsia="Times New Roman" w:hAnsiTheme="minorHAnsi"/>
          <w:bCs/>
          <w:szCs w:val="26"/>
          <w:lang w:eastAsia="pl-PL"/>
        </w:rPr>
        <w:t>łódzkim</w:t>
      </w:r>
      <w:r w:rsidR="008F1586">
        <w:rPr>
          <w:rFonts w:asciiTheme="minorHAnsi" w:eastAsia="Times New Roman" w:hAnsiTheme="minorHAnsi"/>
          <w:bCs/>
          <w:szCs w:val="26"/>
          <w:lang w:eastAsia="pl-PL"/>
        </w:rPr>
        <w:t xml:space="preserve"> w </w:t>
      </w:r>
      <w:r w:rsidR="00C44F1F">
        <w:rPr>
          <w:rFonts w:asciiTheme="minorHAnsi" w:eastAsia="Times New Roman" w:hAnsiTheme="minorHAnsi"/>
          <w:bCs/>
          <w:szCs w:val="26"/>
          <w:lang w:eastAsia="pl-PL"/>
        </w:rPr>
        <w:t xml:space="preserve">odległości </w:t>
      </w:r>
      <w:r w:rsidR="00AC07F9">
        <w:rPr>
          <w:rFonts w:asciiTheme="minorHAnsi" w:eastAsia="Times New Roman" w:hAnsiTheme="minorHAnsi"/>
          <w:bCs/>
          <w:szCs w:val="26"/>
          <w:lang w:eastAsia="pl-PL"/>
        </w:rPr>
        <w:t xml:space="preserve">ok. </w:t>
      </w:r>
      <w:r w:rsidR="00E44D3C">
        <w:rPr>
          <w:rFonts w:asciiTheme="minorHAnsi" w:eastAsia="Times New Roman" w:hAnsiTheme="minorHAnsi"/>
          <w:bCs/>
          <w:szCs w:val="26"/>
          <w:lang w:eastAsia="pl-PL"/>
        </w:rPr>
        <w:t>57,4</w:t>
      </w:r>
      <w:r w:rsidR="00417C28">
        <w:rPr>
          <w:rFonts w:asciiTheme="minorHAnsi" w:eastAsia="Times New Roman" w:hAnsiTheme="minorHAnsi"/>
          <w:bCs/>
          <w:szCs w:val="26"/>
          <w:lang w:eastAsia="pl-PL"/>
        </w:rPr>
        <w:t xml:space="preserve"> </w:t>
      </w:r>
      <w:r w:rsidR="007A7638">
        <w:rPr>
          <w:rFonts w:asciiTheme="minorHAnsi" w:eastAsia="Times New Roman" w:hAnsiTheme="minorHAnsi"/>
          <w:bCs/>
          <w:szCs w:val="26"/>
          <w:lang w:eastAsia="pl-PL"/>
        </w:rPr>
        <w:t>km</w:t>
      </w:r>
      <w:r w:rsidR="00C44F1F">
        <w:rPr>
          <w:rFonts w:asciiTheme="minorHAnsi" w:eastAsia="Times New Roman" w:hAnsiTheme="minorHAnsi"/>
          <w:bCs/>
          <w:szCs w:val="26"/>
          <w:lang w:eastAsia="pl-PL"/>
        </w:rPr>
        <w:t xml:space="preserve"> </w:t>
      </w:r>
      <w:r w:rsidRPr="003F4A36">
        <w:rPr>
          <w:rFonts w:asciiTheme="minorHAnsi" w:eastAsia="Times New Roman" w:hAnsiTheme="minorHAnsi"/>
          <w:szCs w:val="24"/>
          <w:lang w:eastAsia="pl-PL"/>
        </w:rPr>
        <w:t xml:space="preserve">od </w:t>
      </w:r>
      <w:r w:rsidR="00E44D3C">
        <w:rPr>
          <w:rFonts w:asciiTheme="minorHAnsi" w:eastAsia="Times New Roman" w:hAnsiTheme="minorHAnsi"/>
          <w:szCs w:val="24"/>
          <w:lang w:eastAsia="pl-PL"/>
        </w:rPr>
        <w:t>wsi</w:t>
      </w:r>
      <w:r w:rsidR="00417C28">
        <w:rPr>
          <w:rFonts w:asciiTheme="minorHAnsi" w:eastAsia="Times New Roman" w:hAnsiTheme="minorHAnsi"/>
          <w:szCs w:val="24"/>
          <w:lang w:eastAsia="pl-PL"/>
        </w:rPr>
        <w:t xml:space="preserve"> </w:t>
      </w:r>
      <w:r w:rsidR="00E44D3C" w:rsidRPr="00E44D3C">
        <w:rPr>
          <w:rFonts w:asciiTheme="minorHAnsi" w:eastAsia="Times New Roman" w:hAnsiTheme="minorHAnsi"/>
          <w:szCs w:val="24"/>
          <w:lang w:eastAsia="pl-PL"/>
        </w:rPr>
        <w:lastRenderedPageBreak/>
        <w:t>Popówek Włościański</w:t>
      </w:r>
      <w:r w:rsidR="00417C28">
        <w:rPr>
          <w:rFonts w:asciiTheme="minorHAnsi" w:eastAsia="Times New Roman" w:hAnsiTheme="minorHAnsi"/>
          <w:szCs w:val="24"/>
          <w:lang w:eastAsia="pl-PL"/>
        </w:rPr>
        <w:t xml:space="preserve"> </w:t>
      </w:r>
      <w:r w:rsidR="00E44D3C">
        <w:rPr>
          <w:rFonts w:asciiTheme="minorHAnsi" w:eastAsia="Times New Roman" w:hAnsiTheme="minorHAnsi"/>
          <w:szCs w:val="24"/>
          <w:lang w:eastAsia="pl-PL"/>
        </w:rPr>
        <w:t>leżącego</w:t>
      </w:r>
      <w:r w:rsidR="008F1586">
        <w:rPr>
          <w:rFonts w:asciiTheme="minorHAnsi" w:eastAsia="Times New Roman" w:hAnsiTheme="minorHAnsi"/>
          <w:szCs w:val="24"/>
          <w:lang w:eastAsia="pl-PL"/>
        </w:rPr>
        <w:t xml:space="preserve"> w </w:t>
      </w:r>
      <w:r w:rsidR="00E44D3C">
        <w:rPr>
          <w:rFonts w:asciiTheme="minorHAnsi" w:eastAsia="Times New Roman" w:hAnsiTheme="minorHAnsi"/>
          <w:szCs w:val="24"/>
          <w:lang w:eastAsia="pl-PL"/>
        </w:rPr>
        <w:t>centrum Gminy Głowno</w:t>
      </w:r>
      <w:r w:rsidRPr="003F4A36">
        <w:rPr>
          <w:rFonts w:asciiTheme="minorHAnsi" w:eastAsia="Times New Roman" w:hAnsiTheme="minorHAnsi"/>
          <w:szCs w:val="24"/>
          <w:lang w:eastAsia="pl-PL"/>
        </w:rPr>
        <w:t>.</w:t>
      </w:r>
      <w:r w:rsidR="008F1586">
        <w:rPr>
          <w:rFonts w:asciiTheme="minorHAnsi" w:eastAsia="Times New Roman" w:hAnsiTheme="minorHAnsi"/>
          <w:bCs/>
          <w:szCs w:val="26"/>
          <w:lang w:eastAsia="pl-PL"/>
        </w:rPr>
        <w:t xml:space="preserve"> w </w:t>
      </w:r>
      <w:r w:rsidRPr="003F4A36">
        <w:rPr>
          <w:rFonts w:asciiTheme="minorHAnsi" w:eastAsia="Times New Roman" w:hAnsiTheme="minorHAnsi"/>
          <w:bCs/>
          <w:szCs w:val="26"/>
          <w:lang w:eastAsia="pl-PL"/>
        </w:rPr>
        <w:t xml:space="preserve">odległości </w:t>
      </w:r>
      <w:r w:rsidR="00AC07F9">
        <w:rPr>
          <w:rFonts w:asciiTheme="minorHAnsi" w:eastAsia="Times New Roman" w:hAnsiTheme="minorHAnsi"/>
          <w:bCs/>
          <w:szCs w:val="26"/>
          <w:lang w:eastAsia="pl-PL"/>
        </w:rPr>
        <w:t xml:space="preserve">ok. </w:t>
      </w:r>
      <w:r w:rsidR="00E44D3C">
        <w:rPr>
          <w:rFonts w:asciiTheme="minorHAnsi" w:eastAsia="Times New Roman" w:hAnsiTheme="minorHAnsi"/>
          <w:bCs/>
          <w:szCs w:val="26"/>
          <w:lang w:eastAsia="pl-PL"/>
        </w:rPr>
        <w:t>124</w:t>
      </w:r>
      <w:r w:rsidR="002625A4">
        <w:rPr>
          <w:rFonts w:asciiTheme="minorHAnsi" w:eastAsia="Times New Roman" w:hAnsiTheme="minorHAnsi"/>
          <w:bCs/>
          <w:szCs w:val="26"/>
          <w:lang w:eastAsia="pl-PL"/>
        </w:rPr>
        <w:t> km</w:t>
      </w:r>
      <w:r w:rsidR="0022041D">
        <w:rPr>
          <w:rFonts w:asciiTheme="minorHAnsi" w:eastAsia="Times New Roman" w:hAnsiTheme="minorHAnsi"/>
          <w:bCs/>
          <w:szCs w:val="26"/>
          <w:lang w:eastAsia="pl-PL"/>
        </w:rPr>
        <w:t xml:space="preserve"> od</w:t>
      </w:r>
      <w:r w:rsidR="00E44D3C">
        <w:rPr>
          <w:rFonts w:asciiTheme="minorHAnsi" w:eastAsia="Times New Roman" w:hAnsiTheme="minorHAnsi"/>
          <w:bCs/>
          <w:szCs w:val="26"/>
          <w:lang w:eastAsia="pl-PL"/>
        </w:rPr>
        <w:t xml:space="preserve"> wsi</w:t>
      </w:r>
      <w:r w:rsidR="0022041D">
        <w:rPr>
          <w:rFonts w:asciiTheme="minorHAnsi" w:eastAsia="Times New Roman" w:hAnsiTheme="minorHAnsi"/>
          <w:bCs/>
          <w:szCs w:val="26"/>
          <w:lang w:eastAsia="pl-PL"/>
        </w:rPr>
        <w:t xml:space="preserve"> </w:t>
      </w:r>
      <w:r w:rsidR="00E44D3C">
        <w:rPr>
          <w:rFonts w:asciiTheme="minorHAnsi" w:eastAsia="Times New Roman" w:hAnsiTheme="minorHAnsi"/>
          <w:szCs w:val="24"/>
          <w:lang w:eastAsia="pl-PL"/>
        </w:rPr>
        <w:t>Popówek</w:t>
      </w:r>
      <w:r w:rsidR="00E44D3C" w:rsidRPr="00E44D3C">
        <w:rPr>
          <w:rFonts w:asciiTheme="minorHAnsi" w:eastAsia="Times New Roman" w:hAnsiTheme="minorHAnsi"/>
          <w:szCs w:val="24"/>
          <w:lang w:eastAsia="pl-PL"/>
        </w:rPr>
        <w:t xml:space="preserve"> Włościański</w:t>
      </w:r>
      <w:r w:rsidR="002625A4">
        <w:rPr>
          <w:rFonts w:asciiTheme="minorHAnsi" w:eastAsia="Times New Roman" w:hAnsiTheme="minorHAnsi"/>
          <w:bCs/>
          <w:szCs w:val="26"/>
          <w:lang w:eastAsia="pl-PL"/>
        </w:rPr>
        <w:t xml:space="preserve"> usytuowane jest</w:t>
      </w:r>
      <w:r w:rsidR="007A7638">
        <w:rPr>
          <w:rFonts w:asciiTheme="minorHAnsi" w:eastAsia="Times New Roman" w:hAnsiTheme="minorHAnsi"/>
          <w:szCs w:val="24"/>
          <w:lang w:eastAsia="pl-PL"/>
        </w:rPr>
        <w:t xml:space="preserve"> „</w:t>
      </w:r>
      <w:r w:rsidR="0022041D" w:rsidRPr="0022041D">
        <w:rPr>
          <w:rFonts w:asciiTheme="minorHAnsi" w:eastAsia="Times New Roman" w:hAnsiTheme="minorHAnsi"/>
          <w:szCs w:val="24"/>
          <w:lang w:eastAsia="pl-PL"/>
        </w:rPr>
        <w:t>Składowisko odpadów niebezpiecznych Konin</w:t>
      </w:r>
      <w:r w:rsidR="007A7638">
        <w:rPr>
          <w:rFonts w:asciiTheme="minorHAnsi" w:eastAsia="Times New Roman" w:hAnsiTheme="minorHAnsi"/>
          <w:szCs w:val="24"/>
          <w:lang w:eastAsia="pl-PL"/>
        </w:rPr>
        <w:t>”</w:t>
      </w:r>
      <w:r w:rsidR="00C44F1F">
        <w:rPr>
          <w:rFonts w:asciiTheme="minorHAnsi" w:eastAsia="Times New Roman" w:hAnsiTheme="minorHAnsi"/>
          <w:bCs/>
          <w:szCs w:val="26"/>
          <w:lang w:eastAsia="pl-PL"/>
        </w:rPr>
        <w:t xml:space="preserve"> </w:t>
      </w:r>
      <w:r w:rsidR="007A7638">
        <w:rPr>
          <w:rFonts w:asciiTheme="minorHAnsi" w:eastAsia="Times New Roman" w:hAnsiTheme="minorHAnsi"/>
          <w:bCs/>
          <w:szCs w:val="26"/>
          <w:lang w:eastAsia="pl-PL"/>
        </w:rPr>
        <w:t>leżący na terenie gminy</w:t>
      </w:r>
      <w:r w:rsidR="00C44F1F">
        <w:rPr>
          <w:rFonts w:asciiTheme="minorHAnsi" w:eastAsia="Times New Roman" w:hAnsiTheme="minorHAnsi"/>
          <w:bCs/>
          <w:szCs w:val="26"/>
          <w:lang w:eastAsia="pl-PL"/>
        </w:rPr>
        <w:t xml:space="preserve"> </w:t>
      </w:r>
      <w:r w:rsidR="0022041D">
        <w:rPr>
          <w:rFonts w:asciiTheme="minorHAnsi" w:eastAsia="Times New Roman" w:hAnsiTheme="minorHAnsi"/>
          <w:bCs/>
          <w:szCs w:val="26"/>
          <w:lang w:eastAsia="pl-PL"/>
        </w:rPr>
        <w:t>Konin</w:t>
      </w:r>
      <w:r w:rsidR="008F1586">
        <w:rPr>
          <w:rFonts w:asciiTheme="minorHAnsi" w:eastAsia="Times New Roman" w:hAnsiTheme="minorHAnsi"/>
          <w:bCs/>
          <w:szCs w:val="26"/>
          <w:lang w:eastAsia="pl-PL"/>
        </w:rPr>
        <w:t xml:space="preserve"> w </w:t>
      </w:r>
      <w:r w:rsidRPr="003F4A36">
        <w:rPr>
          <w:rFonts w:asciiTheme="minorHAnsi" w:eastAsia="Times New Roman" w:hAnsiTheme="minorHAnsi"/>
          <w:bCs/>
          <w:szCs w:val="26"/>
          <w:lang w:eastAsia="pl-PL"/>
        </w:rPr>
        <w:t xml:space="preserve">województwie </w:t>
      </w:r>
      <w:r w:rsidR="0022041D">
        <w:rPr>
          <w:rFonts w:asciiTheme="minorHAnsi" w:eastAsia="Times New Roman" w:hAnsiTheme="minorHAnsi"/>
          <w:bCs/>
          <w:szCs w:val="26"/>
          <w:lang w:eastAsia="pl-PL"/>
        </w:rPr>
        <w:t>wielkopolskim</w:t>
      </w:r>
      <w:r w:rsidR="007A7638">
        <w:rPr>
          <w:rFonts w:asciiTheme="minorHAnsi" w:eastAsia="Times New Roman" w:hAnsiTheme="minorHAnsi"/>
          <w:bCs/>
          <w:szCs w:val="26"/>
          <w:lang w:eastAsia="pl-PL"/>
        </w:rPr>
        <w:t>. Kolejnym najbliżej położonym</w:t>
      </w:r>
      <w:r w:rsidR="002625A4">
        <w:rPr>
          <w:rFonts w:asciiTheme="minorHAnsi" w:eastAsia="Times New Roman" w:hAnsiTheme="minorHAnsi"/>
          <w:bCs/>
          <w:szCs w:val="26"/>
          <w:lang w:eastAsia="pl-PL"/>
        </w:rPr>
        <w:t xml:space="preserve"> składowiskiem </w:t>
      </w:r>
      <w:r w:rsidR="00E10837">
        <w:rPr>
          <w:rFonts w:asciiTheme="minorHAnsi" w:eastAsia="Times New Roman" w:hAnsiTheme="minorHAnsi"/>
          <w:bCs/>
          <w:szCs w:val="26"/>
          <w:lang w:eastAsia="pl-PL"/>
        </w:rPr>
        <w:t>(</w:t>
      </w:r>
      <w:r w:rsidR="00AC07F9">
        <w:rPr>
          <w:rFonts w:asciiTheme="minorHAnsi" w:eastAsia="Times New Roman" w:hAnsiTheme="minorHAnsi"/>
          <w:bCs/>
          <w:szCs w:val="26"/>
          <w:lang w:eastAsia="pl-PL"/>
        </w:rPr>
        <w:t xml:space="preserve">ok. </w:t>
      </w:r>
      <w:r w:rsidR="00E44D3C">
        <w:rPr>
          <w:rFonts w:asciiTheme="minorHAnsi" w:eastAsia="Times New Roman" w:hAnsiTheme="minorHAnsi"/>
          <w:bCs/>
          <w:szCs w:val="26"/>
          <w:lang w:eastAsia="pl-PL"/>
        </w:rPr>
        <w:t>135</w:t>
      </w:r>
      <w:r w:rsidRPr="00E10837">
        <w:rPr>
          <w:rFonts w:asciiTheme="minorHAnsi" w:eastAsia="Times New Roman" w:hAnsiTheme="minorHAnsi"/>
          <w:bCs/>
          <w:szCs w:val="26"/>
          <w:lang w:eastAsia="pl-PL"/>
        </w:rPr>
        <w:t xml:space="preserve"> km od </w:t>
      </w:r>
      <w:r w:rsidR="00E44D3C">
        <w:rPr>
          <w:rFonts w:asciiTheme="minorHAnsi" w:eastAsia="Times New Roman" w:hAnsiTheme="minorHAnsi"/>
          <w:bCs/>
          <w:szCs w:val="26"/>
          <w:lang w:eastAsia="pl-PL"/>
        </w:rPr>
        <w:t xml:space="preserve">wsi </w:t>
      </w:r>
      <w:r w:rsidR="00E44D3C">
        <w:rPr>
          <w:rFonts w:asciiTheme="minorHAnsi" w:eastAsia="Times New Roman" w:hAnsiTheme="minorHAnsi"/>
          <w:szCs w:val="24"/>
          <w:lang w:eastAsia="pl-PL"/>
        </w:rPr>
        <w:t>Popówek</w:t>
      </w:r>
      <w:r w:rsidR="00E44D3C" w:rsidRPr="00E44D3C">
        <w:rPr>
          <w:rFonts w:asciiTheme="minorHAnsi" w:eastAsia="Times New Roman" w:hAnsiTheme="minorHAnsi"/>
          <w:szCs w:val="24"/>
          <w:lang w:eastAsia="pl-PL"/>
        </w:rPr>
        <w:t xml:space="preserve"> Włościański</w:t>
      </w:r>
      <w:r w:rsidRPr="00E10837">
        <w:rPr>
          <w:rFonts w:asciiTheme="minorHAnsi" w:eastAsia="Times New Roman" w:hAnsiTheme="minorHAnsi"/>
          <w:bCs/>
          <w:szCs w:val="26"/>
          <w:lang w:eastAsia="pl-PL"/>
        </w:rPr>
        <w:t>) jest „</w:t>
      </w:r>
      <w:r w:rsidR="001673B6" w:rsidRPr="001673B6">
        <w:rPr>
          <w:rFonts w:asciiTheme="minorHAnsi" w:eastAsia="Times New Roman" w:hAnsiTheme="minorHAnsi"/>
          <w:bCs/>
          <w:szCs w:val="26"/>
          <w:lang w:eastAsia="pl-PL"/>
        </w:rPr>
        <w:t>Zakład Gospodarki Komunalnej</w:t>
      </w:r>
      <w:r w:rsidR="008F1586">
        <w:rPr>
          <w:rFonts w:asciiTheme="minorHAnsi" w:eastAsia="Times New Roman" w:hAnsiTheme="minorHAnsi"/>
          <w:bCs/>
          <w:szCs w:val="26"/>
          <w:lang w:eastAsia="pl-PL"/>
        </w:rPr>
        <w:t xml:space="preserve"> i </w:t>
      </w:r>
      <w:r w:rsidR="001673B6" w:rsidRPr="001673B6">
        <w:rPr>
          <w:rFonts w:asciiTheme="minorHAnsi" w:eastAsia="Times New Roman" w:hAnsiTheme="minorHAnsi"/>
          <w:bCs/>
          <w:szCs w:val="26"/>
          <w:lang w:eastAsia="pl-PL"/>
        </w:rPr>
        <w:t>Mieszkaniowej</w:t>
      </w:r>
      <w:r w:rsidR="008F1586">
        <w:rPr>
          <w:rFonts w:asciiTheme="minorHAnsi" w:eastAsia="Times New Roman" w:hAnsiTheme="minorHAnsi"/>
          <w:bCs/>
          <w:szCs w:val="26"/>
          <w:lang w:eastAsia="pl-PL"/>
        </w:rPr>
        <w:t xml:space="preserve"> w </w:t>
      </w:r>
      <w:r w:rsidR="001673B6" w:rsidRPr="001673B6">
        <w:rPr>
          <w:rFonts w:asciiTheme="minorHAnsi" w:eastAsia="Times New Roman" w:hAnsiTheme="minorHAnsi"/>
          <w:bCs/>
          <w:szCs w:val="26"/>
          <w:lang w:eastAsia="pl-PL"/>
        </w:rPr>
        <w:t>Sierpcu Sp.</w:t>
      </w:r>
      <w:r w:rsidR="008F1586">
        <w:rPr>
          <w:rFonts w:asciiTheme="minorHAnsi" w:eastAsia="Times New Roman" w:hAnsiTheme="minorHAnsi"/>
          <w:bCs/>
          <w:szCs w:val="26"/>
          <w:lang w:eastAsia="pl-PL"/>
        </w:rPr>
        <w:t xml:space="preserve"> z </w:t>
      </w:r>
      <w:r w:rsidR="001673B6" w:rsidRPr="001673B6">
        <w:rPr>
          <w:rFonts w:asciiTheme="minorHAnsi" w:eastAsia="Times New Roman" w:hAnsiTheme="minorHAnsi"/>
          <w:bCs/>
          <w:szCs w:val="26"/>
          <w:lang w:eastAsia="pl-PL"/>
        </w:rPr>
        <w:t>o.o.</w:t>
      </w:r>
      <w:r w:rsidR="008F1586">
        <w:rPr>
          <w:rFonts w:asciiTheme="minorHAnsi" w:eastAsia="Times New Roman" w:hAnsiTheme="minorHAnsi"/>
          <w:bCs/>
          <w:szCs w:val="26"/>
          <w:lang w:eastAsia="pl-PL"/>
        </w:rPr>
        <w:t xml:space="preserve"> w </w:t>
      </w:r>
      <w:r w:rsidR="001673B6" w:rsidRPr="001673B6">
        <w:rPr>
          <w:rFonts w:asciiTheme="minorHAnsi" w:eastAsia="Times New Roman" w:hAnsiTheme="minorHAnsi"/>
          <w:bCs/>
          <w:szCs w:val="26"/>
          <w:lang w:eastAsia="pl-PL"/>
        </w:rPr>
        <w:t>m. Rachocin</w:t>
      </w:r>
      <w:r w:rsidR="007A7638">
        <w:rPr>
          <w:rFonts w:asciiTheme="minorHAnsi" w:eastAsia="Times New Roman" w:hAnsiTheme="minorHAnsi"/>
          <w:szCs w:val="24"/>
          <w:lang w:eastAsia="pl-PL"/>
        </w:rPr>
        <w:t>”</w:t>
      </w:r>
      <w:r w:rsidR="008F1586">
        <w:rPr>
          <w:rFonts w:asciiTheme="minorHAnsi" w:eastAsia="Times New Roman" w:hAnsiTheme="minorHAnsi"/>
          <w:szCs w:val="24"/>
          <w:lang w:eastAsia="pl-PL"/>
        </w:rPr>
        <w:t xml:space="preserve"> w </w:t>
      </w:r>
      <w:r w:rsidR="00E10837">
        <w:rPr>
          <w:rFonts w:asciiTheme="minorHAnsi" w:eastAsia="Times New Roman" w:hAnsiTheme="minorHAnsi"/>
          <w:szCs w:val="24"/>
          <w:lang w:eastAsia="pl-PL"/>
        </w:rPr>
        <w:t xml:space="preserve">gminie Sierpc </w:t>
      </w:r>
      <w:r w:rsidR="00E44D3C">
        <w:rPr>
          <w:rFonts w:asciiTheme="minorHAnsi" w:eastAsia="Times New Roman" w:hAnsiTheme="minorHAnsi"/>
          <w:szCs w:val="24"/>
          <w:lang w:eastAsia="pl-PL"/>
        </w:rPr>
        <w:br/>
      </w:r>
      <w:r w:rsidRPr="00E10837">
        <w:rPr>
          <w:rFonts w:asciiTheme="minorHAnsi" w:eastAsia="Times New Roman" w:hAnsiTheme="minorHAnsi"/>
          <w:szCs w:val="24"/>
          <w:lang w:eastAsia="pl-PL"/>
        </w:rPr>
        <w:t xml:space="preserve">(w województwie </w:t>
      </w:r>
      <w:r w:rsidR="00E10837">
        <w:rPr>
          <w:rFonts w:asciiTheme="minorHAnsi" w:eastAsia="Times New Roman" w:hAnsiTheme="minorHAnsi"/>
          <w:szCs w:val="24"/>
          <w:lang w:eastAsia="pl-PL"/>
        </w:rPr>
        <w:t>mazowi</w:t>
      </w:r>
      <w:r w:rsidR="002625A4">
        <w:rPr>
          <w:rFonts w:asciiTheme="minorHAnsi" w:eastAsia="Times New Roman" w:hAnsiTheme="minorHAnsi"/>
          <w:szCs w:val="24"/>
          <w:lang w:eastAsia="pl-PL"/>
        </w:rPr>
        <w:t>e</w:t>
      </w:r>
      <w:r w:rsidR="00E10837">
        <w:rPr>
          <w:rFonts w:asciiTheme="minorHAnsi" w:eastAsia="Times New Roman" w:hAnsiTheme="minorHAnsi"/>
          <w:szCs w:val="24"/>
          <w:lang w:eastAsia="pl-PL"/>
        </w:rPr>
        <w:t>ckim</w:t>
      </w:r>
      <w:r w:rsidR="004645E2">
        <w:rPr>
          <w:rFonts w:asciiTheme="minorHAnsi" w:eastAsia="Times New Roman" w:hAnsiTheme="minorHAnsi"/>
          <w:szCs w:val="24"/>
          <w:lang w:eastAsia="pl-PL"/>
        </w:rPr>
        <w:t>)</w:t>
      </w:r>
      <w:r w:rsidR="00C81F6E">
        <w:rPr>
          <w:rFonts w:asciiTheme="minorHAnsi" w:eastAsia="Times New Roman" w:hAnsiTheme="minorHAnsi"/>
          <w:szCs w:val="24"/>
          <w:lang w:eastAsia="pl-PL"/>
        </w:rPr>
        <w:t xml:space="preserve">. </w:t>
      </w:r>
      <w:r w:rsidRPr="00E10837">
        <w:rPr>
          <w:rFonts w:asciiTheme="minorHAnsi" w:eastAsia="Times New Roman" w:hAnsiTheme="minorHAnsi"/>
          <w:bCs/>
          <w:szCs w:val="26"/>
          <w:lang w:eastAsia="pl-PL"/>
        </w:rPr>
        <w:t>Wykaz wraz</w:t>
      </w:r>
      <w:r w:rsidR="008F1586">
        <w:rPr>
          <w:rFonts w:asciiTheme="minorHAnsi" w:eastAsia="Times New Roman" w:hAnsiTheme="minorHAnsi"/>
          <w:bCs/>
          <w:szCs w:val="26"/>
          <w:lang w:eastAsia="pl-PL"/>
        </w:rPr>
        <w:t xml:space="preserve"> z </w:t>
      </w:r>
      <w:r w:rsidRPr="00E10837">
        <w:rPr>
          <w:rFonts w:asciiTheme="minorHAnsi" w:eastAsia="Times New Roman" w:hAnsiTheme="minorHAnsi"/>
          <w:bCs/>
          <w:szCs w:val="26"/>
          <w:lang w:eastAsia="pl-PL"/>
        </w:rPr>
        <w:t>opisem najbliżej znajdujących się czynnych składowisk azbestu przedstawiono</w:t>
      </w:r>
      <w:r w:rsidR="008F1586">
        <w:rPr>
          <w:rFonts w:asciiTheme="minorHAnsi" w:eastAsia="Times New Roman" w:hAnsiTheme="minorHAnsi"/>
          <w:bCs/>
          <w:szCs w:val="26"/>
          <w:lang w:eastAsia="pl-PL"/>
        </w:rPr>
        <w:t xml:space="preserve"> w </w:t>
      </w:r>
      <w:r w:rsidRPr="00E10837">
        <w:rPr>
          <w:rFonts w:asciiTheme="minorHAnsi" w:eastAsia="Times New Roman" w:hAnsiTheme="minorHAnsi"/>
          <w:bCs/>
          <w:szCs w:val="26"/>
          <w:lang w:eastAsia="pl-PL"/>
        </w:rPr>
        <w:t>poniższych tabelach</w:t>
      </w:r>
      <w:r w:rsidR="001C4C62" w:rsidRPr="00E10837">
        <w:rPr>
          <w:rFonts w:asciiTheme="minorHAnsi" w:eastAsia="Times New Roman" w:hAnsiTheme="minorHAnsi"/>
          <w:bCs/>
          <w:szCs w:val="26"/>
          <w:lang w:eastAsia="pl-PL"/>
        </w:rPr>
        <w:t xml:space="preserve"> nr 7</w:t>
      </w:r>
      <w:r w:rsidR="00804C97">
        <w:rPr>
          <w:rFonts w:asciiTheme="minorHAnsi" w:eastAsia="Times New Roman" w:hAnsiTheme="minorHAnsi"/>
          <w:bCs/>
          <w:szCs w:val="26"/>
          <w:lang w:eastAsia="pl-PL"/>
        </w:rPr>
        <w:t>.2-7.4</w:t>
      </w:r>
      <w:r w:rsidR="00552310" w:rsidRPr="00E10837">
        <w:rPr>
          <w:rFonts w:asciiTheme="minorHAnsi" w:eastAsia="Times New Roman" w:hAnsiTheme="minorHAnsi"/>
          <w:bCs/>
          <w:szCs w:val="26"/>
          <w:lang w:eastAsia="pl-PL"/>
        </w:rPr>
        <w:t xml:space="preserve"> (źródło: </w:t>
      </w:r>
      <w:hyperlink r:id="rId37" w:history="1">
        <w:r w:rsidR="004645E2" w:rsidRPr="00165154">
          <w:rPr>
            <w:rStyle w:val="Hipercze"/>
            <w:rFonts w:asciiTheme="minorHAnsi" w:eastAsia="Times New Roman" w:hAnsiTheme="minorHAnsi"/>
            <w:bCs/>
            <w:szCs w:val="26"/>
            <w:lang w:eastAsia="pl-PL"/>
          </w:rPr>
          <w:t>www.bazaazbestowa.gov.pl</w:t>
        </w:r>
      </w:hyperlink>
      <w:r w:rsidR="00AC07F9">
        <w:rPr>
          <w:rFonts w:asciiTheme="minorHAnsi" w:eastAsia="Times New Roman" w:hAnsiTheme="minorHAnsi"/>
          <w:bCs/>
          <w:szCs w:val="26"/>
          <w:lang w:eastAsia="pl-PL"/>
        </w:rPr>
        <w:t>).</w:t>
      </w:r>
    </w:p>
    <w:p w:rsidR="00804C97" w:rsidRDefault="00804C97" w:rsidP="00804C97">
      <w:pPr>
        <w:pStyle w:val="Legenda"/>
        <w:keepNext/>
        <w:spacing w:line="276" w:lineRule="auto"/>
        <w:ind w:firstLine="0"/>
      </w:pPr>
      <w:r>
        <w:t xml:space="preserve">Tabela </w:t>
      </w:r>
      <w:fldSimple w:instr=" STYLEREF 1 \s ">
        <w:r w:rsidR="003667C8">
          <w:rPr>
            <w:noProof/>
          </w:rPr>
          <w:t>7</w:t>
        </w:r>
      </w:fldSimple>
      <w:r w:rsidR="008C7C6D">
        <w:t>.</w:t>
      </w:r>
      <w:fldSimple w:instr=" SEQ Tabela \* ARABIC \s 1 ">
        <w:r w:rsidR="003667C8">
          <w:rPr>
            <w:noProof/>
          </w:rPr>
          <w:t>2</w:t>
        </w:r>
      </w:fldSimple>
      <w:r>
        <w:t xml:space="preserve"> </w:t>
      </w:r>
      <w:r w:rsidRPr="00552310">
        <w:rPr>
          <w:rFonts w:asciiTheme="minorHAnsi" w:hAnsiTheme="minorHAnsi"/>
          <w:bCs w:val="0"/>
          <w:szCs w:val="26"/>
        </w:rPr>
        <w:t>Charakterystyka składowiska</w:t>
      </w:r>
      <w:r>
        <w:rPr>
          <w:rFonts w:asciiTheme="minorHAnsi" w:hAnsiTheme="minorHAnsi"/>
          <w:bCs w:val="0"/>
          <w:szCs w:val="26"/>
        </w:rPr>
        <w:t>” ZGO AQUARIUM Sp.z o.o.</w:t>
      </w:r>
      <w:r w:rsidRPr="00552310">
        <w:rPr>
          <w:rFonts w:asciiTheme="minorHAnsi" w:hAnsiTheme="minorHAnsi"/>
          <w:bCs w:val="0"/>
          <w:szCs w:val="26"/>
        </w:rPr>
        <w:t>.</w:t>
      </w:r>
      <w:r w:rsidRPr="00552310">
        <w:rPr>
          <w:rFonts w:asciiTheme="minorHAnsi" w:hAnsiTheme="minorHAnsi"/>
        </w:rPr>
        <w:t>” położone</w:t>
      </w:r>
      <w:r>
        <w:rPr>
          <w:rFonts w:asciiTheme="minorHAnsi" w:hAnsiTheme="minorHAnsi"/>
        </w:rPr>
        <w:t>go</w:t>
      </w:r>
      <w:r w:rsidR="008F1586">
        <w:rPr>
          <w:rFonts w:asciiTheme="minorHAnsi" w:hAnsiTheme="minorHAnsi"/>
        </w:rPr>
        <w:t xml:space="preserve"> w </w:t>
      </w:r>
      <w:r>
        <w:rPr>
          <w:rFonts w:asciiTheme="minorHAnsi" w:hAnsiTheme="minorHAnsi"/>
        </w:rPr>
        <w:t>miejscowości Pukinin,</w:t>
      </w:r>
      <w:r w:rsidR="008F1586">
        <w:rPr>
          <w:rFonts w:asciiTheme="minorHAnsi" w:hAnsiTheme="minorHAnsi"/>
        </w:rPr>
        <w:t xml:space="preserve"> w </w:t>
      </w:r>
      <w:r>
        <w:rPr>
          <w:rFonts w:asciiTheme="minorHAnsi" w:hAnsiTheme="minorHAnsi"/>
        </w:rPr>
        <w:t>gminie Rawa Mazowiecka</w:t>
      </w:r>
    </w:p>
    <w:tbl>
      <w:tblPr>
        <w:tblW w:w="4617" w:type="pct"/>
        <w:jc w:val="center"/>
        <w:tblCellMar>
          <w:top w:w="15" w:type="dxa"/>
          <w:left w:w="15" w:type="dxa"/>
          <w:bottom w:w="15" w:type="dxa"/>
          <w:right w:w="15" w:type="dxa"/>
        </w:tblCellMar>
        <w:tblLook w:val="04A0"/>
      </w:tblPr>
      <w:tblGrid>
        <w:gridCol w:w="3440"/>
        <w:gridCol w:w="5103"/>
      </w:tblGrid>
      <w:tr w:rsidR="004645E2" w:rsidRPr="00552310" w:rsidTr="00F56308">
        <w:trPr>
          <w:jc w:val="center"/>
        </w:trPr>
        <w:tc>
          <w:tcPr>
            <w:tcW w:w="8543" w:type="dxa"/>
            <w:gridSpan w:val="2"/>
            <w:tcBorders>
              <w:top w:val="single" w:sz="6" w:space="0" w:color="222222"/>
              <w:bottom w:val="single" w:sz="6" w:space="0" w:color="222222"/>
            </w:tcBorders>
            <w:shd w:val="clear" w:color="auto" w:fill="D9D9D9" w:themeFill="background1" w:themeFillShade="D9"/>
            <w:tcMar>
              <w:top w:w="0" w:type="dxa"/>
              <w:left w:w="180" w:type="dxa"/>
              <w:bottom w:w="0" w:type="dxa"/>
              <w:right w:w="0" w:type="dxa"/>
            </w:tcMar>
            <w:hideMark/>
          </w:tcPr>
          <w:p w:rsidR="004645E2" w:rsidRPr="007A7638" w:rsidRDefault="004645E2" w:rsidP="00F56308">
            <w:pPr>
              <w:spacing w:before="120" w:after="120" w:line="240" w:lineRule="auto"/>
              <w:jc w:val="left"/>
              <w:rPr>
                <w:rFonts w:asciiTheme="minorHAnsi" w:hAnsiTheme="minorHAnsi"/>
                <w:b/>
                <w:bCs/>
                <w:color w:val="000000" w:themeColor="text1"/>
              </w:rPr>
            </w:pPr>
            <w:r w:rsidRPr="007A7638">
              <w:rPr>
                <w:rFonts w:asciiTheme="minorHAnsi" w:eastAsia="Times New Roman" w:hAnsiTheme="minorHAnsi"/>
                <w:b/>
                <w:szCs w:val="24"/>
                <w:lang w:eastAsia="pl-PL"/>
              </w:rPr>
              <w:t>„</w:t>
            </w:r>
            <w:r w:rsidRPr="00F56308">
              <w:rPr>
                <w:rFonts w:asciiTheme="minorHAnsi" w:eastAsia="Times New Roman" w:hAnsiTheme="minorHAnsi"/>
                <w:b/>
                <w:szCs w:val="24"/>
                <w:shd w:val="clear" w:color="auto" w:fill="D9D9D9" w:themeFill="background1" w:themeFillShade="D9"/>
                <w:lang w:eastAsia="pl-PL"/>
              </w:rPr>
              <w:t>ZGO AQUARIUM Sp.</w:t>
            </w:r>
            <w:r w:rsidR="008F1586">
              <w:rPr>
                <w:rFonts w:asciiTheme="minorHAnsi" w:eastAsia="Times New Roman" w:hAnsiTheme="minorHAnsi"/>
                <w:b/>
                <w:szCs w:val="24"/>
                <w:shd w:val="clear" w:color="auto" w:fill="D9D9D9" w:themeFill="background1" w:themeFillShade="D9"/>
                <w:lang w:eastAsia="pl-PL"/>
              </w:rPr>
              <w:t xml:space="preserve"> z </w:t>
            </w:r>
            <w:r w:rsidRPr="00F56308">
              <w:rPr>
                <w:rFonts w:asciiTheme="minorHAnsi" w:eastAsia="Times New Roman" w:hAnsiTheme="minorHAnsi"/>
                <w:b/>
                <w:szCs w:val="24"/>
                <w:shd w:val="clear" w:color="auto" w:fill="D9D9D9" w:themeFill="background1" w:themeFillShade="D9"/>
                <w:lang w:eastAsia="pl-PL"/>
              </w:rPr>
              <w:t>o.o., Zakład ZGO</w:t>
            </w:r>
            <w:r w:rsidR="008F1586">
              <w:rPr>
                <w:rFonts w:asciiTheme="minorHAnsi" w:eastAsia="Times New Roman" w:hAnsiTheme="minorHAnsi"/>
                <w:b/>
                <w:szCs w:val="24"/>
                <w:shd w:val="clear" w:color="auto" w:fill="D9D9D9" w:themeFill="background1" w:themeFillShade="D9"/>
                <w:lang w:eastAsia="pl-PL"/>
              </w:rPr>
              <w:t xml:space="preserve"> w </w:t>
            </w:r>
            <w:r w:rsidRPr="00F56308">
              <w:rPr>
                <w:rFonts w:asciiTheme="minorHAnsi" w:eastAsia="Times New Roman" w:hAnsiTheme="minorHAnsi"/>
                <w:b/>
                <w:szCs w:val="24"/>
                <w:shd w:val="clear" w:color="auto" w:fill="D9D9D9" w:themeFill="background1" w:themeFillShade="D9"/>
                <w:lang w:eastAsia="pl-PL"/>
              </w:rPr>
              <w:t>Pukinie nr 140”</w:t>
            </w:r>
          </w:p>
        </w:tc>
      </w:tr>
      <w:tr w:rsidR="004645E2" w:rsidRPr="00552310" w:rsidTr="00F56308">
        <w:trPr>
          <w:trHeight w:val="199"/>
          <w:jc w:val="center"/>
        </w:trPr>
        <w:tc>
          <w:tcPr>
            <w:tcW w:w="3440" w:type="dxa"/>
            <w:tcBorders>
              <w:top w:val="single" w:sz="6" w:space="0" w:color="222222"/>
            </w:tcBorders>
            <w:shd w:val="clear" w:color="auto" w:fill="auto"/>
            <w:tcMar>
              <w:top w:w="30" w:type="dxa"/>
              <w:left w:w="30" w:type="dxa"/>
              <w:bottom w:w="30" w:type="dxa"/>
              <w:right w:w="30" w:type="dxa"/>
            </w:tcMar>
            <w:hideMark/>
          </w:tcPr>
          <w:p w:rsidR="004645E2" w:rsidRPr="00552310" w:rsidRDefault="004645E2" w:rsidP="00F56308">
            <w:pPr>
              <w:spacing w:before="120"/>
              <w:rPr>
                <w:rFonts w:asciiTheme="minorHAnsi" w:hAnsiTheme="minorHAnsi"/>
              </w:rPr>
            </w:pPr>
            <w:r>
              <w:rPr>
                <w:rFonts w:asciiTheme="minorHAnsi" w:hAnsiTheme="minorHAnsi"/>
              </w:rPr>
              <w:t>C</w:t>
            </w:r>
            <w:r w:rsidRPr="00552310">
              <w:rPr>
                <w:rFonts w:asciiTheme="minorHAnsi" w:hAnsiTheme="minorHAnsi"/>
              </w:rPr>
              <w:t>harakter składowiska</w:t>
            </w:r>
          </w:p>
        </w:tc>
        <w:tc>
          <w:tcPr>
            <w:tcW w:w="5103" w:type="dxa"/>
            <w:tcBorders>
              <w:top w:val="single" w:sz="6" w:space="0" w:color="222222"/>
            </w:tcBorders>
            <w:shd w:val="clear" w:color="auto" w:fill="auto"/>
            <w:tcMar>
              <w:top w:w="30" w:type="dxa"/>
              <w:left w:w="30" w:type="dxa"/>
              <w:bottom w:w="30" w:type="dxa"/>
              <w:right w:w="30" w:type="dxa"/>
            </w:tcMar>
            <w:hideMark/>
          </w:tcPr>
          <w:p w:rsidR="004645E2" w:rsidRPr="00552310" w:rsidRDefault="004645E2" w:rsidP="00F56308">
            <w:pPr>
              <w:spacing w:before="120"/>
              <w:rPr>
                <w:rFonts w:asciiTheme="minorHAnsi" w:hAnsiTheme="minorHAnsi"/>
              </w:rPr>
            </w:pPr>
            <w:r>
              <w:rPr>
                <w:rFonts w:asciiTheme="minorHAnsi" w:hAnsiTheme="minorHAnsi"/>
              </w:rPr>
              <w:t>O</w:t>
            </w:r>
            <w:r w:rsidRPr="00552310">
              <w:rPr>
                <w:rFonts w:asciiTheme="minorHAnsi" w:hAnsiTheme="minorHAnsi"/>
              </w:rPr>
              <w:t>gólnodostępne</w:t>
            </w:r>
          </w:p>
        </w:tc>
      </w:tr>
      <w:tr w:rsidR="004645E2" w:rsidRPr="00552310" w:rsidTr="00F56308">
        <w:trPr>
          <w:jc w:val="center"/>
        </w:trPr>
        <w:tc>
          <w:tcPr>
            <w:tcW w:w="3440" w:type="dxa"/>
            <w:shd w:val="clear" w:color="auto" w:fill="EAF1DD" w:themeFill="accent3" w:themeFillTint="33"/>
            <w:tcMar>
              <w:top w:w="30" w:type="dxa"/>
              <w:left w:w="30" w:type="dxa"/>
              <w:bottom w:w="30" w:type="dxa"/>
              <w:right w:w="30" w:type="dxa"/>
            </w:tcMar>
            <w:hideMark/>
          </w:tcPr>
          <w:p w:rsidR="004645E2" w:rsidRPr="00552310" w:rsidRDefault="004645E2" w:rsidP="00F56308">
            <w:pPr>
              <w:rPr>
                <w:rFonts w:asciiTheme="minorHAnsi" w:hAnsiTheme="minorHAnsi"/>
              </w:rPr>
            </w:pPr>
            <w:r>
              <w:rPr>
                <w:rFonts w:asciiTheme="minorHAnsi" w:hAnsiTheme="minorHAnsi"/>
              </w:rPr>
              <w:t>N</w:t>
            </w:r>
            <w:r w:rsidRPr="00552310">
              <w:rPr>
                <w:rFonts w:asciiTheme="minorHAnsi" w:hAnsiTheme="minorHAnsi"/>
              </w:rPr>
              <w:t>azwa</w:t>
            </w:r>
          </w:p>
        </w:tc>
        <w:tc>
          <w:tcPr>
            <w:tcW w:w="5103" w:type="dxa"/>
            <w:shd w:val="clear" w:color="auto" w:fill="EAF1DD" w:themeFill="accent3" w:themeFillTint="33"/>
            <w:tcMar>
              <w:top w:w="30" w:type="dxa"/>
              <w:left w:w="30" w:type="dxa"/>
              <w:bottom w:w="30" w:type="dxa"/>
              <w:right w:w="30" w:type="dxa"/>
            </w:tcMar>
            <w:hideMark/>
          </w:tcPr>
          <w:p w:rsidR="004645E2" w:rsidRPr="00552310" w:rsidRDefault="004645E2" w:rsidP="00F56308">
            <w:pPr>
              <w:rPr>
                <w:rFonts w:asciiTheme="minorHAnsi" w:hAnsiTheme="minorHAnsi"/>
              </w:rPr>
            </w:pPr>
            <w:r>
              <w:rPr>
                <w:rFonts w:asciiTheme="minorHAnsi" w:hAnsiTheme="minorHAnsi"/>
                <w:bCs/>
                <w:szCs w:val="26"/>
              </w:rPr>
              <w:t xml:space="preserve">ZGO AQUARIUM </w:t>
            </w:r>
            <w:r w:rsidRPr="00552310">
              <w:rPr>
                <w:rFonts w:asciiTheme="minorHAnsi" w:hAnsiTheme="minorHAnsi"/>
              </w:rPr>
              <w:t>Sp.</w:t>
            </w:r>
            <w:r w:rsidR="008F1586">
              <w:rPr>
                <w:rFonts w:asciiTheme="minorHAnsi" w:hAnsiTheme="minorHAnsi"/>
              </w:rPr>
              <w:t xml:space="preserve"> z </w:t>
            </w:r>
            <w:r w:rsidRPr="00552310">
              <w:rPr>
                <w:rFonts w:asciiTheme="minorHAnsi" w:hAnsiTheme="minorHAnsi"/>
              </w:rPr>
              <w:t>o.o.</w:t>
            </w:r>
          </w:p>
        </w:tc>
      </w:tr>
      <w:tr w:rsidR="004645E2" w:rsidRPr="00552310" w:rsidTr="00F56308">
        <w:trPr>
          <w:jc w:val="center"/>
        </w:trPr>
        <w:tc>
          <w:tcPr>
            <w:tcW w:w="3440" w:type="dxa"/>
            <w:shd w:val="clear" w:color="auto" w:fill="auto"/>
            <w:tcMar>
              <w:top w:w="30" w:type="dxa"/>
              <w:left w:w="30" w:type="dxa"/>
              <w:bottom w:w="30" w:type="dxa"/>
              <w:right w:w="30" w:type="dxa"/>
            </w:tcMar>
            <w:hideMark/>
          </w:tcPr>
          <w:p w:rsidR="004645E2" w:rsidRPr="00552310" w:rsidRDefault="004645E2" w:rsidP="00F56308">
            <w:pPr>
              <w:rPr>
                <w:rFonts w:asciiTheme="minorHAnsi" w:hAnsiTheme="minorHAnsi"/>
              </w:rPr>
            </w:pPr>
            <w:r>
              <w:rPr>
                <w:rFonts w:asciiTheme="minorHAnsi" w:hAnsiTheme="minorHAnsi"/>
              </w:rPr>
              <w:t>O</w:t>
            </w:r>
            <w:r w:rsidRPr="00552310">
              <w:rPr>
                <w:rFonts w:asciiTheme="minorHAnsi" w:hAnsiTheme="minorHAnsi"/>
              </w:rPr>
              <w:t>graniczenie terenowe</w:t>
            </w:r>
          </w:p>
        </w:tc>
        <w:tc>
          <w:tcPr>
            <w:tcW w:w="5103" w:type="dxa"/>
            <w:shd w:val="clear" w:color="auto" w:fill="auto"/>
            <w:tcMar>
              <w:top w:w="30" w:type="dxa"/>
              <w:left w:w="30" w:type="dxa"/>
              <w:bottom w:w="30" w:type="dxa"/>
              <w:right w:w="30" w:type="dxa"/>
            </w:tcMar>
            <w:hideMark/>
          </w:tcPr>
          <w:p w:rsidR="004645E2" w:rsidRPr="00552310" w:rsidRDefault="00623A34" w:rsidP="00F56308">
            <w:pPr>
              <w:rPr>
                <w:rFonts w:asciiTheme="minorHAnsi" w:hAnsiTheme="minorHAnsi"/>
              </w:rPr>
            </w:pPr>
            <w:r w:rsidRPr="00623A34">
              <w:rPr>
                <w:rFonts w:asciiTheme="minorHAnsi" w:hAnsiTheme="minorHAnsi"/>
              </w:rPr>
              <w:t>0.06</w:t>
            </w:r>
          </w:p>
        </w:tc>
      </w:tr>
      <w:tr w:rsidR="004645E2" w:rsidRPr="00552310" w:rsidTr="00F56308">
        <w:trPr>
          <w:jc w:val="center"/>
        </w:trPr>
        <w:tc>
          <w:tcPr>
            <w:tcW w:w="3440" w:type="dxa"/>
            <w:shd w:val="clear" w:color="auto" w:fill="EAF1DD" w:themeFill="accent3" w:themeFillTint="33"/>
            <w:tcMar>
              <w:top w:w="30" w:type="dxa"/>
              <w:left w:w="30" w:type="dxa"/>
              <w:bottom w:w="30" w:type="dxa"/>
              <w:right w:w="30" w:type="dxa"/>
            </w:tcMar>
            <w:hideMark/>
          </w:tcPr>
          <w:p w:rsidR="004645E2" w:rsidRPr="00552310" w:rsidRDefault="004645E2" w:rsidP="00F56308">
            <w:pPr>
              <w:rPr>
                <w:rFonts w:asciiTheme="minorHAnsi" w:hAnsiTheme="minorHAnsi"/>
              </w:rPr>
            </w:pPr>
            <w:r>
              <w:rPr>
                <w:rFonts w:asciiTheme="minorHAnsi" w:hAnsiTheme="minorHAnsi"/>
              </w:rPr>
              <w:t>W</w:t>
            </w:r>
            <w:r w:rsidRPr="00552310">
              <w:rPr>
                <w:rFonts w:asciiTheme="minorHAnsi" w:hAnsiTheme="minorHAnsi"/>
              </w:rPr>
              <w:t>ojewództwo</w:t>
            </w:r>
          </w:p>
        </w:tc>
        <w:tc>
          <w:tcPr>
            <w:tcW w:w="5103" w:type="dxa"/>
            <w:shd w:val="clear" w:color="auto" w:fill="EAF1DD" w:themeFill="accent3" w:themeFillTint="33"/>
            <w:tcMar>
              <w:top w:w="30" w:type="dxa"/>
              <w:left w:w="30" w:type="dxa"/>
              <w:bottom w:w="30" w:type="dxa"/>
              <w:right w:w="30" w:type="dxa"/>
            </w:tcMar>
            <w:hideMark/>
          </w:tcPr>
          <w:p w:rsidR="004645E2" w:rsidRPr="00552310" w:rsidRDefault="004645E2" w:rsidP="00F56308">
            <w:pPr>
              <w:rPr>
                <w:rFonts w:asciiTheme="minorHAnsi" w:hAnsiTheme="minorHAnsi"/>
              </w:rPr>
            </w:pPr>
            <w:r>
              <w:rPr>
                <w:rFonts w:asciiTheme="minorHAnsi" w:hAnsiTheme="minorHAnsi"/>
              </w:rPr>
              <w:t>Ł</w:t>
            </w:r>
            <w:r w:rsidRPr="00552310">
              <w:rPr>
                <w:rFonts w:asciiTheme="minorHAnsi" w:hAnsiTheme="minorHAnsi"/>
              </w:rPr>
              <w:t>ódzkie</w:t>
            </w:r>
          </w:p>
        </w:tc>
      </w:tr>
      <w:tr w:rsidR="004645E2" w:rsidRPr="00552310" w:rsidTr="00F56308">
        <w:trPr>
          <w:jc w:val="center"/>
        </w:trPr>
        <w:tc>
          <w:tcPr>
            <w:tcW w:w="3440" w:type="dxa"/>
            <w:shd w:val="clear" w:color="auto" w:fill="auto"/>
            <w:tcMar>
              <w:top w:w="30" w:type="dxa"/>
              <w:left w:w="30" w:type="dxa"/>
              <w:bottom w:w="30" w:type="dxa"/>
              <w:right w:w="30" w:type="dxa"/>
            </w:tcMar>
            <w:hideMark/>
          </w:tcPr>
          <w:p w:rsidR="004645E2" w:rsidRPr="00552310" w:rsidRDefault="004645E2" w:rsidP="00F56308">
            <w:pPr>
              <w:rPr>
                <w:rFonts w:asciiTheme="minorHAnsi" w:hAnsiTheme="minorHAnsi"/>
              </w:rPr>
            </w:pPr>
            <w:r>
              <w:rPr>
                <w:rFonts w:asciiTheme="minorHAnsi" w:hAnsiTheme="minorHAnsi"/>
              </w:rPr>
              <w:t>G</w:t>
            </w:r>
            <w:r w:rsidRPr="00552310">
              <w:rPr>
                <w:rFonts w:asciiTheme="minorHAnsi" w:hAnsiTheme="minorHAnsi"/>
              </w:rPr>
              <w:t>mina</w:t>
            </w:r>
          </w:p>
        </w:tc>
        <w:tc>
          <w:tcPr>
            <w:tcW w:w="5103" w:type="dxa"/>
            <w:shd w:val="clear" w:color="auto" w:fill="auto"/>
            <w:tcMar>
              <w:top w:w="30" w:type="dxa"/>
              <w:left w:w="30" w:type="dxa"/>
              <w:bottom w:w="30" w:type="dxa"/>
              <w:right w:w="30" w:type="dxa"/>
            </w:tcMar>
            <w:hideMark/>
          </w:tcPr>
          <w:p w:rsidR="004645E2" w:rsidRPr="00552310" w:rsidRDefault="004645E2" w:rsidP="00F56308">
            <w:pPr>
              <w:rPr>
                <w:rFonts w:asciiTheme="minorHAnsi" w:hAnsiTheme="minorHAnsi"/>
              </w:rPr>
            </w:pPr>
            <w:r>
              <w:rPr>
                <w:rFonts w:asciiTheme="minorHAnsi" w:hAnsiTheme="minorHAnsi"/>
              </w:rPr>
              <w:t>Rawa Mazowiecka</w:t>
            </w:r>
          </w:p>
        </w:tc>
      </w:tr>
      <w:tr w:rsidR="004645E2" w:rsidRPr="00552310" w:rsidTr="00F56308">
        <w:trPr>
          <w:jc w:val="center"/>
        </w:trPr>
        <w:tc>
          <w:tcPr>
            <w:tcW w:w="3440" w:type="dxa"/>
            <w:shd w:val="clear" w:color="auto" w:fill="EAF1DD" w:themeFill="accent3" w:themeFillTint="33"/>
            <w:tcMar>
              <w:top w:w="30" w:type="dxa"/>
              <w:left w:w="30" w:type="dxa"/>
              <w:bottom w:w="30" w:type="dxa"/>
              <w:right w:w="30" w:type="dxa"/>
            </w:tcMar>
            <w:hideMark/>
          </w:tcPr>
          <w:p w:rsidR="004645E2" w:rsidRPr="00552310" w:rsidRDefault="004645E2" w:rsidP="00F56308">
            <w:pPr>
              <w:rPr>
                <w:rFonts w:asciiTheme="minorHAnsi" w:hAnsiTheme="minorHAnsi"/>
              </w:rPr>
            </w:pPr>
            <w:r>
              <w:rPr>
                <w:rFonts w:asciiTheme="minorHAnsi" w:hAnsiTheme="minorHAnsi"/>
              </w:rPr>
              <w:t>M</w:t>
            </w:r>
            <w:r w:rsidRPr="00552310">
              <w:rPr>
                <w:rFonts w:asciiTheme="minorHAnsi" w:hAnsiTheme="minorHAnsi"/>
              </w:rPr>
              <w:t>iejscowość</w:t>
            </w:r>
          </w:p>
        </w:tc>
        <w:tc>
          <w:tcPr>
            <w:tcW w:w="5103" w:type="dxa"/>
            <w:shd w:val="clear" w:color="auto" w:fill="EAF1DD" w:themeFill="accent3" w:themeFillTint="33"/>
            <w:tcMar>
              <w:top w:w="30" w:type="dxa"/>
              <w:left w:w="30" w:type="dxa"/>
              <w:bottom w:w="30" w:type="dxa"/>
              <w:right w:w="30" w:type="dxa"/>
            </w:tcMar>
            <w:hideMark/>
          </w:tcPr>
          <w:p w:rsidR="004645E2" w:rsidRPr="00552310" w:rsidRDefault="004645E2" w:rsidP="00F56308">
            <w:pPr>
              <w:rPr>
                <w:rFonts w:asciiTheme="minorHAnsi" w:hAnsiTheme="minorHAnsi"/>
              </w:rPr>
            </w:pPr>
            <w:r>
              <w:rPr>
                <w:rFonts w:asciiTheme="minorHAnsi" w:hAnsiTheme="minorHAnsi"/>
              </w:rPr>
              <w:t>Pukinin</w:t>
            </w:r>
          </w:p>
        </w:tc>
      </w:tr>
      <w:tr w:rsidR="004645E2" w:rsidRPr="00552310" w:rsidTr="00F56308">
        <w:trPr>
          <w:jc w:val="center"/>
        </w:trPr>
        <w:tc>
          <w:tcPr>
            <w:tcW w:w="3440" w:type="dxa"/>
            <w:shd w:val="clear" w:color="auto" w:fill="auto"/>
            <w:tcMar>
              <w:top w:w="30" w:type="dxa"/>
              <w:left w:w="30" w:type="dxa"/>
              <w:bottom w:w="30" w:type="dxa"/>
              <w:right w:w="30" w:type="dxa"/>
            </w:tcMar>
            <w:hideMark/>
          </w:tcPr>
          <w:p w:rsidR="004645E2" w:rsidRPr="00552310" w:rsidRDefault="004645E2" w:rsidP="00F56308">
            <w:pPr>
              <w:rPr>
                <w:rFonts w:asciiTheme="minorHAnsi" w:hAnsiTheme="minorHAnsi"/>
              </w:rPr>
            </w:pPr>
            <w:r>
              <w:rPr>
                <w:rFonts w:asciiTheme="minorHAnsi" w:hAnsiTheme="minorHAnsi"/>
              </w:rPr>
              <w:t>T</w:t>
            </w:r>
            <w:r w:rsidRPr="00552310">
              <w:rPr>
                <w:rFonts w:asciiTheme="minorHAnsi" w:hAnsiTheme="minorHAnsi"/>
              </w:rPr>
              <w:t>elefon</w:t>
            </w:r>
          </w:p>
        </w:tc>
        <w:tc>
          <w:tcPr>
            <w:tcW w:w="5103" w:type="dxa"/>
            <w:shd w:val="clear" w:color="auto" w:fill="auto"/>
            <w:tcMar>
              <w:top w:w="30" w:type="dxa"/>
              <w:left w:w="30" w:type="dxa"/>
              <w:bottom w:w="30" w:type="dxa"/>
              <w:right w:w="30" w:type="dxa"/>
            </w:tcMar>
            <w:hideMark/>
          </w:tcPr>
          <w:p w:rsidR="004645E2" w:rsidRPr="00552310" w:rsidRDefault="004645E2" w:rsidP="00F56308">
            <w:pPr>
              <w:rPr>
                <w:rFonts w:asciiTheme="minorHAnsi" w:hAnsiTheme="minorHAnsi"/>
              </w:rPr>
            </w:pPr>
            <w:r w:rsidRPr="004645E2">
              <w:rPr>
                <w:rFonts w:asciiTheme="minorHAnsi" w:hAnsiTheme="minorHAnsi"/>
              </w:rPr>
              <w:t>46 814 24 24, 661483633</w:t>
            </w:r>
          </w:p>
        </w:tc>
      </w:tr>
      <w:tr w:rsidR="004645E2" w:rsidRPr="00552310" w:rsidTr="00F56308">
        <w:trPr>
          <w:jc w:val="center"/>
        </w:trPr>
        <w:tc>
          <w:tcPr>
            <w:tcW w:w="3440" w:type="dxa"/>
            <w:shd w:val="clear" w:color="auto" w:fill="EAF1DD" w:themeFill="accent3" w:themeFillTint="33"/>
            <w:tcMar>
              <w:top w:w="30" w:type="dxa"/>
              <w:left w:w="30" w:type="dxa"/>
              <w:bottom w:w="30" w:type="dxa"/>
              <w:right w:w="30" w:type="dxa"/>
            </w:tcMar>
            <w:hideMark/>
          </w:tcPr>
          <w:p w:rsidR="004645E2" w:rsidRPr="00552310" w:rsidRDefault="004645E2" w:rsidP="00F56308">
            <w:pPr>
              <w:rPr>
                <w:rFonts w:asciiTheme="minorHAnsi" w:hAnsiTheme="minorHAnsi"/>
              </w:rPr>
            </w:pPr>
            <w:r>
              <w:rPr>
                <w:rFonts w:asciiTheme="minorHAnsi" w:hAnsiTheme="minorHAnsi"/>
              </w:rPr>
              <w:t>C</w:t>
            </w:r>
            <w:r w:rsidRPr="00552310">
              <w:rPr>
                <w:rFonts w:asciiTheme="minorHAnsi" w:hAnsiTheme="minorHAnsi"/>
              </w:rPr>
              <w:t>ałkowita pojemność</w:t>
            </w:r>
          </w:p>
        </w:tc>
        <w:tc>
          <w:tcPr>
            <w:tcW w:w="5103" w:type="dxa"/>
            <w:shd w:val="clear" w:color="auto" w:fill="EAF1DD" w:themeFill="accent3" w:themeFillTint="33"/>
            <w:tcMar>
              <w:top w:w="30" w:type="dxa"/>
              <w:left w:w="30" w:type="dxa"/>
              <w:bottom w:w="30" w:type="dxa"/>
              <w:right w:w="30" w:type="dxa"/>
            </w:tcMar>
            <w:hideMark/>
          </w:tcPr>
          <w:p w:rsidR="004645E2" w:rsidRPr="00552310" w:rsidRDefault="004645E2" w:rsidP="00F56308">
            <w:pPr>
              <w:rPr>
                <w:rFonts w:asciiTheme="minorHAnsi" w:hAnsiTheme="minorHAnsi"/>
              </w:rPr>
            </w:pPr>
            <w:r>
              <w:rPr>
                <w:rFonts w:asciiTheme="minorHAnsi" w:hAnsiTheme="minorHAnsi"/>
              </w:rPr>
              <w:t>14 26</w:t>
            </w:r>
            <w:r w:rsidRPr="00552310">
              <w:rPr>
                <w:rFonts w:asciiTheme="minorHAnsi" w:hAnsiTheme="minorHAnsi"/>
              </w:rPr>
              <w:t>0 [m</w:t>
            </w:r>
            <w:r w:rsidRPr="00552310">
              <w:rPr>
                <w:rFonts w:asciiTheme="minorHAnsi" w:hAnsiTheme="minorHAnsi"/>
                <w:vertAlign w:val="superscript"/>
              </w:rPr>
              <w:t>3</w:t>
            </w:r>
            <w:r w:rsidRPr="00552310">
              <w:rPr>
                <w:rFonts w:asciiTheme="minorHAnsi" w:hAnsiTheme="minorHAnsi"/>
              </w:rPr>
              <w:t>]</w:t>
            </w:r>
          </w:p>
        </w:tc>
      </w:tr>
      <w:tr w:rsidR="004645E2" w:rsidRPr="00552310" w:rsidTr="00F56308">
        <w:trPr>
          <w:jc w:val="center"/>
        </w:trPr>
        <w:tc>
          <w:tcPr>
            <w:tcW w:w="3440" w:type="dxa"/>
            <w:shd w:val="clear" w:color="auto" w:fill="auto"/>
            <w:tcMar>
              <w:top w:w="30" w:type="dxa"/>
              <w:left w:w="30" w:type="dxa"/>
              <w:bottom w:w="30" w:type="dxa"/>
              <w:right w:w="30" w:type="dxa"/>
            </w:tcMar>
            <w:hideMark/>
          </w:tcPr>
          <w:p w:rsidR="004645E2" w:rsidRPr="00552310" w:rsidRDefault="004645E2" w:rsidP="00F56308">
            <w:pPr>
              <w:rPr>
                <w:rFonts w:asciiTheme="minorHAnsi" w:hAnsiTheme="minorHAnsi"/>
              </w:rPr>
            </w:pPr>
            <w:r>
              <w:rPr>
                <w:rFonts w:asciiTheme="minorHAnsi" w:hAnsiTheme="minorHAnsi"/>
              </w:rPr>
              <w:t>W</w:t>
            </w:r>
            <w:r w:rsidRPr="00552310">
              <w:rPr>
                <w:rFonts w:asciiTheme="minorHAnsi" w:hAnsiTheme="minorHAnsi"/>
              </w:rPr>
              <w:t>olna pojemność</w:t>
            </w:r>
          </w:p>
        </w:tc>
        <w:tc>
          <w:tcPr>
            <w:tcW w:w="5103" w:type="dxa"/>
            <w:shd w:val="clear" w:color="auto" w:fill="auto"/>
            <w:tcMar>
              <w:top w:w="30" w:type="dxa"/>
              <w:left w:w="30" w:type="dxa"/>
              <w:bottom w:w="30" w:type="dxa"/>
              <w:right w:w="30" w:type="dxa"/>
            </w:tcMar>
            <w:hideMark/>
          </w:tcPr>
          <w:p w:rsidR="004645E2" w:rsidRPr="00552310" w:rsidRDefault="004645E2" w:rsidP="00F56308">
            <w:pPr>
              <w:rPr>
                <w:rFonts w:asciiTheme="minorHAnsi" w:hAnsiTheme="minorHAnsi"/>
              </w:rPr>
            </w:pPr>
            <w:r w:rsidRPr="004645E2">
              <w:rPr>
                <w:rFonts w:asciiTheme="minorHAnsi" w:hAnsiTheme="minorHAnsi"/>
              </w:rPr>
              <w:t>10</w:t>
            </w:r>
            <w:r w:rsidR="00EA6499">
              <w:rPr>
                <w:rFonts w:asciiTheme="minorHAnsi" w:hAnsiTheme="minorHAnsi"/>
              </w:rPr>
              <w:t> </w:t>
            </w:r>
            <w:r w:rsidRPr="004645E2">
              <w:rPr>
                <w:rFonts w:asciiTheme="minorHAnsi" w:hAnsiTheme="minorHAnsi"/>
              </w:rPr>
              <w:t>028</w:t>
            </w:r>
            <w:r w:rsidR="00EA6499">
              <w:rPr>
                <w:rFonts w:asciiTheme="minorHAnsi" w:hAnsiTheme="minorHAnsi"/>
              </w:rPr>
              <w:t xml:space="preserve"> </w:t>
            </w:r>
            <w:r w:rsidRPr="00552310">
              <w:rPr>
                <w:rFonts w:asciiTheme="minorHAnsi" w:hAnsiTheme="minorHAnsi"/>
              </w:rPr>
              <w:t>[m</w:t>
            </w:r>
            <w:r w:rsidRPr="00552310">
              <w:rPr>
                <w:rFonts w:asciiTheme="minorHAnsi" w:hAnsiTheme="minorHAnsi"/>
                <w:vertAlign w:val="superscript"/>
              </w:rPr>
              <w:t>3</w:t>
            </w:r>
            <w:r w:rsidRPr="00552310">
              <w:rPr>
                <w:rFonts w:asciiTheme="minorHAnsi" w:hAnsiTheme="minorHAnsi"/>
              </w:rPr>
              <w:t>]</w:t>
            </w:r>
          </w:p>
        </w:tc>
      </w:tr>
      <w:tr w:rsidR="004645E2" w:rsidRPr="00552310" w:rsidTr="00F56308">
        <w:trPr>
          <w:jc w:val="center"/>
        </w:trPr>
        <w:tc>
          <w:tcPr>
            <w:tcW w:w="3440" w:type="dxa"/>
            <w:shd w:val="clear" w:color="auto" w:fill="EAF1DD" w:themeFill="accent3" w:themeFillTint="33"/>
            <w:tcMar>
              <w:top w:w="30" w:type="dxa"/>
              <w:left w:w="30" w:type="dxa"/>
              <w:bottom w:w="30" w:type="dxa"/>
              <w:right w:w="30" w:type="dxa"/>
            </w:tcMar>
            <w:hideMark/>
          </w:tcPr>
          <w:p w:rsidR="004645E2" w:rsidRPr="00552310" w:rsidRDefault="004645E2" w:rsidP="00F56308">
            <w:pPr>
              <w:rPr>
                <w:rFonts w:asciiTheme="minorHAnsi" w:hAnsiTheme="minorHAnsi"/>
              </w:rPr>
            </w:pPr>
            <w:r>
              <w:rPr>
                <w:rFonts w:asciiTheme="minorHAnsi" w:hAnsiTheme="minorHAnsi"/>
              </w:rPr>
              <w:t>K</w:t>
            </w:r>
            <w:r w:rsidRPr="00552310">
              <w:rPr>
                <w:rFonts w:asciiTheme="minorHAnsi" w:hAnsiTheme="minorHAnsi"/>
              </w:rPr>
              <w:t>ody przyjmowanych odpadów</w:t>
            </w:r>
          </w:p>
        </w:tc>
        <w:tc>
          <w:tcPr>
            <w:tcW w:w="5103" w:type="dxa"/>
            <w:shd w:val="clear" w:color="auto" w:fill="EAF1DD" w:themeFill="accent3" w:themeFillTint="33"/>
            <w:tcMar>
              <w:top w:w="30" w:type="dxa"/>
              <w:left w:w="30" w:type="dxa"/>
              <w:bottom w:w="30" w:type="dxa"/>
              <w:right w:w="30" w:type="dxa"/>
            </w:tcMar>
            <w:hideMark/>
          </w:tcPr>
          <w:p w:rsidR="004645E2" w:rsidRPr="00552310" w:rsidRDefault="004645E2" w:rsidP="00F56308">
            <w:pPr>
              <w:rPr>
                <w:rFonts w:asciiTheme="minorHAnsi" w:hAnsiTheme="minorHAnsi"/>
              </w:rPr>
            </w:pPr>
            <w:r w:rsidRPr="00552310">
              <w:rPr>
                <w:rFonts w:asciiTheme="minorHAnsi" w:hAnsiTheme="minorHAnsi"/>
              </w:rPr>
              <w:t>17</w:t>
            </w:r>
            <w:r>
              <w:rPr>
                <w:rFonts w:asciiTheme="minorHAnsi" w:hAnsiTheme="minorHAnsi"/>
              </w:rPr>
              <w:t xml:space="preserve"> </w:t>
            </w:r>
            <w:r w:rsidRPr="00552310">
              <w:rPr>
                <w:rFonts w:asciiTheme="minorHAnsi" w:hAnsiTheme="minorHAnsi"/>
              </w:rPr>
              <w:t>06</w:t>
            </w:r>
            <w:r>
              <w:rPr>
                <w:rFonts w:asciiTheme="minorHAnsi" w:hAnsiTheme="minorHAnsi"/>
              </w:rPr>
              <w:t xml:space="preserve"> </w:t>
            </w:r>
            <w:r w:rsidRPr="00552310">
              <w:rPr>
                <w:rFonts w:asciiTheme="minorHAnsi" w:hAnsiTheme="minorHAnsi"/>
              </w:rPr>
              <w:t>05</w:t>
            </w:r>
          </w:p>
        </w:tc>
      </w:tr>
      <w:tr w:rsidR="004645E2" w:rsidRPr="00552310" w:rsidTr="00F56308">
        <w:trPr>
          <w:jc w:val="center"/>
        </w:trPr>
        <w:tc>
          <w:tcPr>
            <w:tcW w:w="3440" w:type="dxa"/>
            <w:shd w:val="clear" w:color="auto" w:fill="auto"/>
            <w:tcMar>
              <w:top w:w="30" w:type="dxa"/>
              <w:left w:w="30" w:type="dxa"/>
              <w:bottom w:w="30" w:type="dxa"/>
              <w:right w:w="30" w:type="dxa"/>
            </w:tcMar>
            <w:hideMark/>
          </w:tcPr>
          <w:p w:rsidR="004645E2" w:rsidRPr="00552310" w:rsidRDefault="004645E2" w:rsidP="00F56308">
            <w:pPr>
              <w:rPr>
                <w:rFonts w:asciiTheme="minorHAnsi" w:hAnsiTheme="minorHAnsi"/>
              </w:rPr>
            </w:pPr>
            <w:r>
              <w:rPr>
                <w:rFonts w:asciiTheme="minorHAnsi" w:hAnsiTheme="minorHAnsi"/>
              </w:rPr>
              <w:t>C</w:t>
            </w:r>
            <w:r w:rsidRPr="00552310">
              <w:rPr>
                <w:rFonts w:asciiTheme="minorHAnsi" w:hAnsiTheme="minorHAnsi"/>
              </w:rPr>
              <w:t>eny przyjmowanych odpadów</w:t>
            </w:r>
          </w:p>
        </w:tc>
        <w:tc>
          <w:tcPr>
            <w:tcW w:w="5103" w:type="dxa"/>
            <w:shd w:val="clear" w:color="auto" w:fill="auto"/>
            <w:tcMar>
              <w:top w:w="30" w:type="dxa"/>
              <w:left w:w="30" w:type="dxa"/>
              <w:bottom w:w="30" w:type="dxa"/>
              <w:right w:w="30" w:type="dxa"/>
            </w:tcMar>
            <w:hideMark/>
          </w:tcPr>
          <w:p w:rsidR="004645E2" w:rsidRPr="00552310" w:rsidRDefault="004645E2" w:rsidP="00F56308">
            <w:pPr>
              <w:rPr>
                <w:rFonts w:asciiTheme="minorHAnsi" w:hAnsiTheme="minorHAnsi"/>
              </w:rPr>
            </w:pPr>
            <w:r>
              <w:rPr>
                <w:rFonts w:asciiTheme="minorHAnsi" w:hAnsiTheme="minorHAnsi"/>
              </w:rPr>
              <w:t>C</w:t>
            </w:r>
            <w:r w:rsidRPr="00552310">
              <w:rPr>
                <w:rFonts w:asciiTheme="minorHAnsi" w:hAnsiTheme="minorHAnsi"/>
              </w:rPr>
              <w:t>eny do negocjacji</w:t>
            </w:r>
          </w:p>
        </w:tc>
      </w:tr>
      <w:tr w:rsidR="004645E2" w:rsidRPr="00552310" w:rsidTr="00F56308">
        <w:trPr>
          <w:jc w:val="center"/>
        </w:trPr>
        <w:tc>
          <w:tcPr>
            <w:tcW w:w="3440" w:type="dxa"/>
            <w:shd w:val="clear" w:color="auto" w:fill="EAF1DD" w:themeFill="accent3" w:themeFillTint="33"/>
            <w:tcMar>
              <w:top w:w="30" w:type="dxa"/>
              <w:left w:w="30" w:type="dxa"/>
              <w:bottom w:w="30" w:type="dxa"/>
              <w:right w:w="30" w:type="dxa"/>
            </w:tcMar>
            <w:hideMark/>
          </w:tcPr>
          <w:p w:rsidR="004645E2" w:rsidRPr="00552310" w:rsidRDefault="004645E2" w:rsidP="00F56308">
            <w:pPr>
              <w:rPr>
                <w:rFonts w:asciiTheme="minorHAnsi" w:hAnsiTheme="minorHAnsi"/>
              </w:rPr>
            </w:pPr>
            <w:r>
              <w:rPr>
                <w:rFonts w:asciiTheme="minorHAnsi" w:hAnsiTheme="minorHAnsi"/>
              </w:rPr>
              <w:t>G</w:t>
            </w:r>
            <w:r w:rsidRPr="00552310">
              <w:rPr>
                <w:rFonts w:asciiTheme="minorHAnsi" w:hAnsiTheme="minorHAnsi"/>
              </w:rPr>
              <w:t>odziny pracy</w:t>
            </w:r>
          </w:p>
        </w:tc>
        <w:tc>
          <w:tcPr>
            <w:tcW w:w="5103" w:type="dxa"/>
            <w:shd w:val="clear" w:color="auto" w:fill="EAF1DD" w:themeFill="accent3" w:themeFillTint="33"/>
            <w:tcMar>
              <w:top w:w="30" w:type="dxa"/>
              <w:left w:w="30" w:type="dxa"/>
              <w:bottom w:w="30" w:type="dxa"/>
              <w:right w:w="30" w:type="dxa"/>
            </w:tcMar>
            <w:hideMark/>
          </w:tcPr>
          <w:p w:rsidR="004645E2" w:rsidRPr="00552310" w:rsidRDefault="004645E2" w:rsidP="00F56308">
            <w:pPr>
              <w:rPr>
                <w:rFonts w:asciiTheme="minorHAnsi" w:hAnsiTheme="minorHAnsi"/>
              </w:rPr>
            </w:pPr>
            <w:r>
              <w:rPr>
                <w:rFonts w:asciiTheme="minorHAnsi" w:hAnsiTheme="minorHAnsi"/>
              </w:rPr>
              <w:t>Pn-Pt 7:00-18</w:t>
            </w:r>
            <w:r w:rsidRPr="00552310">
              <w:rPr>
                <w:rFonts w:asciiTheme="minorHAnsi" w:hAnsiTheme="minorHAnsi"/>
              </w:rPr>
              <w:t>:00</w:t>
            </w:r>
            <w:r>
              <w:rPr>
                <w:rFonts w:asciiTheme="minorHAnsi" w:hAnsiTheme="minorHAnsi"/>
              </w:rPr>
              <w:t>, So 7:00-15:00</w:t>
            </w:r>
          </w:p>
        </w:tc>
      </w:tr>
      <w:tr w:rsidR="004645E2" w:rsidRPr="00552310" w:rsidTr="00F56308">
        <w:trPr>
          <w:jc w:val="center"/>
        </w:trPr>
        <w:tc>
          <w:tcPr>
            <w:tcW w:w="3440" w:type="dxa"/>
            <w:shd w:val="clear" w:color="auto" w:fill="auto"/>
            <w:tcMar>
              <w:top w:w="30" w:type="dxa"/>
              <w:left w:w="30" w:type="dxa"/>
              <w:bottom w:w="30" w:type="dxa"/>
              <w:right w:w="30" w:type="dxa"/>
            </w:tcMar>
            <w:hideMark/>
          </w:tcPr>
          <w:p w:rsidR="004645E2" w:rsidRPr="00552310" w:rsidRDefault="004645E2" w:rsidP="00F56308">
            <w:pPr>
              <w:rPr>
                <w:rFonts w:asciiTheme="minorHAnsi" w:hAnsiTheme="minorHAnsi"/>
              </w:rPr>
            </w:pPr>
            <w:r>
              <w:rPr>
                <w:rFonts w:asciiTheme="minorHAnsi" w:hAnsiTheme="minorHAnsi"/>
              </w:rPr>
              <w:t>R</w:t>
            </w:r>
            <w:r w:rsidRPr="00552310">
              <w:rPr>
                <w:rFonts w:asciiTheme="minorHAnsi" w:hAnsiTheme="minorHAnsi"/>
              </w:rPr>
              <w:t>ok zamknięcia</w:t>
            </w:r>
          </w:p>
        </w:tc>
        <w:tc>
          <w:tcPr>
            <w:tcW w:w="5103" w:type="dxa"/>
            <w:shd w:val="clear" w:color="auto" w:fill="auto"/>
            <w:tcMar>
              <w:top w:w="30" w:type="dxa"/>
              <w:left w:w="30" w:type="dxa"/>
              <w:bottom w:w="30" w:type="dxa"/>
              <w:right w:w="30" w:type="dxa"/>
            </w:tcMar>
            <w:hideMark/>
          </w:tcPr>
          <w:p w:rsidR="004645E2" w:rsidRPr="00552310" w:rsidRDefault="004645E2" w:rsidP="00F56308">
            <w:pPr>
              <w:rPr>
                <w:rFonts w:asciiTheme="minorHAnsi" w:hAnsiTheme="minorHAnsi"/>
              </w:rPr>
            </w:pPr>
          </w:p>
        </w:tc>
      </w:tr>
      <w:tr w:rsidR="004645E2" w:rsidRPr="00552310" w:rsidTr="00F56308">
        <w:trPr>
          <w:jc w:val="center"/>
        </w:trPr>
        <w:tc>
          <w:tcPr>
            <w:tcW w:w="3440" w:type="dxa"/>
            <w:tcBorders>
              <w:bottom w:val="single" w:sz="6" w:space="0" w:color="222222"/>
            </w:tcBorders>
            <w:shd w:val="clear" w:color="auto" w:fill="EAF1DD" w:themeFill="accent3" w:themeFillTint="33"/>
            <w:tcMar>
              <w:top w:w="0" w:type="dxa"/>
              <w:left w:w="0" w:type="dxa"/>
              <w:bottom w:w="0" w:type="dxa"/>
              <w:right w:w="180" w:type="dxa"/>
            </w:tcMar>
            <w:hideMark/>
          </w:tcPr>
          <w:p w:rsidR="004645E2" w:rsidRPr="00552310" w:rsidRDefault="004645E2" w:rsidP="00F56308">
            <w:pPr>
              <w:jc w:val="left"/>
              <w:rPr>
                <w:rFonts w:asciiTheme="minorHAnsi" w:hAnsiTheme="minorHAnsi"/>
                <w:bCs/>
              </w:rPr>
            </w:pPr>
            <w:r>
              <w:rPr>
                <w:rFonts w:asciiTheme="minorHAnsi" w:hAnsiTheme="minorHAnsi"/>
                <w:bCs/>
              </w:rPr>
              <w:t>P</w:t>
            </w:r>
            <w:r w:rsidRPr="00552310">
              <w:rPr>
                <w:rFonts w:asciiTheme="minorHAnsi" w:hAnsiTheme="minorHAnsi"/>
                <w:bCs/>
              </w:rPr>
              <w:t>lan rozbudowy</w:t>
            </w:r>
          </w:p>
        </w:tc>
        <w:tc>
          <w:tcPr>
            <w:tcW w:w="5103" w:type="dxa"/>
            <w:tcBorders>
              <w:bottom w:val="single" w:sz="6" w:space="0" w:color="222222"/>
            </w:tcBorders>
            <w:shd w:val="clear" w:color="auto" w:fill="EAF1DD" w:themeFill="accent3" w:themeFillTint="33"/>
            <w:tcMar>
              <w:top w:w="0" w:type="dxa"/>
              <w:left w:w="180" w:type="dxa"/>
              <w:bottom w:w="0" w:type="dxa"/>
              <w:right w:w="0" w:type="dxa"/>
            </w:tcMar>
            <w:hideMark/>
          </w:tcPr>
          <w:p w:rsidR="004645E2" w:rsidRPr="00552310" w:rsidRDefault="004645E2" w:rsidP="00F56308">
            <w:pPr>
              <w:ind w:left="-149"/>
              <w:jc w:val="left"/>
              <w:rPr>
                <w:rFonts w:asciiTheme="minorHAnsi" w:hAnsiTheme="minorHAnsi"/>
                <w:bCs/>
              </w:rPr>
            </w:pPr>
            <w:r>
              <w:rPr>
                <w:rFonts w:asciiTheme="minorHAnsi" w:hAnsiTheme="minorHAnsi"/>
                <w:bCs/>
              </w:rPr>
              <w:t>Tak</w:t>
            </w:r>
          </w:p>
        </w:tc>
      </w:tr>
      <w:tr w:rsidR="004645E2" w:rsidRPr="00552310" w:rsidTr="00F56308">
        <w:trPr>
          <w:jc w:val="center"/>
        </w:trPr>
        <w:tc>
          <w:tcPr>
            <w:tcW w:w="8543" w:type="dxa"/>
            <w:gridSpan w:val="2"/>
            <w:tcBorders>
              <w:top w:val="single" w:sz="6" w:space="0" w:color="222222"/>
              <w:bottom w:val="single" w:sz="6" w:space="0" w:color="222222"/>
            </w:tcBorders>
            <w:shd w:val="clear" w:color="auto" w:fill="D9D9D9" w:themeFill="background1" w:themeFillShade="D9"/>
            <w:tcMar>
              <w:top w:w="0" w:type="dxa"/>
              <w:left w:w="180" w:type="dxa"/>
              <w:bottom w:w="0" w:type="dxa"/>
              <w:right w:w="0" w:type="dxa"/>
            </w:tcMar>
            <w:hideMark/>
          </w:tcPr>
          <w:p w:rsidR="004645E2" w:rsidRPr="00552310" w:rsidRDefault="004645E2" w:rsidP="00F56308">
            <w:pPr>
              <w:spacing w:before="120" w:after="120" w:line="240" w:lineRule="auto"/>
              <w:jc w:val="left"/>
              <w:rPr>
                <w:rFonts w:asciiTheme="minorHAnsi" w:hAnsiTheme="minorHAnsi"/>
                <w:b/>
                <w:bCs/>
              </w:rPr>
            </w:pPr>
            <w:r>
              <w:rPr>
                <w:rFonts w:asciiTheme="minorHAnsi" w:hAnsiTheme="minorHAnsi"/>
                <w:b/>
                <w:bCs/>
              </w:rPr>
              <w:t>Z</w:t>
            </w:r>
            <w:r w:rsidRPr="00552310">
              <w:rPr>
                <w:rFonts w:asciiTheme="minorHAnsi" w:hAnsiTheme="minorHAnsi"/>
                <w:b/>
                <w:bCs/>
              </w:rPr>
              <w:t xml:space="preserve">arządca </w:t>
            </w:r>
            <w:r>
              <w:rPr>
                <w:rFonts w:asciiTheme="minorHAnsi" w:hAnsiTheme="minorHAnsi"/>
                <w:b/>
              </w:rPr>
              <w:t>- „</w:t>
            </w:r>
            <w:r w:rsidR="00623A34" w:rsidRPr="00623A34">
              <w:rPr>
                <w:rFonts w:asciiTheme="minorHAnsi" w:hAnsiTheme="minorHAnsi"/>
                <w:b/>
              </w:rPr>
              <w:t>ZGO AQUARIUM Sp.</w:t>
            </w:r>
            <w:r w:rsidR="008F1586">
              <w:rPr>
                <w:rFonts w:asciiTheme="minorHAnsi" w:hAnsiTheme="minorHAnsi"/>
                <w:b/>
              </w:rPr>
              <w:t xml:space="preserve"> z </w:t>
            </w:r>
            <w:r w:rsidR="00623A34" w:rsidRPr="00623A34">
              <w:rPr>
                <w:rFonts w:asciiTheme="minorHAnsi" w:hAnsiTheme="minorHAnsi"/>
                <w:b/>
              </w:rPr>
              <w:t>o.o.</w:t>
            </w:r>
          </w:p>
        </w:tc>
      </w:tr>
      <w:tr w:rsidR="004645E2" w:rsidRPr="00552310" w:rsidTr="00F56308">
        <w:trPr>
          <w:jc w:val="center"/>
        </w:trPr>
        <w:tc>
          <w:tcPr>
            <w:tcW w:w="3440" w:type="dxa"/>
            <w:shd w:val="clear" w:color="auto" w:fill="auto"/>
            <w:tcMar>
              <w:top w:w="30" w:type="dxa"/>
              <w:left w:w="30" w:type="dxa"/>
              <w:bottom w:w="30" w:type="dxa"/>
              <w:right w:w="30" w:type="dxa"/>
            </w:tcMar>
            <w:hideMark/>
          </w:tcPr>
          <w:p w:rsidR="004645E2" w:rsidRPr="00552310" w:rsidRDefault="004645E2" w:rsidP="00F56308">
            <w:pPr>
              <w:spacing w:before="120"/>
              <w:rPr>
                <w:rFonts w:asciiTheme="minorHAnsi" w:hAnsiTheme="minorHAnsi"/>
              </w:rPr>
            </w:pPr>
            <w:r>
              <w:rPr>
                <w:rFonts w:asciiTheme="minorHAnsi" w:hAnsiTheme="minorHAnsi"/>
              </w:rPr>
              <w:t>A</w:t>
            </w:r>
            <w:r w:rsidRPr="00552310">
              <w:rPr>
                <w:rFonts w:asciiTheme="minorHAnsi" w:hAnsiTheme="minorHAnsi"/>
              </w:rPr>
              <w:t>dres właściciela</w:t>
            </w:r>
          </w:p>
        </w:tc>
        <w:tc>
          <w:tcPr>
            <w:tcW w:w="5103" w:type="dxa"/>
            <w:shd w:val="clear" w:color="auto" w:fill="auto"/>
            <w:tcMar>
              <w:top w:w="30" w:type="dxa"/>
              <w:left w:w="30" w:type="dxa"/>
              <w:bottom w:w="30" w:type="dxa"/>
              <w:right w:w="30" w:type="dxa"/>
            </w:tcMar>
            <w:hideMark/>
          </w:tcPr>
          <w:p w:rsidR="004645E2" w:rsidRPr="00552310" w:rsidRDefault="004645E2" w:rsidP="00F56308">
            <w:pPr>
              <w:spacing w:before="120"/>
              <w:rPr>
                <w:rFonts w:asciiTheme="minorHAnsi" w:hAnsiTheme="minorHAnsi"/>
              </w:rPr>
            </w:pPr>
            <w:r>
              <w:rPr>
                <w:rFonts w:asciiTheme="minorHAnsi" w:hAnsiTheme="minorHAnsi"/>
              </w:rPr>
              <w:t>ul. Katowicka 20, 96-200 Rawa Mazowiecka</w:t>
            </w:r>
          </w:p>
        </w:tc>
      </w:tr>
      <w:tr w:rsidR="004645E2" w:rsidRPr="00552310" w:rsidTr="00F56308">
        <w:trPr>
          <w:jc w:val="center"/>
        </w:trPr>
        <w:tc>
          <w:tcPr>
            <w:tcW w:w="3440" w:type="dxa"/>
            <w:shd w:val="clear" w:color="auto" w:fill="EAF1DD" w:themeFill="accent3" w:themeFillTint="33"/>
            <w:tcMar>
              <w:top w:w="30" w:type="dxa"/>
              <w:left w:w="30" w:type="dxa"/>
              <w:bottom w:w="30" w:type="dxa"/>
              <w:right w:w="30" w:type="dxa"/>
            </w:tcMar>
            <w:hideMark/>
          </w:tcPr>
          <w:p w:rsidR="004645E2" w:rsidRPr="00552310" w:rsidRDefault="004645E2" w:rsidP="00F56308">
            <w:pPr>
              <w:rPr>
                <w:rFonts w:asciiTheme="minorHAnsi" w:hAnsiTheme="minorHAnsi"/>
              </w:rPr>
            </w:pPr>
            <w:r>
              <w:rPr>
                <w:rFonts w:asciiTheme="minorHAnsi" w:hAnsiTheme="minorHAnsi"/>
              </w:rPr>
              <w:t>T</w:t>
            </w:r>
            <w:r w:rsidRPr="00552310">
              <w:rPr>
                <w:rFonts w:asciiTheme="minorHAnsi" w:hAnsiTheme="minorHAnsi"/>
              </w:rPr>
              <w:t>elefon stacjonarny</w:t>
            </w:r>
          </w:p>
        </w:tc>
        <w:tc>
          <w:tcPr>
            <w:tcW w:w="5103" w:type="dxa"/>
            <w:shd w:val="clear" w:color="auto" w:fill="EAF1DD" w:themeFill="accent3" w:themeFillTint="33"/>
            <w:tcMar>
              <w:top w:w="30" w:type="dxa"/>
              <w:left w:w="30" w:type="dxa"/>
              <w:bottom w:w="30" w:type="dxa"/>
              <w:right w:w="30" w:type="dxa"/>
            </w:tcMar>
            <w:hideMark/>
          </w:tcPr>
          <w:p w:rsidR="004645E2" w:rsidRPr="00552310" w:rsidRDefault="004645E2" w:rsidP="00F56308">
            <w:pPr>
              <w:rPr>
                <w:rFonts w:asciiTheme="minorHAnsi" w:hAnsiTheme="minorHAnsi"/>
              </w:rPr>
            </w:pPr>
            <w:r>
              <w:rPr>
                <w:rFonts w:asciiTheme="minorHAnsi" w:hAnsiTheme="minorHAnsi"/>
              </w:rPr>
              <w:t>46 814 24 24</w:t>
            </w:r>
          </w:p>
        </w:tc>
      </w:tr>
      <w:tr w:rsidR="004645E2" w:rsidRPr="00552310" w:rsidTr="00F56308">
        <w:trPr>
          <w:jc w:val="center"/>
        </w:trPr>
        <w:tc>
          <w:tcPr>
            <w:tcW w:w="3440" w:type="dxa"/>
            <w:shd w:val="clear" w:color="auto" w:fill="auto"/>
            <w:tcMar>
              <w:top w:w="30" w:type="dxa"/>
              <w:left w:w="30" w:type="dxa"/>
              <w:bottom w:w="30" w:type="dxa"/>
              <w:right w:w="30" w:type="dxa"/>
            </w:tcMar>
            <w:hideMark/>
          </w:tcPr>
          <w:p w:rsidR="004645E2" w:rsidRPr="00552310" w:rsidRDefault="004645E2" w:rsidP="00F56308">
            <w:pPr>
              <w:rPr>
                <w:rFonts w:asciiTheme="minorHAnsi" w:hAnsiTheme="minorHAnsi"/>
              </w:rPr>
            </w:pPr>
            <w:r>
              <w:rPr>
                <w:rFonts w:asciiTheme="minorHAnsi" w:hAnsiTheme="minorHAnsi"/>
              </w:rPr>
              <w:lastRenderedPageBreak/>
              <w:t>T</w:t>
            </w:r>
            <w:r w:rsidRPr="00552310">
              <w:rPr>
                <w:rFonts w:asciiTheme="minorHAnsi" w:hAnsiTheme="minorHAnsi"/>
              </w:rPr>
              <w:t>elefon komórkowy</w:t>
            </w:r>
          </w:p>
        </w:tc>
        <w:tc>
          <w:tcPr>
            <w:tcW w:w="5103" w:type="dxa"/>
            <w:shd w:val="clear" w:color="auto" w:fill="auto"/>
            <w:tcMar>
              <w:top w:w="30" w:type="dxa"/>
              <w:left w:w="30" w:type="dxa"/>
              <w:bottom w:w="30" w:type="dxa"/>
              <w:right w:w="30" w:type="dxa"/>
            </w:tcMar>
            <w:hideMark/>
          </w:tcPr>
          <w:p w:rsidR="004645E2" w:rsidRPr="00552310" w:rsidRDefault="00EA6499" w:rsidP="00F56308">
            <w:pPr>
              <w:rPr>
                <w:rFonts w:asciiTheme="minorHAnsi" w:hAnsiTheme="minorHAnsi"/>
              </w:rPr>
            </w:pPr>
            <w:r w:rsidRPr="00EA6499">
              <w:rPr>
                <w:rFonts w:asciiTheme="minorHAnsi" w:hAnsiTheme="minorHAnsi"/>
              </w:rPr>
              <w:t>661 483 633</w:t>
            </w:r>
          </w:p>
        </w:tc>
      </w:tr>
      <w:tr w:rsidR="004645E2" w:rsidRPr="00552310" w:rsidTr="00F56308">
        <w:trPr>
          <w:jc w:val="center"/>
        </w:trPr>
        <w:tc>
          <w:tcPr>
            <w:tcW w:w="3440" w:type="dxa"/>
            <w:shd w:val="clear" w:color="auto" w:fill="EAF1DD" w:themeFill="accent3" w:themeFillTint="33"/>
            <w:tcMar>
              <w:top w:w="30" w:type="dxa"/>
              <w:left w:w="30" w:type="dxa"/>
              <w:bottom w:w="30" w:type="dxa"/>
              <w:right w:w="30" w:type="dxa"/>
            </w:tcMar>
            <w:hideMark/>
          </w:tcPr>
          <w:p w:rsidR="004645E2" w:rsidRPr="00552310" w:rsidRDefault="004645E2" w:rsidP="00F56308">
            <w:pPr>
              <w:rPr>
                <w:rFonts w:asciiTheme="minorHAnsi" w:hAnsiTheme="minorHAnsi"/>
              </w:rPr>
            </w:pPr>
            <w:r>
              <w:rPr>
                <w:rFonts w:asciiTheme="minorHAnsi" w:hAnsiTheme="minorHAnsi"/>
              </w:rPr>
              <w:t>E</w:t>
            </w:r>
            <w:r w:rsidRPr="00552310">
              <w:rPr>
                <w:rFonts w:asciiTheme="minorHAnsi" w:hAnsiTheme="minorHAnsi"/>
              </w:rPr>
              <w:t>-mail</w:t>
            </w:r>
          </w:p>
        </w:tc>
        <w:tc>
          <w:tcPr>
            <w:tcW w:w="5103" w:type="dxa"/>
            <w:shd w:val="clear" w:color="auto" w:fill="EAF1DD" w:themeFill="accent3" w:themeFillTint="33"/>
            <w:tcMar>
              <w:top w:w="30" w:type="dxa"/>
              <w:left w:w="30" w:type="dxa"/>
              <w:bottom w:w="30" w:type="dxa"/>
              <w:right w:w="30" w:type="dxa"/>
            </w:tcMar>
            <w:hideMark/>
          </w:tcPr>
          <w:p w:rsidR="004645E2" w:rsidRPr="00552310" w:rsidRDefault="00EA6499" w:rsidP="00F56308">
            <w:pPr>
              <w:rPr>
                <w:rFonts w:asciiTheme="minorHAnsi" w:hAnsiTheme="minorHAnsi"/>
                <w:color w:val="000000" w:themeColor="text1"/>
              </w:rPr>
            </w:pPr>
            <w:r w:rsidRPr="00EA6499">
              <w:t>biuro@zgopukinin.pl</w:t>
            </w:r>
          </w:p>
        </w:tc>
      </w:tr>
      <w:tr w:rsidR="004645E2" w:rsidRPr="00552310" w:rsidTr="00F56308">
        <w:trPr>
          <w:jc w:val="center"/>
        </w:trPr>
        <w:tc>
          <w:tcPr>
            <w:tcW w:w="3440" w:type="dxa"/>
            <w:tcBorders>
              <w:bottom w:val="single" w:sz="6" w:space="0" w:color="222222"/>
            </w:tcBorders>
            <w:shd w:val="clear" w:color="auto" w:fill="auto"/>
            <w:tcMar>
              <w:top w:w="30" w:type="dxa"/>
              <w:left w:w="30" w:type="dxa"/>
              <w:bottom w:w="30" w:type="dxa"/>
              <w:right w:w="30" w:type="dxa"/>
            </w:tcMar>
            <w:hideMark/>
          </w:tcPr>
          <w:p w:rsidR="004645E2" w:rsidRPr="00552310" w:rsidRDefault="004645E2" w:rsidP="00F56308">
            <w:pPr>
              <w:rPr>
                <w:rFonts w:asciiTheme="minorHAnsi" w:hAnsiTheme="minorHAnsi"/>
              </w:rPr>
            </w:pPr>
            <w:r>
              <w:rPr>
                <w:rFonts w:asciiTheme="minorHAnsi" w:hAnsiTheme="minorHAnsi"/>
              </w:rPr>
              <w:t>S</w:t>
            </w:r>
            <w:r w:rsidRPr="00552310">
              <w:rPr>
                <w:rFonts w:asciiTheme="minorHAnsi" w:hAnsiTheme="minorHAnsi"/>
              </w:rPr>
              <w:t>trona www</w:t>
            </w:r>
          </w:p>
        </w:tc>
        <w:tc>
          <w:tcPr>
            <w:tcW w:w="5103" w:type="dxa"/>
            <w:tcBorders>
              <w:bottom w:val="single" w:sz="6" w:space="0" w:color="222222"/>
            </w:tcBorders>
            <w:shd w:val="clear" w:color="auto" w:fill="auto"/>
            <w:tcMar>
              <w:top w:w="30" w:type="dxa"/>
              <w:left w:w="30" w:type="dxa"/>
              <w:bottom w:w="30" w:type="dxa"/>
              <w:right w:w="30" w:type="dxa"/>
            </w:tcMar>
            <w:hideMark/>
          </w:tcPr>
          <w:p w:rsidR="004645E2" w:rsidRPr="00552310" w:rsidRDefault="00EA6499" w:rsidP="00F56308">
            <w:pPr>
              <w:rPr>
                <w:rFonts w:asciiTheme="minorHAnsi" w:hAnsiTheme="minorHAnsi"/>
                <w:color w:val="000000" w:themeColor="text1"/>
              </w:rPr>
            </w:pPr>
            <w:r w:rsidRPr="00EA6499">
              <w:t>www.zgopukinin.pl</w:t>
            </w:r>
          </w:p>
        </w:tc>
      </w:tr>
    </w:tbl>
    <w:p w:rsidR="00975B74" w:rsidRPr="00552310" w:rsidRDefault="00975B74" w:rsidP="00804C97">
      <w:pPr>
        <w:autoSpaceDE w:val="0"/>
        <w:autoSpaceDN w:val="0"/>
        <w:adjustRightInd w:val="0"/>
        <w:rPr>
          <w:rFonts w:asciiTheme="minorHAnsi" w:hAnsiTheme="minorHAnsi"/>
          <w:bCs/>
          <w:szCs w:val="26"/>
        </w:rPr>
      </w:pPr>
    </w:p>
    <w:p w:rsidR="00804C97" w:rsidRDefault="00804C97" w:rsidP="00804C97">
      <w:pPr>
        <w:pStyle w:val="Legenda"/>
        <w:keepNext/>
        <w:ind w:firstLine="0"/>
        <w:jc w:val="left"/>
      </w:pPr>
      <w:r>
        <w:t xml:space="preserve">Tabela </w:t>
      </w:r>
      <w:fldSimple w:instr=" STYLEREF 1 \s ">
        <w:r w:rsidR="003667C8">
          <w:rPr>
            <w:noProof/>
          </w:rPr>
          <w:t>7</w:t>
        </w:r>
      </w:fldSimple>
      <w:r w:rsidR="008C7C6D">
        <w:t>.</w:t>
      </w:r>
      <w:fldSimple w:instr=" SEQ Tabela \* ARABIC \s 1 ">
        <w:r w:rsidR="003667C8">
          <w:rPr>
            <w:noProof/>
          </w:rPr>
          <w:t>3</w:t>
        </w:r>
      </w:fldSimple>
      <w:r>
        <w:t xml:space="preserve"> </w:t>
      </w:r>
      <w:r w:rsidRPr="00552310">
        <w:rPr>
          <w:rFonts w:asciiTheme="minorHAnsi" w:hAnsiTheme="minorHAnsi"/>
          <w:bCs w:val="0"/>
          <w:szCs w:val="26"/>
        </w:rPr>
        <w:t>Chara</w:t>
      </w:r>
      <w:r>
        <w:rPr>
          <w:rFonts w:asciiTheme="minorHAnsi" w:hAnsiTheme="minorHAnsi"/>
          <w:bCs w:val="0"/>
          <w:szCs w:val="26"/>
        </w:rPr>
        <w:t>kterystyka „Składowiska odpadów niebezpiecznych, Konin</w:t>
      </w:r>
      <w:r>
        <w:rPr>
          <w:rFonts w:asciiTheme="minorHAnsi" w:hAnsiTheme="minorHAnsi"/>
        </w:rPr>
        <w:t>”</w:t>
      </w:r>
      <w:r w:rsidR="008F1586">
        <w:rPr>
          <w:rFonts w:asciiTheme="minorHAnsi" w:hAnsiTheme="minorHAnsi"/>
        </w:rPr>
        <w:t xml:space="preserve"> w </w:t>
      </w:r>
      <w:r>
        <w:rPr>
          <w:rFonts w:asciiTheme="minorHAnsi" w:hAnsiTheme="minorHAnsi"/>
        </w:rPr>
        <w:t>gminie Konin</w:t>
      </w:r>
      <w:r w:rsidRPr="00552310">
        <w:rPr>
          <w:rFonts w:asciiTheme="minorHAnsi" w:hAnsiTheme="minorHAnsi"/>
        </w:rPr>
        <w:t>.</w:t>
      </w:r>
    </w:p>
    <w:tbl>
      <w:tblPr>
        <w:tblW w:w="4674" w:type="pct"/>
        <w:jc w:val="center"/>
        <w:tblCellMar>
          <w:top w:w="15" w:type="dxa"/>
          <w:left w:w="15" w:type="dxa"/>
          <w:bottom w:w="15" w:type="dxa"/>
          <w:right w:w="15" w:type="dxa"/>
        </w:tblCellMar>
        <w:tblLook w:val="04A0"/>
      </w:tblPr>
      <w:tblGrid>
        <w:gridCol w:w="3439"/>
        <w:gridCol w:w="5210"/>
      </w:tblGrid>
      <w:tr w:rsidR="00975B74" w:rsidRPr="00552310" w:rsidTr="00F56308">
        <w:trPr>
          <w:jc w:val="center"/>
        </w:trPr>
        <w:tc>
          <w:tcPr>
            <w:tcW w:w="5000" w:type="pct"/>
            <w:gridSpan w:val="2"/>
            <w:tcBorders>
              <w:top w:val="single" w:sz="6" w:space="0" w:color="222222"/>
              <w:bottom w:val="single" w:sz="6" w:space="0" w:color="222222"/>
            </w:tcBorders>
            <w:shd w:val="clear" w:color="auto" w:fill="D9D9D9" w:themeFill="background1" w:themeFillShade="D9"/>
            <w:tcMar>
              <w:top w:w="0" w:type="dxa"/>
              <w:left w:w="180" w:type="dxa"/>
              <w:bottom w:w="0" w:type="dxa"/>
              <w:right w:w="0" w:type="dxa"/>
            </w:tcMar>
            <w:hideMark/>
          </w:tcPr>
          <w:p w:rsidR="00975B74" w:rsidRPr="002625A4" w:rsidRDefault="002625A4" w:rsidP="00820DAD">
            <w:pPr>
              <w:tabs>
                <w:tab w:val="left" w:pos="7095"/>
              </w:tabs>
              <w:spacing w:before="120" w:after="120" w:line="240" w:lineRule="auto"/>
              <w:jc w:val="left"/>
              <w:rPr>
                <w:rFonts w:asciiTheme="minorHAnsi" w:hAnsiTheme="minorHAnsi"/>
                <w:b/>
                <w:bCs/>
              </w:rPr>
            </w:pPr>
            <w:r w:rsidRPr="002625A4">
              <w:rPr>
                <w:rFonts w:asciiTheme="minorHAnsi" w:eastAsia="Times New Roman" w:hAnsiTheme="minorHAnsi"/>
                <w:b/>
                <w:bCs/>
                <w:szCs w:val="26"/>
                <w:lang w:eastAsia="pl-PL"/>
              </w:rPr>
              <w:t>„Składowisko odpadów niebezpiecznych</w:t>
            </w:r>
            <w:r>
              <w:rPr>
                <w:rFonts w:asciiTheme="minorHAnsi" w:eastAsia="Times New Roman" w:hAnsiTheme="minorHAnsi"/>
                <w:b/>
                <w:bCs/>
                <w:szCs w:val="26"/>
                <w:lang w:eastAsia="pl-PL"/>
              </w:rPr>
              <w:t>,</w:t>
            </w:r>
            <w:r w:rsidRPr="002625A4">
              <w:rPr>
                <w:rFonts w:asciiTheme="minorHAnsi" w:eastAsia="Times New Roman" w:hAnsiTheme="minorHAnsi"/>
                <w:b/>
                <w:bCs/>
                <w:szCs w:val="26"/>
                <w:lang w:eastAsia="pl-PL"/>
              </w:rPr>
              <w:t xml:space="preserve"> Konin”</w:t>
            </w:r>
          </w:p>
        </w:tc>
      </w:tr>
      <w:tr w:rsidR="00975B74" w:rsidRPr="00552310" w:rsidTr="001673B6">
        <w:trPr>
          <w:jc w:val="center"/>
        </w:trPr>
        <w:tc>
          <w:tcPr>
            <w:tcW w:w="1988" w:type="pct"/>
            <w:tcBorders>
              <w:top w:val="single" w:sz="6" w:space="0" w:color="222222"/>
            </w:tcBorders>
            <w:shd w:val="clear" w:color="auto" w:fill="F2F2F2" w:themeFill="background1" w:themeFillShade="F2"/>
            <w:tcMar>
              <w:top w:w="30" w:type="dxa"/>
              <w:left w:w="30" w:type="dxa"/>
              <w:bottom w:w="30" w:type="dxa"/>
              <w:right w:w="30" w:type="dxa"/>
            </w:tcMar>
            <w:hideMark/>
          </w:tcPr>
          <w:p w:rsidR="00975B74" w:rsidRPr="00552310" w:rsidRDefault="00D953D7" w:rsidP="00975B74">
            <w:pPr>
              <w:spacing w:before="120"/>
              <w:rPr>
                <w:rFonts w:asciiTheme="minorHAnsi" w:hAnsiTheme="minorHAnsi"/>
              </w:rPr>
            </w:pPr>
            <w:r>
              <w:rPr>
                <w:rFonts w:asciiTheme="minorHAnsi" w:hAnsiTheme="minorHAnsi"/>
              </w:rPr>
              <w:t>C</w:t>
            </w:r>
            <w:r w:rsidR="00975B74" w:rsidRPr="00552310">
              <w:rPr>
                <w:rFonts w:asciiTheme="minorHAnsi" w:hAnsiTheme="minorHAnsi"/>
              </w:rPr>
              <w:t>harakter składowiska</w:t>
            </w:r>
          </w:p>
        </w:tc>
        <w:tc>
          <w:tcPr>
            <w:tcW w:w="3012" w:type="pct"/>
            <w:tcBorders>
              <w:top w:val="single" w:sz="6" w:space="0" w:color="222222"/>
            </w:tcBorders>
            <w:shd w:val="clear" w:color="auto" w:fill="F2F2F2" w:themeFill="background1" w:themeFillShade="F2"/>
            <w:tcMar>
              <w:top w:w="30" w:type="dxa"/>
              <w:left w:w="30" w:type="dxa"/>
              <w:bottom w:w="30" w:type="dxa"/>
              <w:right w:w="30" w:type="dxa"/>
            </w:tcMar>
            <w:hideMark/>
          </w:tcPr>
          <w:p w:rsidR="00975B74" w:rsidRPr="00552310" w:rsidRDefault="00D953D7" w:rsidP="00975B74">
            <w:pPr>
              <w:spacing w:before="120"/>
              <w:rPr>
                <w:rFonts w:asciiTheme="minorHAnsi" w:hAnsiTheme="minorHAnsi"/>
              </w:rPr>
            </w:pPr>
            <w:r>
              <w:rPr>
                <w:rFonts w:asciiTheme="minorHAnsi" w:hAnsiTheme="minorHAnsi"/>
              </w:rPr>
              <w:t>O</w:t>
            </w:r>
            <w:r w:rsidR="00975B74" w:rsidRPr="00552310">
              <w:rPr>
                <w:rFonts w:asciiTheme="minorHAnsi" w:hAnsiTheme="minorHAnsi"/>
              </w:rPr>
              <w:t>gólnodostępne</w:t>
            </w:r>
          </w:p>
        </w:tc>
      </w:tr>
      <w:tr w:rsidR="00F56308" w:rsidRPr="00552310" w:rsidTr="001673B6">
        <w:trPr>
          <w:jc w:val="center"/>
        </w:trPr>
        <w:tc>
          <w:tcPr>
            <w:tcW w:w="1988" w:type="pct"/>
            <w:shd w:val="clear" w:color="auto" w:fill="auto"/>
            <w:tcMar>
              <w:top w:w="30" w:type="dxa"/>
              <w:left w:w="30" w:type="dxa"/>
              <w:bottom w:w="30" w:type="dxa"/>
              <w:right w:w="30" w:type="dxa"/>
            </w:tcMar>
            <w:hideMark/>
          </w:tcPr>
          <w:p w:rsidR="00F56308" w:rsidRDefault="001673B6" w:rsidP="00975B74">
            <w:pPr>
              <w:spacing w:before="120"/>
              <w:rPr>
                <w:rFonts w:asciiTheme="minorHAnsi" w:hAnsiTheme="minorHAnsi"/>
              </w:rPr>
            </w:pPr>
            <w:r>
              <w:rPr>
                <w:rFonts w:asciiTheme="minorHAnsi" w:hAnsiTheme="minorHAnsi"/>
              </w:rPr>
              <w:t>N</w:t>
            </w:r>
            <w:r w:rsidRPr="00552310">
              <w:rPr>
                <w:rFonts w:asciiTheme="minorHAnsi" w:hAnsiTheme="minorHAnsi"/>
              </w:rPr>
              <w:t>azwa</w:t>
            </w:r>
          </w:p>
        </w:tc>
        <w:tc>
          <w:tcPr>
            <w:tcW w:w="3012" w:type="pct"/>
            <w:shd w:val="clear" w:color="auto" w:fill="auto"/>
            <w:tcMar>
              <w:top w:w="30" w:type="dxa"/>
              <w:left w:w="30" w:type="dxa"/>
              <w:bottom w:w="30" w:type="dxa"/>
              <w:right w:w="30" w:type="dxa"/>
            </w:tcMar>
            <w:hideMark/>
          </w:tcPr>
          <w:p w:rsidR="00F56308" w:rsidRDefault="001673B6" w:rsidP="00975B74">
            <w:pPr>
              <w:spacing w:before="120"/>
              <w:rPr>
                <w:rFonts w:asciiTheme="minorHAnsi" w:hAnsiTheme="minorHAnsi"/>
              </w:rPr>
            </w:pPr>
            <w:r w:rsidRPr="001673B6">
              <w:rPr>
                <w:rFonts w:asciiTheme="minorHAnsi" w:hAnsiTheme="minorHAnsi"/>
              </w:rPr>
              <w:t>Składowisko odpadów niebezpiecznych Konin</w:t>
            </w:r>
          </w:p>
        </w:tc>
      </w:tr>
      <w:tr w:rsidR="00975B74" w:rsidRPr="00552310" w:rsidTr="00A859BD">
        <w:trPr>
          <w:jc w:val="center"/>
        </w:trPr>
        <w:tc>
          <w:tcPr>
            <w:tcW w:w="1988" w:type="pct"/>
            <w:shd w:val="clear" w:color="auto" w:fill="EAF1DD" w:themeFill="accent3" w:themeFillTint="33"/>
            <w:tcMar>
              <w:top w:w="30" w:type="dxa"/>
              <w:left w:w="30" w:type="dxa"/>
              <w:bottom w:w="30" w:type="dxa"/>
              <w:right w:w="30" w:type="dxa"/>
            </w:tcMar>
            <w:hideMark/>
          </w:tcPr>
          <w:p w:rsidR="00975B74" w:rsidRPr="00552310" w:rsidRDefault="00D953D7" w:rsidP="00820DAD">
            <w:pPr>
              <w:rPr>
                <w:rFonts w:asciiTheme="minorHAnsi" w:hAnsiTheme="minorHAnsi"/>
              </w:rPr>
            </w:pPr>
            <w:r>
              <w:rPr>
                <w:rFonts w:asciiTheme="minorHAnsi" w:hAnsiTheme="minorHAnsi"/>
              </w:rPr>
              <w:t>O</w:t>
            </w:r>
            <w:r w:rsidR="00975B74" w:rsidRPr="00552310">
              <w:rPr>
                <w:rFonts w:asciiTheme="minorHAnsi" w:hAnsiTheme="minorHAnsi"/>
              </w:rPr>
              <w:t>graniczenie terenowe</w:t>
            </w:r>
          </w:p>
        </w:tc>
        <w:tc>
          <w:tcPr>
            <w:tcW w:w="3012" w:type="pct"/>
            <w:shd w:val="clear" w:color="auto" w:fill="EAF1DD" w:themeFill="accent3" w:themeFillTint="33"/>
            <w:tcMar>
              <w:top w:w="30" w:type="dxa"/>
              <w:left w:w="30" w:type="dxa"/>
              <w:bottom w:w="30" w:type="dxa"/>
              <w:right w:w="30" w:type="dxa"/>
            </w:tcMar>
            <w:hideMark/>
          </w:tcPr>
          <w:p w:rsidR="00975B74" w:rsidRPr="00552310" w:rsidRDefault="00F56308" w:rsidP="00820DAD">
            <w:pPr>
              <w:spacing w:line="276" w:lineRule="auto"/>
              <w:jc w:val="left"/>
              <w:rPr>
                <w:rFonts w:asciiTheme="minorHAnsi" w:hAnsiTheme="minorHAnsi"/>
              </w:rPr>
            </w:pPr>
            <w:r w:rsidRPr="00F56308">
              <w:rPr>
                <w:rFonts w:asciiTheme="minorHAnsi" w:eastAsia="Times New Roman" w:hAnsiTheme="minorHAnsi"/>
                <w:szCs w:val="24"/>
                <w:lang w:eastAsia="pl-PL"/>
              </w:rPr>
              <w:t>1.30</w:t>
            </w:r>
          </w:p>
        </w:tc>
      </w:tr>
      <w:tr w:rsidR="00975B74" w:rsidRPr="00552310" w:rsidTr="00975B74">
        <w:trPr>
          <w:jc w:val="center"/>
        </w:trPr>
        <w:tc>
          <w:tcPr>
            <w:tcW w:w="1988" w:type="pct"/>
            <w:shd w:val="clear" w:color="auto" w:fill="auto"/>
            <w:tcMar>
              <w:top w:w="30" w:type="dxa"/>
              <w:left w:w="30" w:type="dxa"/>
              <w:bottom w:w="30" w:type="dxa"/>
              <w:right w:w="30" w:type="dxa"/>
            </w:tcMar>
            <w:hideMark/>
          </w:tcPr>
          <w:p w:rsidR="00975B74" w:rsidRPr="00552310" w:rsidRDefault="00FA1DA4" w:rsidP="00820DAD">
            <w:pPr>
              <w:rPr>
                <w:rFonts w:asciiTheme="minorHAnsi" w:hAnsiTheme="minorHAnsi"/>
              </w:rPr>
            </w:pPr>
            <w:r>
              <w:rPr>
                <w:rFonts w:asciiTheme="minorHAnsi" w:hAnsiTheme="minorHAnsi"/>
              </w:rPr>
              <w:t>W</w:t>
            </w:r>
            <w:r w:rsidR="00975B74" w:rsidRPr="00552310">
              <w:rPr>
                <w:rFonts w:asciiTheme="minorHAnsi" w:hAnsiTheme="minorHAnsi"/>
              </w:rPr>
              <w:t>ojewództwo</w:t>
            </w:r>
          </w:p>
        </w:tc>
        <w:tc>
          <w:tcPr>
            <w:tcW w:w="3012" w:type="pct"/>
            <w:shd w:val="clear" w:color="auto" w:fill="auto"/>
            <w:tcMar>
              <w:top w:w="30" w:type="dxa"/>
              <w:left w:w="30" w:type="dxa"/>
              <w:bottom w:w="30" w:type="dxa"/>
              <w:right w:w="30" w:type="dxa"/>
            </w:tcMar>
            <w:hideMark/>
          </w:tcPr>
          <w:p w:rsidR="00975B74" w:rsidRPr="00552310" w:rsidRDefault="00D953D7" w:rsidP="00820DAD">
            <w:pPr>
              <w:rPr>
                <w:rFonts w:asciiTheme="minorHAnsi" w:hAnsiTheme="minorHAnsi"/>
              </w:rPr>
            </w:pPr>
            <w:r>
              <w:rPr>
                <w:rFonts w:asciiTheme="minorHAnsi" w:eastAsia="Times New Roman" w:hAnsiTheme="minorHAnsi"/>
                <w:szCs w:val="24"/>
                <w:lang w:eastAsia="pl-PL"/>
              </w:rPr>
              <w:t>W</w:t>
            </w:r>
            <w:r w:rsidR="002625A4">
              <w:rPr>
                <w:rFonts w:asciiTheme="minorHAnsi" w:eastAsia="Times New Roman" w:hAnsiTheme="minorHAnsi"/>
                <w:szCs w:val="24"/>
                <w:lang w:eastAsia="pl-PL"/>
              </w:rPr>
              <w:t>ielkopolskie</w:t>
            </w:r>
          </w:p>
        </w:tc>
      </w:tr>
      <w:tr w:rsidR="00975B74" w:rsidRPr="00552310" w:rsidTr="00A859BD">
        <w:trPr>
          <w:jc w:val="center"/>
        </w:trPr>
        <w:tc>
          <w:tcPr>
            <w:tcW w:w="1988" w:type="pct"/>
            <w:shd w:val="clear" w:color="auto" w:fill="EAF1DD" w:themeFill="accent3" w:themeFillTint="33"/>
            <w:tcMar>
              <w:top w:w="30" w:type="dxa"/>
              <w:left w:w="30" w:type="dxa"/>
              <w:bottom w:w="30" w:type="dxa"/>
              <w:right w:w="30" w:type="dxa"/>
            </w:tcMar>
            <w:hideMark/>
          </w:tcPr>
          <w:p w:rsidR="00975B74" w:rsidRPr="00552310" w:rsidRDefault="00FA1DA4" w:rsidP="00820DAD">
            <w:pPr>
              <w:rPr>
                <w:rFonts w:asciiTheme="minorHAnsi" w:hAnsiTheme="minorHAnsi"/>
              </w:rPr>
            </w:pPr>
            <w:r>
              <w:rPr>
                <w:rFonts w:asciiTheme="minorHAnsi" w:hAnsiTheme="minorHAnsi"/>
              </w:rPr>
              <w:t>G</w:t>
            </w:r>
            <w:r w:rsidR="00975B74" w:rsidRPr="00552310">
              <w:rPr>
                <w:rFonts w:asciiTheme="minorHAnsi" w:hAnsiTheme="minorHAnsi"/>
              </w:rPr>
              <w:t>mina</w:t>
            </w:r>
          </w:p>
        </w:tc>
        <w:tc>
          <w:tcPr>
            <w:tcW w:w="3012" w:type="pct"/>
            <w:shd w:val="clear" w:color="auto" w:fill="EAF1DD" w:themeFill="accent3" w:themeFillTint="33"/>
            <w:tcMar>
              <w:top w:w="30" w:type="dxa"/>
              <w:left w:w="30" w:type="dxa"/>
              <w:bottom w:w="30" w:type="dxa"/>
              <w:right w:w="30" w:type="dxa"/>
            </w:tcMar>
            <w:hideMark/>
          </w:tcPr>
          <w:p w:rsidR="00975B74" w:rsidRPr="00552310" w:rsidRDefault="002625A4" w:rsidP="00820DAD">
            <w:pPr>
              <w:rPr>
                <w:rFonts w:asciiTheme="minorHAnsi" w:hAnsiTheme="minorHAnsi"/>
              </w:rPr>
            </w:pPr>
            <w:r>
              <w:rPr>
                <w:rFonts w:asciiTheme="minorHAnsi" w:eastAsia="Times New Roman" w:hAnsiTheme="minorHAnsi"/>
                <w:szCs w:val="24"/>
                <w:lang w:eastAsia="pl-PL"/>
              </w:rPr>
              <w:t>Koni</w:t>
            </w:r>
            <w:r w:rsidR="0063720C">
              <w:rPr>
                <w:rFonts w:asciiTheme="minorHAnsi" w:eastAsia="Times New Roman" w:hAnsiTheme="minorHAnsi"/>
                <w:szCs w:val="24"/>
                <w:lang w:eastAsia="pl-PL"/>
              </w:rPr>
              <w:t>n</w:t>
            </w:r>
          </w:p>
        </w:tc>
      </w:tr>
      <w:tr w:rsidR="00975B74" w:rsidRPr="00552310" w:rsidTr="00975B74">
        <w:trPr>
          <w:jc w:val="center"/>
        </w:trPr>
        <w:tc>
          <w:tcPr>
            <w:tcW w:w="1988" w:type="pct"/>
            <w:shd w:val="clear" w:color="auto" w:fill="auto"/>
            <w:tcMar>
              <w:top w:w="30" w:type="dxa"/>
              <w:left w:w="30" w:type="dxa"/>
              <w:bottom w:w="30" w:type="dxa"/>
              <w:right w:w="30" w:type="dxa"/>
            </w:tcMar>
            <w:hideMark/>
          </w:tcPr>
          <w:p w:rsidR="00975B74" w:rsidRPr="00552310" w:rsidRDefault="00FA1DA4" w:rsidP="00820DAD">
            <w:pPr>
              <w:rPr>
                <w:rFonts w:asciiTheme="minorHAnsi" w:hAnsiTheme="minorHAnsi"/>
              </w:rPr>
            </w:pPr>
            <w:r>
              <w:rPr>
                <w:rFonts w:asciiTheme="minorHAnsi" w:hAnsiTheme="minorHAnsi"/>
              </w:rPr>
              <w:t>A</w:t>
            </w:r>
            <w:r w:rsidR="00975B74" w:rsidRPr="00552310">
              <w:rPr>
                <w:rFonts w:asciiTheme="minorHAnsi" w:hAnsiTheme="minorHAnsi"/>
              </w:rPr>
              <w:t>dres</w:t>
            </w:r>
          </w:p>
        </w:tc>
        <w:tc>
          <w:tcPr>
            <w:tcW w:w="3012" w:type="pct"/>
            <w:shd w:val="clear" w:color="auto" w:fill="auto"/>
            <w:tcMar>
              <w:top w:w="30" w:type="dxa"/>
              <w:left w:w="30" w:type="dxa"/>
              <w:bottom w:w="30" w:type="dxa"/>
              <w:right w:w="30" w:type="dxa"/>
            </w:tcMar>
            <w:hideMark/>
          </w:tcPr>
          <w:p w:rsidR="00975B74" w:rsidRPr="00552310" w:rsidRDefault="0063720C" w:rsidP="00820DAD">
            <w:pPr>
              <w:rPr>
                <w:rFonts w:asciiTheme="minorHAnsi" w:hAnsiTheme="minorHAnsi"/>
              </w:rPr>
            </w:pPr>
            <w:r>
              <w:rPr>
                <w:rFonts w:asciiTheme="minorHAnsi" w:eastAsia="Times New Roman" w:hAnsiTheme="minorHAnsi"/>
                <w:szCs w:val="24"/>
                <w:lang w:eastAsia="pl-PL"/>
              </w:rPr>
              <w:t>62-510 Konin, ul. Sulańska 11</w:t>
            </w:r>
          </w:p>
        </w:tc>
      </w:tr>
      <w:tr w:rsidR="00975B74" w:rsidRPr="00552310" w:rsidTr="00A859BD">
        <w:trPr>
          <w:jc w:val="center"/>
        </w:trPr>
        <w:tc>
          <w:tcPr>
            <w:tcW w:w="1988" w:type="pct"/>
            <w:shd w:val="clear" w:color="auto" w:fill="EAF1DD" w:themeFill="accent3" w:themeFillTint="33"/>
            <w:tcMar>
              <w:top w:w="30" w:type="dxa"/>
              <w:left w:w="30" w:type="dxa"/>
              <w:bottom w:w="30" w:type="dxa"/>
              <w:right w:w="30" w:type="dxa"/>
            </w:tcMar>
            <w:hideMark/>
          </w:tcPr>
          <w:p w:rsidR="00975B74" w:rsidRPr="00552310" w:rsidRDefault="00FA1DA4" w:rsidP="00820DAD">
            <w:pPr>
              <w:rPr>
                <w:rFonts w:asciiTheme="minorHAnsi" w:hAnsiTheme="minorHAnsi"/>
              </w:rPr>
            </w:pPr>
            <w:r>
              <w:rPr>
                <w:rFonts w:asciiTheme="minorHAnsi" w:hAnsiTheme="minorHAnsi"/>
              </w:rPr>
              <w:t>T</w:t>
            </w:r>
            <w:r w:rsidR="00975B74" w:rsidRPr="00552310">
              <w:rPr>
                <w:rFonts w:asciiTheme="minorHAnsi" w:hAnsiTheme="minorHAnsi"/>
              </w:rPr>
              <w:t>elefon</w:t>
            </w:r>
          </w:p>
        </w:tc>
        <w:tc>
          <w:tcPr>
            <w:tcW w:w="3012" w:type="pct"/>
            <w:shd w:val="clear" w:color="auto" w:fill="EAF1DD" w:themeFill="accent3" w:themeFillTint="33"/>
            <w:tcMar>
              <w:top w:w="30" w:type="dxa"/>
              <w:left w:w="30" w:type="dxa"/>
              <w:bottom w:w="30" w:type="dxa"/>
              <w:right w:w="30" w:type="dxa"/>
            </w:tcMar>
            <w:hideMark/>
          </w:tcPr>
          <w:p w:rsidR="00975B74" w:rsidRPr="00552310" w:rsidRDefault="0063720C" w:rsidP="00820DAD">
            <w:pPr>
              <w:rPr>
                <w:rFonts w:asciiTheme="minorHAnsi" w:hAnsiTheme="minorHAnsi"/>
              </w:rPr>
            </w:pPr>
            <w:r>
              <w:rPr>
                <w:rFonts w:asciiTheme="minorHAnsi" w:eastAsia="Times New Roman" w:hAnsiTheme="minorHAnsi"/>
                <w:szCs w:val="24"/>
                <w:lang w:eastAsia="pl-PL"/>
              </w:rPr>
              <w:t>63 249 36 24</w:t>
            </w:r>
          </w:p>
        </w:tc>
      </w:tr>
      <w:tr w:rsidR="00975B74" w:rsidRPr="00552310" w:rsidTr="00975B74">
        <w:trPr>
          <w:jc w:val="center"/>
        </w:trPr>
        <w:tc>
          <w:tcPr>
            <w:tcW w:w="1988" w:type="pct"/>
            <w:shd w:val="clear" w:color="auto" w:fill="auto"/>
            <w:tcMar>
              <w:top w:w="30" w:type="dxa"/>
              <w:left w:w="30" w:type="dxa"/>
              <w:bottom w:w="30" w:type="dxa"/>
              <w:right w:w="30" w:type="dxa"/>
            </w:tcMar>
            <w:hideMark/>
          </w:tcPr>
          <w:p w:rsidR="00975B74" w:rsidRPr="00552310" w:rsidRDefault="00FA1DA4" w:rsidP="00820DAD">
            <w:pPr>
              <w:rPr>
                <w:rFonts w:asciiTheme="minorHAnsi" w:hAnsiTheme="minorHAnsi"/>
              </w:rPr>
            </w:pPr>
            <w:r>
              <w:rPr>
                <w:rFonts w:asciiTheme="minorHAnsi" w:hAnsiTheme="minorHAnsi"/>
              </w:rPr>
              <w:t>C</w:t>
            </w:r>
            <w:r w:rsidR="00975B74" w:rsidRPr="00552310">
              <w:rPr>
                <w:rFonts w:asciiTheme="minorHAnsi" w:hAnsiTheme="minorHAnsi"/>
              </w:rPr>
              <w:t xml:space="preserve">ałkowita pojemność </w:t>
            </w:r>
          </w:p>
        </w:tc>
        <w:tc>
          <w:tcPr>
            <w:tcW w:w="3012" w:type="pct"/>
            <w:shd w:val="clear" w:color="auto" w:fill="auto"/>
            <w:tcMar>
              <w:top w:w="30" w:type="dxa"/>
              <w:left w:w="30" w:type="dxa"/>
              <w:bottom w:w="30" w:type="dxa"/>
              <w:right w:w="30" w:type="dxa"/>
            </w:tcMar>
            <w:hideMark/>
          </w:tcPr>
          <w:p w:rsidR="00975B74" w:rsidRPr="00552310" w:rsidRDefault="00D6412B" w:rsidP="00820DAD">
            <w:pPr>
              <w:rPr>
                <w:rFonts w:asciiTheme="minorHAnsi" w:hAnsiTheme="minorHAnsi"/>
              </w:rPr>
            </w:pPr>
            <w:r w:rsidRPr="00552310">
              <w:rPr>
                <w:rFonts w:asciiTheme="minorHAnsi" w:eastAsia="Times New Roman" w:hAnsiTheme="minorHAnsi"/>
                <w:szCs w:val="24"/>
                <w:lang w:eastAsia="pl-PL"/>
              </w:rPr>
              <w:t>1</w:t>
            </w:r>
            <w:r w:rsidR="0063720C">
              <w:rPr>
                <w:rFonts w:asciiTheme="minorHAnsi" w:eastAsia="Times New Roman" w:hAnsiTheme="minorHAnsi"/>
                <w:szCs w:val="24"/>
                <w:lang w:eastAsia="pl-PL"/>
              </w:rPr>
              <w:t>25</w:t>
            </w:r>
            <w:r w:rsidRPr="00552310">
              <w:rPr>
                <w:rFonts w:asciiTheme="minorHAnsi" w:eastAsia="Times New Roman" w:hAnsiTheme="minorHAnsi"/>
                <w:szCs w:val="24"/>
                <w:lang w:eastAsia="pl-PL"/>
              </w:rPr>
              <w:t xml:space="preserve"> 000 </w:t>
            </w:r>
            <w:r w:rsidR="00975B74" w:rsidRPr="00552310">
              <w:rPr>
                <w:rFonts w:asciiTheme="minorHAnsi" w:hAnsiTheme="minorHAnsi"/>
              </w:rPr>
              <w:t>[m</w:t>
            </w:r>
            <w:r w:rsidR="00975B74" w:rsidRPr="00552310">
              <w:rPr>
                <w:rFonts w:asciiTheme="minorHAnsi" w:hAnsiTheme="minorHAnsi"/>
                <w:vertAlign w:val="superscript"/>
              </w:rPr>
              <w:t>3</w:t>
            </w:r>
            <w:r w:rsidR="00975B74" w:rsidRPr="00552310">
              <w:rPr>
                <w:rFonts w:asciiTheme="minorHAnsi" w:hAnsiTheme="minorHAnsi"/>
              </w:rPr>
              <w:t>]</w:t>
            </w:r>
          </w:p>
        </w:tc>
      </w:tr>
      <w:tr w:rsidR="00975B74" w:rsidRPr="00552310" w:rsidTr="00A859BD">
        <w:trPr>
          <w:jc w:val="center"/>
        </w:trPr>
        <w:tc>
          <w:tcPr>
            <w:tcW w:w="1988" w:type="pct"/>
            <w:shd w:val="clear" w:color="auto" w:fill="EAF1DD" w:themeFill="accent3" w:themeFillTint="33"/>
            <w:tcMar>
              <w:top w:w="30" w:type="dxa"/>
              <w:left w:w="30" w:type="dxa"/>
              <w:bottom w:w="30" w:type="dxa"/>
              <w:right w:w="30" w:type="dxa"/>
            </w:tcMar>
            <w:hideMark/>
          </w:tcPr>
          <w:p w:rsidR="00975B74" w:rsidRPr="00552310" w:rsidRDefault="00FA1DA4" w:rsidP="00820DAD">
            <w:pPr>
              <w:rPr>
                <w:rFonts w:asciiTheme="minorHAnsi" w:hAnsiTheme="minorHAnsi"/>
              </w:rPr>
            </w:pPr>
            <w:r>
              <w:rPr>
                <w:rFonts w:asciiTheme="minorHAnsi" w:hAnsiTheme="minorHAnsi"/>
              </w:rPr>
              <w:t>W</w:t>
            </w:r>
            <w:r w:rsidR="00975B74" w:rsidRPr="00552310">
              <w:rPr>
                <w:rFonts w:asciiTheme="minorHAnsi" w:hAnsiTheme="minorHAnsi"/>
              </w:rPr>
              <w:t xml:space="preserve">olna pojemność </w:t>
            </w:r>
          </w:p>
        </w:tc>
        <w:tc>
          <w:tcPr>
            <w:tcW w:w="3012" w:type="pct"/>
            <w:shd w:val="clear" w:color="auto" w:fill="EAF1DD" w:themeFill="accent3" w:themeFillTint="33"/>
            <w:tcMar>
              <w:top w:w="30" w:type="dxa"/>
              <w:left w:w="30" w:type="dxa"/>
              <w:bottom w:w="30" w:type="dxa"/>
              <w:right w:w="30" w:type="dxa"/>
            </w:tcMar>
            <w:hideMark/>
          </w:tcPr>
          <w:p w:rsidR="00975B74" w:rsidRPr="00552310" w:rsidRDefault="00F56308" w:rsidP="00820DAD">
            <w:pPr>
              <w:rPr>
                <w:rFonts w:asciiTheme="minorHAnsi" w:hAnsiTheme="minorHAnsi"/>
              </w:rPr>
            </w:pPr>
            <w:r w:rsidRPr="00F56308">
              <w:rPr>
                <w:rFonts w:asciiTheme="minorHAnsi" w:eastAsia="Times New Roman" w:hAnsiTheme="minorHAnsi"/>
                <w:szCs w:val="24"/>
                <w:lang w:eastAsia="pl-PL"/>
              </w:rPr>
              <w:t>61 000</w:t>
            </w:r>
          </w:p>
        </w:tc>
      </w:tr>
      <w:tr w:rsidR="00975B74" w:rsidRPr="00552310" w:rsidTr="00975B74">
        <w:trPr>
          <w:jc w:val="center"/>
        </w:trPr>
        <w:tc>
          <w:tcPr>
            <w:tcW w:w="1988" w:type="pct"/>
            <w:shd w:val="clear" w:color="auto" w:fill="auto"/>
            <w:tcMar>
              <w:top w:w="30" w:type="dxa"/>
              <w:left w:w="30" w:type="dxa"/>
              <w:bottom w:w="30" w:type="dxa"/>
              <w:right w:w="30" w:type="dxa"/>
            </w:tcMar>
            <w:hideMark/>
          </w:tcPr>
          <w:p w:rsidR="00975B74" w:rsidRPr="00552310" w:rsidRDefault="00FA1DA4" w:rsidP="00820DAD">
            <w:pPr>
              <w:rPr>
                <w:rFonts w:asciiTheme="minorHAnsi" w:hAnsiTheme="minorHAnsi"/>
              </w:rPr>
            </w:pPr>
            <w:r>
              <w:rPr>
                <w:rFonts w:asciiTheme="minorHAnsi" w:hAnsiTheme="minorHAnsi"/>
              </w:rPr>
              <w:t>K</w:t>
            </w:r>
            <w:r w:rsidR="00975B74" w:rsidRPr="00552310">
              <w:rPr>
                <w:rFonts w:asciiTheme="minorHAnsi" w:hAnsiTheme="minorHAnsi"/>
              </w:rPr>
              <w:t>ody przyjmowanych odpadów</w:t>
            </w:r>
          </w:p>
        </w:tc>
        <w:tc>
          <w:tcPr>
            <w:tcW w:w="3012" w:type="pct"/>
            <w:shd w:val="clear" w:color="auto" w:fill="auto"/>
            <w:tcMar>
              <w:top w:w="30" w:type="dxa"/>
              <w:left w:w="30" w:type="dxa"/>
              <w:bottom w:w="30" w:type="dxa"/>
              <w:right w:w="30" w:type="dxa"/>
            </w:tcMar>
            <w:hideMark/>
          </w:tcPr>
          <w:p w:rsidR="00975B74" w:rsidRPr="00552310" w:rsidRDefault="0063720C" w:rsidP="00820DAD">
            <w:pPr>
              <w:rPr>
                <w:rFonts w:asciiTheme="minorHAnsi" w:hAnsiTheme="minorHAnsi"/>
              </w:rPr>
            </w:pPr>
            <w:r>
              <w:rPr>
                <w:rFonts w:asciiTheme="minorHAnsi" w:eastAsia="Times New Roman" w:hAnsiTheme="minorHAnsi"/>
                <w:szCs w:val="24"/>
                <w:lang w:eastAsia="pl-PL"/>
              </w:rPr>
              <w:t>170 601, 170 605</w:t>
            </w:r>
          </w:p>
        </w:tc>
      </w:tr>
      <w:tr w:rsidR="00975B74" w:rsidRPr="00552310" w:rsidTr="00A859BD">
        <w:trPr>
          <w:jc w:val="center"/>
        </w:trPr>
        <w:tc>
          <w:tcPr>
            <w:tcW w:w="1988" w:type="pct"/>
            <w:shd w:val="clear" w:color="auto" w:fill="EAF1DD" w:themeFill="accent3" w:themeFillTint="33"/>
            <w:tcMar>
              <w:top w:w="30" w:type="dxa"/>
              <w:left w:w="30" w:type="dxa"/>
              <w:bottom w:w="30" w:type="dxa"/>
              <w:right w:w="30" w:type="dxa"/>
            </w:tcMar>
            <w:hideMark/>
          </w:tcPr>
          <w:p w:rsidR="00975B74" w:rsidRPr="00552310" w:rsidRDefault="00FA1DA4" w:rsidP="00820DAD">
            <w:pPr>
              <w:rPr>
                <w:rFonts w:asciiTheme="minorHAnsi" w:hAnsiTheme="minorHAnsi"/>
              </w:rPr>
            </w:pPr>
            <w:r>
              <w:rPr>
                <w:rFonts w:asciiTheme="minorHAnsi" w:hAnsiTheme="minorHAnsi"/>
              </w:rPr>
              <w:t>C</w:t>
            </w:r>
            <w:r w:rsidR="00975B74" w:rsidRPr="00552310">
              <w:rPr>
                <w:rFonts w:asciiTheme="minorHAnsi" w:hAnsiTheme="minorHAnsi"/>
              </w:rPr>
              <w:t>eny przyjmowanych odpadów</w:t>
            </w:r>
          </w:p>
        </w:tc>
        <w:tc>
          <w:tcPr>
            <w:tcW w:w="3012" w:type="pct"/>
            <w:shd w:val="clear" w:color="auto" w:fill="EAF1DD" w:themeFill="accent3" w:themeFillTint="33"/>
            <w:tcMar>
              <w:top w:w="30" w:type="dxa"/>
              <w:left w:w="30" w:type="dxa"/>
              <w:bottom w:w="30" w:type="dxa"/>
              <w:right w:w="30" w:type="dxa"/>
            </w:tcMar>
            <w:hideMark/>
          </w:tcPr>
          <w:p w:rsidR="00975B74" w:rsidRPr="00552310" w:rsidRDefault="0063720C" w:rsidP="00820DAD">
            <w:pPr>
              <w:spacing w:line="276" w:lineRule="auto"/>
              <w:rPr>
                <w:rFonts w:asciiTheme="minorHAnsi" w:hAnsiTheme="minorHAnsi"/>
              </w:rPr>
            </w:pPr>
            <w:r>
              <w:rPr>
                <w:rFonts w:asciiTheme="minorHAnsi" w:eastAsia="Times New Roman" w:hAnsiTheme="minorHAnsi"/>
                <w:szCs w:val="24"/>
                <w:lang w:eastAsia="pl-PL"/>
              </w:rPr>
              <w:t>b.d.</w:t>
            </w:r>
          </w:p>
        </w:tc>
      </w:tr>
      <w:tr w:rsidR="00975B74" w:rsidRPr="00552310" w:rsidTr="00975B74">
        <w:trPr>
          <w:jc w:val="center"/>
        </w:trPr>
        <w:tc>
          <w:tcPr>
            <w:tcW w:w="1988" w:type="pct"/>
            <w:shd w:val="clear" w:color="auto" w:fill="auto"/>
            <w:tcMar>
              <w:top w:w="30" w:type="dxa"/>
              <w:left w:w="30" w:type="dxa"/>
              <w:bottom w:w="30" w:type="dxa"/>
              <w:right w:w="30" w:type="dxa"/>
            </w:tcMar>
            <w:hideMark/>
          </w:tcPr>
          <w:p w:rsidR="00975B74" w:rsidRPr="00552310" w:rsidRDefault="00FA1DA4" w:rsidP="00820DAD">
            <w:pPr>
              <w:rPr>
                <w:rFonts w:asciiTheme="minorHAnsi" w:hAnsiTheme="minorHAnsi"/>
              </w:rPr>
            </w:pPr>
            <w:r>
              <w:rPr>
                <w:rFonts w:asciiTheme="minorHAnsi" w:hAnsiTheme="minorHAnsi"/>
              </w:rPr>
              <w:t>G</w:t>
            </w:r>
            <w:r w:rsidR="00975B74" w:rsidRPr="00552310">
              <w:rPr>
                <w:rFonts w:asciiTheme="minorHAnsi" w:hAnsiTheme="minorHAnsi"/>
              </w:rPr>
              <w:t>odziny pracy</w:t>
            </w:r>
          </w:p>
        </w:tc>
        <w:tc>
          <w:tcPr>
            <w:tcW w:w="3012" w:type="pct"/>
            <w:shd w:val="clear" w:color="auto" w:fill="auto"/>
            <w:tcMar>
              <w:top w:w="30" w:type="dxa"/>
              <w:left w:w="30" w:type="dxa"/>
              <w:bottom w:w="30" w:type="dxa"/>
              <w:right w:w="30" w:type="dxa"/>
            </w:tcMar>
            <w:hideMark/>
          </w:tcPr>
          <w:p w:rsidR="00975B74" w:rsidRPr="00552310" w:rsidRDefault="0063720C" w:rsidP="00D6412B">
            <w:pPr>
              <w:rPr>
                <w:rFonts w:asciiTheme="minorHAnsi" w:hAnsiTheme="minorHAnsi"/>
              </w:rPr>
            </w:pPr>
            <w:r>
              <w:rPr>
                <w:rFonts w:asciiTheme="minorHAnsi" w:hAnsiTheme="minorHAnsi"/>
              </w:rPr>
              <w:t>8:00 - 16</w:t>
            </w:r>
            <w:r w:rsidR="00975B74" w:rsidRPr="00552310">
              <w:rPr>
                <w:rFonts w:asciiTheme="minorHAnsi" w:hAnsiTheme="minorHAnsi"/>
              </w:rPr>
              <w:t>:00</w:t>
            </w:r>
          </w:p>
        </w:tc>
      </w:tr>
      <w:tr w:rsidR="00975B74" w:rsidRPr="00552310" w:rsidTr="00A859BD">
        <w:trPr>
          <w:jc w:val="center"/>
        </w:trPr>
        <w:tc>
          <w:tcPr>
            <w:tcW w:w="1988" w:type="pct"/>
            <w:shd w:val="clear" w:color="auto" w:fill="EAF1DD" w:themeFill="accent3" w:themeFillTint="33"/>
            <w:tcMar>
              <w:top w:w="30" w:type="dxa"/>
              <w:left w:w="30" w:type="dxa"/>
              <w:bottom w:w="30" w:type="dxa"/>
              <w:right w:w="30" w:type="dxa"/>
            </w:tcMar>
            <w:hideMark/>
          </w:tcPr>
          <w:p w:rsidR="00975B74" w:rsidRPr="00552310" w:rsidRDefault="00FA1DA4" w:rsidP="00820DAD">
            <w:pPr>
              <w:rPr>
                <w:rFonts w:asciiTheme="minorHAnsi" w:hAnsiTheme="minorHAnsi"/>
              </w:rPr>
            </w:pPr>
            <w:r>
              <w:rPr>
                <w:rFonts w:asciiTheme="minorHAnsi" w:hAnsiTheme="minorHAnsi"/>
              </w:rPr>
              <w:t>R</w:t>
            </w:r>
            <w:r w:rsidR="00975B74" w:rsidRPr="00552310">
              <w:rPr>
                <w:rFonts w:asciiTheme="minorHAnsi" w:hAnsiTheme="minorHAnsi"/>
              </w:rPr>
              <w:t>ok zamknięcia</w:t>
            </w:r>
          </w:p>
        </w:tc>
        <w:tc>
          <w:tcPr>
            <w:tcW w:w="3012" w:type="pct"/>
            <w:shd w:val="clear" w:color="auto" w:fill="EAF1DD" w:themeFill="accent3" w:themeFillTint="33"/>
            <w:tcMar>
              <w:top w:w="30" w:type="dxa"/>
              <w:left w:w="30" w:type="dxa"/>
              <w:bottom w:w="30" w:type="dxa"/>
              <w:right w:w="30" w:type="dxa"/>
            </w:tcMar>
            <w:hideMark/>
          </w:tcPr>
          <w:p w:rsidR="00975B74" w:rsidRPr="00552310" w:rsidRDefault="0063720C" w:rsidP="00820DAD">
            <w:pPr>
              <w:rPr>
                <w:rFonts w:asciiTheme="minorHAnsi" w:hAnsiTheme="minorHAnsi"/>
              </w:rPr>
            </w:pPr>
            <w:r>
              <w:rPr>
                <w:rFonts w:asciiTheme="minorHAnsi" w:hAnsiTheme="minorHAnsi"/>
              </w:rPr>
              <w:t>b.d</w:t>
            </w:r>
          </w:p>
        </w:tc>
      </w:tr>
      <w:tr w:rsidR="00975B74" w:rsidRPr="00552310" w:rsidTr="00975B74">
        <w:trPr>
          <w:jc w:val="center"/>
        </w:trPr>
        <w:tc>
          <w:tcPr>
            <w:tcW w:w="1988" w:type="pct"/>
            <w:shd w:val="clear" w:color="auto" w:fill="auto"/>
            <w:tcMar>
              <w:top w:w="0" w:type="dxa"/>
              <w:left w:w="0" w:type="dxa"/>
              <w:bottom w:w="0" w:type="dxa"/>
              <w:right w:w="180" w:type="dxa"/>
            </w:tcMar>
            <w:hideMark/>
          </w:tcPr>
          <w:p w:rsidR="00975B74" w:rsidRPr="00552310" w:rsidRDefault="00FA1DA4" w:rsidP="00820DAD">
            <w:pPr>
              <w:jc w:val="left"/>
              <w:rPr>
                <w:rFonts w:asciiTheme="minorHAnsi" w:hAnsiTheme="minorHAnsi"/>
                <w:bCs/>
              </w:rPr>
            </w:pPr>
            <w:r>
              <w:rPr>
                <w:rFonts w:asciiTheme="minorHAnsi" w:hAnsiTheme="minorHAnsi"/>
                <w:bCs/>
              </w:rPr>
              <w:t>P</w:t>
            </w:r>
            <w:r w:rsidR="00975B74" w:rsidRPr="00552310">
              <w:rPr>
                <w:rFonts w:asciiTheme="minorHAnsi" w:hAnsiTheme="minorHAnsi"/>
                <w:bCs/>
              </w:rPr>
              <w:t>lan rozbudowy</w:t>
            </w:r>
          </w:p>
        </w:tc>
        <w:tc>
          <w:tcPr>
            <w:tcW w:w="3012" w:type="pct"/>
            <w:shd w:val="clear" w:color="auto" w:fill="auto"/>
            <w:tcMar>
              <w:top w:w="0" w:type="dxa"/>
              <w:left w:w="180" w:type="dxa"/>
              <w:bottom w:w="0" w:type="dxa"/>
              <w:right w:w="0" w:type="dxa"/>
            </w:tcMar>
            <w:hideMark/>
          </w:tcPr>
          <w:p w:rsidR="00975B74" w:rsidRPr="00552310" w:rsidRDefault="0063720C" w:rsidP="00820DAD">
            <w:pPr>
              <w:ind w:left="-149"/>
              <w:jc w:val="left"/>
              <w:rPr>
                <w:rFonts w:asciiTheme="minorHAnsi" w:hAnsiTheme="minorHAnsi"/>
                <w:bCs/>
              </w:rPr>
            </w:pPr>
            <w:r>
              <w:rPr>
                <w:rFonts w:asciiTheme="minorHAnsi" w:hAnsiTheme="minorHAnsi"/>
                <w:bCs/>
              </w:rPr>
              <w:t>T</w:t>
            </w:r>
            <w:r w:rsidR="0018101F">
              <w:rPr>
                <w:rFonts w:asciiTheme="minorHAnsi" w:hAnsiTheme="minorHAnsi"/>
                <w:bCs/>
              </w:rPr>
              <w:t>ak</w:t>
            </w:r>
          </w:p>
        </w:tc>
      </w:tr>
      <w:tr w:rsidR="00975B74" w:rsidRPr="00552310" w:rsidTr="00F56308">
        <w:trPr>
          <w:jc w:val="center"/>
        </w:trPr>
        <w:tc>
          <w:tcPr>
            <w:tcW w:w="5000" w:type="pct"/>
            <w:gridSpan w:val="2"/>
            <w:tcBorders>
              <w:top w:val="single" w:sz="6" w:space="0" w:color="222222"/>
              <w:bottom w:val="single" w:sz="6" w:space="0" w:color="222222"/>
            </w:tcBorders>
            <w:shd w:val="clear" w:color="auto" w:fill="D9D9D9" w:themeFill="background1" w:themeFillShade="D9"/>
            <w:tcMar>
              <w:top w:w="0" w:type="dxa"/>
              <w:left w:w="180" w:type="dxa"/>
              <w:bottom w:w="0" w:type="dxa"/>
              <w:right w:w="0" w:type="dxa"/>
            </w:tcMar>
            <w:hideMark/>
          </w:tcPr>
          <w:p w:rsidR="00975B74" w:rsidRPr="00552310" w:rsidRDefault="00FA1DA4" w:rsidP="0063720C">
            <w:pPr>
              <w:spacing w:before="120" w:after="120" w:line="240" w:lineRule="auto"/>
              <w:ind w:left="-142" w:firstLine="142"/>
              <w:jc w:val="left"/>
              <w:rPr>
                <w:rFonts w:asciiTheme="minorHAnsi" w:hAnsiTheme="minorHAnsi"/>
                <w:b/>
                <w:bCs/>
              </w:rPr>
            </w:pPr>
            <w:r>
              <w:rPr>
                <w:rFonts w:asciiTheme="minorHAnsi" w:hAnsiTheme="minorHAnsi"/>
                <w:b/>
                <w:bCs/>
              </w:rPr>
              <w:t>Z</w:t>
            </w:r>
            <w:r w:rsidR="00975B74" w:rsidRPr="00552310">
              <w:rPr>
                <w:rFonts w:asciiTheme="minorHAnsi" w:hAnsiTheme="minorHAnsi"/>
                <w:b/>
                <w:bCs/>
              </w:rPr>
              <w:t>arządca – „</w:t>
            </w:r>
            <w:r w:rsidR="00D6412B" w:rsidRPr="00552310">
              <w:rPr>
                <w:rFonts w:asciiTheme="minorHAnsi" w:eastAsia="Times New Roman" w:hAnsiTheme="minorHAnsi"/>
                <w:b/>
                <w:szCs w:val="24"/>
                <w:lang w:eastAsia="pl-PL"/>
              </w:rPr>
              <w:t xml:space="preserve"> Zakład </w:t>
            </w:r>
            <w:r w:rsidR="0063720C">
              <w:rPr>
                <w:rFonts w:asciiTheme="minorHAnsi" w:eastAsia="Times New Roman" w:hAnsiTheme="minorHAnsi"/>
                <w:b/>
                <w:szCs w:val="24"/>
                <w:lang w:eastAsia="pl-PL"/>
              </w:rPr>
              <w:t xml:space="preserve">Utylizacji Odpadów </w:t>
            </w:r>
            <w:r w:rsidR="00D6412B" w:rsidRPr="00552310">
              <w:rPr>
                <w:rFonts w:asciiTheme="minorHAnsi" w:eastAsia="Times New Roman" w:hAnsiTheme="minorHAnsi"/>
                <w:b/>
                <w:szCs w:val="24"/>
                <w:lang w:eastAsia="pl-PL"/>
              </w:rPr>
              <w:t>Sp.</w:t>
            </w:r>
            <w:r w:rsidR="008F1586">
              <w:rPr>
                <w:rFonts w:asciiTheme="minorHAnsi" w:eastAsia="Times New Roman" w:hAnsiTheme="minorHAnsi"/>
                <w:b/>
                <w:szCs w:val="24"/>
                <w:lang w:eastAsia="pl-PL"/>
              </w:rPr>
              <w:t xml:space="preserve"> z </w:t>
            </w:r>
            <w:r w:rsidR="00D6412B" w:rsidRPr="00552310">
              <w:rPr>
                <w:rFonts w:asciiTheme="minorHAnsi" w:eastAsia="Times New Roman" w:hAnsiTheme="minorHAnsi"/>
                <w:b/>
                <w:szCs w:val="24"/>
                <w:lang w:eastAsia="pl-PL"/>
              </w:rPr>
              <w:t>o.o.</w:t>
            </w:r>
            <w:r w:rsidR="00975B74" w:rsidRPr="00552310">
              <w:rPr>
                <w:rFonts w:asciiTheme="minorHAnsi" w:hAnsiTheme="minorHAnsi"/>
                <w:b/>
              </w:rPr>
              <w:t>”</w:t>
            </w:r>
          </w:p>
        </w:tc>
      </w:tr>
      <w:tr w:rsidR="00D6412B" w:rsidRPr="00552310" w:rsidTr="00975B74">
        <w:trPr>
          <w:jc w:val="center"/>
        </w:trPr>
        <w:tc>
          <w:tcPr>
            <w:tcW w:w="1988" w:type="pct"/>
            <w:tcBorders>
              <w:top w:val="single" w:sz="6" w:space="0" w:color="222222"/>
            </w:tcBorders>
            <w:shd w:val="clear" w:color="auto" w:fill="auto"/>
            <w:tcMar>
              <w:top w:w="30" w:type="dxa"/>
              <w:left w:w="30" w:type="dxa"/>
              <w:bottom w:w="30" w:type="dxa"/>
              <w:right w:w="30" w:type="dxa"/>
            </w:tcMar>
            <w:hideMark/>
          </w:tcPr>
          <w:p w:rsidR="00D6412B" w:rsidRPr="00552310" w:rsidRDefault="00FA1DA4" w:rsidP="00820DAD">
            <w:pPr>
              <w:rPr>
                <w:rFonts w:asciiTheme="minorHAnsi" w:hAnsiTheme="minorHAnsi"/>
              </w:rPr>
            </w:pPr>
            <w:r>
              <w:rPr>
                <w:rFonts w:asciiTheme="minorHAnsi" w:hAnsiTheme="minorHAnsi"/>
              </w:rPr>
              <w:t>A</w:t>
            </w:r>
            <w:r w:rsidR="00D6412B" w:rsidRPr="00552310">
              <w:rPr>
                <w:rFonts w:asciiTheme="minorHAnsi" w:hAnsiTheme="minorHAnsi"/>
              </w:rPr>
              <w:t>dres właściciela</w:t>
            </w:r>
          </w:p>
        </w:tc>
        <w:tc>
          <w:tcPr>
            <w:tcW w:w="3012" w:type="pct"/>
            <w:tcBorders>
              <w:top w:val="single" w:sz="6" w:space="0" w:color="222222"/>
            </w:tcBorders>
            <w:shd w:val="clear" w:color="auto" w:fill="auto"/>
            <w:tcMar>
              <w:top w:w="30" w:type="dxa"/>
              <w:left w:w="30" w:type="dxa"/>
              <w:bottom w:w="30" w:type="dxa"/>
              <w:right w:w="30" w:type="dxa"/>
            </w:tcMar>
            <w:hideMark/>
          </w:tcPr>
          <w:p w:rsidR="00D6412B" w:rsidRPr="00552310" w:rsidRDefault="0063720C" w:rsidP="00820DAD">
            <w:pPr>
              <w:rPr>
                <w:rFonts w:asciiTheme="minorHAnsi" w:eastAsia="Times New Roman" w:hAnsiTheme="minorHAnsi"/>
                <w:szCs w:val="24"/>
                <w:lang w:eastAsia="pl-PL"/>
              </w:rPr>
            </w:pPr>
            <w:r>
              <w:rPr>
                <w:rFonts w:asciiTheme="minorHAnsi" w:eastAsia="Times New Roman" w:hAnsiTheme="minorHAnsi"/>
                <w:szCs w:val="24"/>
                <w:lang w:eastAsia="pl-PL"/>
              </w:rPr>
              <w:t>62-510 Konin, ul. Sulańska 11</w:t>
            </w:r>
          </w:p>
        </w:tc>
      </w:tr>
      <w:tr w:rsidR="00D6412B" w:rsidRPr="00552310" w:rsidTr="00A859BD">
        <w:trPr>
          <w:jc w:val="center"/>
        </w:trPr>
        <w:tc>
          <w:tcPr>
            <w:tcW w:w="1988" w:type="pct"/>
            <w:shd w:val="clear" w:color="auto" w:fill="EAF1DD" w:themeFill="accent3" w:themeFillTint="33"/>
            <w:tcMar>
              <w:top w:w="30" w:type="dxa"/>
              <w:left w:w="30" w:type="dxa"/>
              <w:bottom w:w="30" w:type="dxa"/>
              <w:right w:w="30" w:type="dxa"/>
            </w:tcMar>
            <w:hideMark/>
          </w:tcPr>
          <w:p w:rsidR="00D6412B" w:rsidRPr="00552310" w:rsidRDefault="00FA1DA4" w:rsidP="00820DAD">
            <w:pPr>
              <w:rPr>
                <w:rFonts w:asciiTheme="minorHAnsi" w:hAnsiTheme="minorHAnsi"/>
              </w:rPr>
            </w:pPr>
            <w:r>
              <w:rPr>
                <w:rFonts w:asciiTheme="minorHAnsi" w:hAnsiTheme="minorHAnsi"/>
              </w:rPr>
              <w:t>T</w:t>
            </w:r>
            <w:r w:rsidR="00D6412B" w:rsidRPr="00552310">
              <w:rPr>
                <w:rFonts w:asciiTheme="minorHAnsi" w:hAnsiTheme="minorHAnsi"/>
              </w:rPr>
              <w:t>elefon stacjonarny</w:t>
            </w:r>
          </w:p>
        </w:tc>
        <w:tc>
          <w:tcPr>
            <w:tcW w:w="3012" w:type="pct"/>
            <w:shd w:val="clear" w:color="auto" w:fill="EAF1DD" w:themeFill="accent3" w:themeFillTint="33"/>
            <w:tcMar>
              <w:top w:w="30" w:type="dxa"/>
              <w:left w:w="30" w:type="dxa"/>
              <w:bottom w:w="30" w:type="dxa"/>
              <w:right w:w="30" w:type="dxa"/>
            </w:tcMar>
            <w:hideMark/>
          </w:tcPr>
          <w:p w:rsidR="00D6412B" w:rsidRPr="00552310" w:rsidRDefault="0063720C" w:rsidP="0063720C">
            <w:pPr>
              <w:rPr>
                <w:rFonts w:asciiTheme="minorHAnsi" w:hAnsiTheme="minorHAnsi"/>
              </w:rPr>
            </w:pPr>
            <w:r>
              <w:rPr>
                <w:rFonts w:asciiTheme="minorHAnsi" w:eastAsia="Times New Roman" w:hAnsiTheme="minorHAnsi"/>
                <w:szCs w:val="24"/>
                <w:lang w:eastAsia="pl-PL"/>
              </w:rPr>
              <w:t>63 249 36 24</w:t>
            </w:r>
          </w:p>
        </w:tc>
      </w:tr>
      <w:tr w:rsidR="00D6412B" w:rsidRPr="00552310" w:rsidTr="00975B74">
        <w:trPr>
          <w:jc w:val="center"/>
        </w:trPr>
        <w:tc>
          <w:tcPr>
            <w:tcW w:w="1988" w:type="pct"/>
            <w:shd w:val="clear" w:color="auto" w:fill="auto"/>
            <w:tcMar>
              <w:top w:w="30" w:type="dxa"/>
              <w:left w:w="30" w:type="dxa"/>
              <w:bottom w:w="30" w:type="dxa"/>
              <w:right w:w="30" w:type="dxa"/>
            </w:tcMar>
            <w:hideMark/>
          </w:tcPr>
          <w:p w:rsidR="00D6412B" w:rsidRPr="00552310" w:rsidRDefault="00FA1DA4" w:rsidP="00820DAD">
            <w:pPr>
              <w:rPr>
                <w:rFonts w:asciiTheme="minorHAnsi" w:hAnsiTheme="minorHAnsi"/>
              </w:rPr>
            </w:pPr>
            <w:r>
              <w:rPr>
                <w:rFonts w:asciiTheme="minorHAnsi" w:hAnsiTheme="minorHAnsi"/>
              </w:rPr>
              <w:t>T</w:t>
            </w:r>
            <w:r w:rsidR="00D6412B" w:rsidRPr="00552310">
              <w:rPr>
                <w:rFonts w:asciiTheme="minorHAnsi" w:hAnsiTheme="minorHAnsi"/>
              </w:rPr>
              <w:t>elefon komórkowy</w:t>
            </w:r>
          </w:p>
        </w:tc>
        <w:tc>
          <w:tcPr>
            <w:tcW w:w="3012" w:type="pct"/>
            <w:shd w:val="clear" w:color="auto" w:fill="auto"/>
            <w:tcMar>
              <w:top w:w="30" w:type="dxa"/>
              <w:left w:w="30" w:type="dxa"/>
              <w:bottom w:w="30" w:type="dxa"/>
              <w:right w:w="30" w:type="dxa"/>
            </w:tcMar>
            <w:hideMark/>
          </w:tcPr>
          <w:p w:rsidR="00D6412B" w:rsidRPr="0063720C" w:rsidRDefault="0063720C" w:rsidP="00820DAD">
            <w:pPr>
              <w:rPr>
                <w:rFonts w:asciiTheme="minorHAnsi" w:hAnsiTheme="minorHAnsi"/>
                <w:color w:val="000000" w:themeColor="text1"/>
              </w:rPr>
            </w:pPr>
            <w:r>
              <w:rPr>
                <w:rFonts w:asciiTheme="minorHAnsi" w:eastAsia="Times New Roman" w:hAnsiTheme="minorHAnsi"/>
                <w:color w:val="000000" w:themeColor="text1"/>
                <w:szCs w:val="24"/>
                <w:lang w:eastAsia="pl-PL"/>
              </w:rPr>
              <w:t>-</w:t>
            </w:r>
          </w:p>
        </w:tc>
      </w:tr>
      <w:tr w:rsidR="00D6412B" w:rsidRPr="00552310" w:rsidTr="00A859BD">
        <w:trPr>
          <w:jc w:val="center"/>
        </w:trPr>
        <w:tc>
          <w:tcPr>
            <w:tcW w:w="1988" w:type="pct"/>
            <w:shd w:val="clear" w:color="auto" w:fill="EAF1DD" w:themeFill="accent3" w:themeFillTint="33"/>
            <w:tcMar>
              <w:top w:w="30" w:type="dxa"/>
              <w:left w:w="30" w:type="dxa"/>
              <w:bottom w:w="30" w:type="dxa"/>
              <w:right w:w="30" w:type="dxa"/>
            </w:tcMar>
            <w:hideMark/>
          </w:tcPr>
          <w:p w:rsidR="00D6412B" w:rsidRPr="00552310" w:rsidRDefault="00FA1DA4" w:rsidP="00820DAD">
            <w:pPr>
              <w:rPr>
                <w:rFonts w:asciiTheme="minorHAnsi" w:hAnsiTheme="minorHAnsi"/>
              </w:rPr>
            </w:pPr>
            <w:r>
              <w:rPr>
                <w:rFonts w:asciiTheme="minorHAnsi" w:hAnsiTheme="minorHAnsi"/>
              </w:rPr>
              <w:t>E</w:t>
            </w:r>
            <w:r w:rsidR="00D6412B" w:rsidRPr="00552310">
              <w:rPr>
                <w:rFonts w:asciiTheme="minorHAnsi" w:hAnsiTheme="minorHAnsi"/>
              </w:rPr>
              <w:t>-mail</w:t>
            </w:r>
          </w:p>
        </w:tc>
        <w:tc>
          <w:tcPr>
            <w:tcW w:w="3012" w:type="pct"/>
            <w:shd w:val="clear" w:color="auto" w:fill="EAF1DD" w:themeFill="accent3" w:themeFillTint="33"/>
            <w:tcMar>
              <w:top w:w="30" w:type="dxa"/>
              <w:left w:w="30" w:type="dxa"/>
              <w:bottom w:w="30" w:type="dxa"/>
              <w:right w:w="30" w:type="dxa"/>
            </w:tcMar>
            <w:hideMark/>
          </w:tcPr>
          <w:p w:rsidR="00D6412B" w:rsidRPr="00552310" w:rsidRDefault="0063720C" w:rsidP="0063720C">
            <w:pPr>
              <w:rPr>
                <w:rFonts w:asciiTheme="minorHAnsi" w:hAnsiTheme="minorHAnsi"/>
                <w:color w:val="000000" w:themeColor="text1"/>
              </w:rPr>
            </w:pPr>
            <w:r w:rsidRPr="00A859BD">
              <w:rPr>
                <w:rFonts w:asciiTheme="minorHAnsi" w:eastAsia="Times New Roman" w:hAnsiTheme="minorHAnsi"/>
                <w:szCs w:val="24"/>
                <w:lang w:eastAsia="pl-PL"/>
              </w:rPr>
              <w:t>sekretariat@utylizacja-konin.pl</w:t>
            </w:r>
          </w:p>
        </w:tc>
      </w:tr>
      <w:tr w:rsidR="00D6412B" w:rsidRPr="00552310" w:rsidTr="00975B74">
        <w:trPr>
          <w:jc w:val="center"/>
        </w:trPr>
        <w:tc>
          <w:tcPr>
            <w:tcW w:w="1988" w:type="pct"/>
            <w:tcBorders>
              <w:bottom w:val="single" w:sz="6" w:space="0" w:color="222222"/>
            </w:tcBorders>
            <w:shd w:val="clear" w:color="auto" w:fill="auto"/>
            <w:tcMar>
              <w:top w:w="30" w:type="dxa"/>
              <w:left w:w="30" w:type="dxa"/>
              <w:bottom w:w="30" w:type="dxa"/>
              <w:right w:w="30" w:type="dxa"/>
            </w:tcMar>
            <w:hideMark/>
          </w:tcPr>
          <w:p w:rsidR="00D6412B" w:rsidRPr="00552310" w:rsidRDefault="00FA1DA4" w:rsidP="00820DAD">
            <w:pPr>
              <w:rPr>
                <w:rFonts w:asciiTheme="minorHAnsi" w:hAnsiTheme="minorHAnsi"/>
              </w:rPr>
            </w:pPr>
            <w:r>
              <w:rPr>
                <w:rFonts w:asciiTheme="minorHAnsi" w:hAnsiTheme="minorHAnsi"/>
              </w:rPr>
              <w:t>S</w:t>
            </w:r>
            <w:r w:rsidR="00D6412B" w:rsidRPr="00552310">
              <w:rPr>
                <w:rFonts w:asciiTheme="minorHAnsi" w:hAnsiTheme="minorHAnsi"/>
              </w:rPr>
              <w:t>trona www</w:t>
            </w:r>
          </w:p>
        </w:tc>
        <w:tc>
          <w:tcPr>
            <w:tcW w:w="3012" w:type="pct"/>
            <w:tcBorders>
              <w:bottom w:val="single" w:sz="6" w:space="0" w:color="222222"/>
            </w:tcBorders>
            <w:shd w:val="clear" w:color="auto" w:fill="auto"/>
            <w:tcMar>
              <w:top w:w="30" w:type="dxa"/>
              <w:left w:w="30" w:type="dxa"/>
              <w:bottom w:w="30" w:type="dxa"/>
              <w:right w:w="30" w:type="dxa"/>
            </w:tcMar>
            <w:hideMark/>
          </w:tcPr>
          <w:p w:rsidR="00D6412B" w:rsidRPr="00552310" w:rsidRDefault="00F56308" w:rsidP="00820DAD">
            <w:pPr>
              <w:rPr>
                <w:rFonts w:asciiTheme="minorHAnsi" w:hAnsiTheme="minorHAnsi"/>
                <w:color w:val="000000" w:themeColor="text1"/>
              </w:rPr>
            </w:pPr>
            <w:r w:rsidRPr="00F56308">
              <w:t>www.zuokonin.pl</w:t>
            </w:r>
          </w:p>
        </w:tc>
      </w:tr>
    </w:tbl>
    <w:p w:rsidR="00975B74" w:rsidRPr="001673B6" w:rsidRDefault="00975B74" w:rsidP="00804C97">
      <w:pPr>
        <w:autoSpaceDE w:val="0"/>
        <w:autoSpaceDN w:val="0"/>
        <w:adjustRightInd w:val="0"/>
        <w:rPr>
          <w:rFonts w:asciiTheme="minorHAnsi" w:hAnsiTheme="minorHAnsi"/>
          <w:bCs/>
          <w:szCs w:val="26"/>
        </w:rPr>
      </w:pPr>
    </w:p>
    <w:p w:rsidR="00804C97" w:rsidRDefault="00804C97" w:rsidP="00804C97">
      <w:pPr>
        <w:pStyle w:val="Legenda"/>
        <w:keepNext/>
        <w:spacing w:line="276" w:lineRule="auto"/>
        <w:ind w:firstLine="0"/>
        <w:jc w:val="left"/>
      </w:pPr>
      <w:r>
        <w:lastRenderedPageBreak/>
        <w:t xml:space="preserve">Tabela </w:t>
      </w:r>
      <w:fldSimple w:instr=" STYLEREF 1 \s ">
        <w:r w:rsidR="003667C8">
          <w:rPr>
            <w:noProof/>
          </w:rPr>
          <w:t>7</w:t>
        </w:r>
      </w:fldSimple>
      <w:r w:rsidR="008C7C6D">
        <w:t>.</w:t>
      </w:r>
      <w:fldSimple w:instr=" SEQ Tabela \* ARABIC \s 1 ">
        <w:r w:rsidR="003667C8">
          <w:rPr>
            <w:noProof/>
          </w:rPr>
          <w:t>4</w:t>
        </w:r>
      </w:fldSimple>
      <w:r>
        <w:t xml:space="preserve"> </w:t>
      </w:r>
      <w:r w:rsidRPr="00552310">
        <w:rPr>
          <w:rFonts w:asciiTheme="minorHAnsi" w:hAnsiTheme="minorHAnsi"/>
          <w:bCs w:val="0"/>
          <w:szCs w:val="26"/>
        </w:rPr>
        <w:t xml:space="preserve">Charakterystyka składowiska </w:t>
      </w:r>
      <w:r w:rsidRPr="00E10837">
        <w:rPr>
          <w:rFonts w:asciiTheme="minorHAnsi" w:hAnsiTheme="minorHAnsi"/>
          <w:bCs w:val="0"/>
          <w:szCs w:val="26"/>
        </w:rPr>
        <w:t>„</w:t>
      </w:r>
      <w:r w:rsidRPr="001673B6">
        <w:rPr>
          <w:rFonts w:asciiTheme="minorHAnsi" w:hAnsiTheme="minorHAnsi"/>
          <w:bCs w:val="0"/>
          <w:szCs w:val="26"/>
        </w:rPr>
        <w:t>Zakład Gospodarki Komunalnej</w:t>
      </w:r>
      <w:r w:rsidR="008F1586">
        <w:rPr>
          <w:rFonts w:asciiTheme="minorHAnsi" w:hAnsiTheme="minorHAnsi"/>
          <w:bCs w:val="0"/>
          <w:szCs w:val="26"/>
        </w:rPr>
        <w:t xml:space="preserve"> i </w:t>
      </w:r>
      <w:r w:rsidRPr="001673B6">
        <w:rPr>
          <w:rFonts w:asciiTheme="minorHAnsi" w:hAnsiTheme="minorHAnsi"/>
          <w:bCs w:val="0"/>
          <w:szCs w:val="26"/>
        </w:rPr>
        <w:t>Mieszkaniowej</w:t>
      </w:r>
      <w:r w:rsidR="008F1586">
        <w:rPr>
          <w:rFonts w:asciiTheme="minorHAnsi" w:hAnsiTheme="minorHAnsi"/>
          <w:bCs w:val="0"/>
          <w:szCs w:val="26"/>
        </w:rPr>
        <w:t xml:space="preserve"> w </w:t>
      </w:r>
      <w:r w:rsidRPr="001673B6">
        <w:rPr>
          <w:rFonts w:asciiTheme="minorHAnsi" w:hAnsiTheme="minorHAnsi"/>
          <w:bCs w:val="0"/>
          <w:szCs w:val="26"/>
        </w:rPr>
        <w:t>Sierpcu Sp.</w:t>
      </w:r>
      <w:r w:rsidR="008F1586">
        <w:rPr>
          <w:rFonts w:asciiTheme="minorHAnsi" w:hAnsiTheme="minorHAnsi"/>
          <w:bCs w:val="0"/>
          <w:szCs w:val="26"/>
        </w:rPr>
        <w:t xml:space="preserve"> z </w:t>
      </w:r>
      <w:r w:rsidRPr="001673B6">
        <w:rPr>
          <w:rFonts w:asciiTheme="minorHAnsi" w:hAnsiTheme="minorHAnsi"/>
          <w:bCs w:val="0"/>
          <w:szCs w:val="26"/>
        </w:rPr>
        <w:t>o.o.</w:t>
      </w:r>
      <w:r w:rsidR="008F1586">
        <w:rPr>
          <w:rFonts w:asciiTheme="minorHAnsi" w:hAnsiTheme="minorHAnsi"/>
          <w:bCs w:val="0"/>
          <w:szCs w:val="26"/>
        </w:rPr>
        <w:t xml:space="preserve"> w </w:t>
      </w:r>
      <w:r w:rsidRPr="001673B6">
        <w:rPr>
          <w:rFonts w:asciiTheme="minorHAnsi" w:hAnsiTheme="minorHAnsi"/>
          <w:bCs w:val="0"/>
          <w:szCs w:val="26"/>
        </w:rPr>
        <w:t>m. Rachocin</w:t>
      </w:r>
      <w:r>
        <w:rPr>
          <w:rFonts w:asciiTheme="minorHAnsi" w:hAnsiTheme="minorHAnsi"/>
          <w:bCs w:val="0"/>
          <w:szCs w:val="26"/>
        </w:rPr>
        <w:t>”, znajdującego  się</w:t>
      </w:r>
      <w:r w:rsidR="008F1586">
        <w:rPr>
          <w:rFonts w:asciiTheme="minorHAnsi" w:hAnsiTheme="minorHAnsi"/>
          <w:bCs w:val="0"/>
          <w:szCs w:val="26"/>
        </w:rPr>
        <w:t xml:space="preserve"> w </w:t>
      </w:r>
      <w:r>
        <w:rPr>
          <w:rFonts w:asciiTheme="minorHAnsi" w:hAnsiTheme="minorHAnsi"/>
          <w:bCs w:val="0"/>
          <w:szCs w:val="26"/>
        </w:rPr>
        <w:t>gminie Sierpc</w:t>
      </w:r>
    </w:p>
    <w:tbl>
      <w:tblPr>
        <w:tblStyle w:val="Tabela-Siatka"/>
        <w:tblW w:w="0" w:type="auto"/>
        <w:tblBorders>
          <w:left w:val="none" w:sz="0" w:space="0" w:color="auto"/>
          <w:right w:val="none" w:sz="0" w:space="0" w:color="auto"/>
        </w:tblBorders>
        <w:tblLook w:val="04A0"/>
      </w:tblPr>
      <w:tblGrid>
        <w:gridCol w:w="4606"/>
        <w:gridCol w:w="4606"/>
      </w:tblGrid>
      <w:tr w:rsidR="00FA3205" w:rsidTr="00F56308">
        <w:tc>
          <w:tcPr>
            <w:tcW w:w="9212" w:type="dxa"/>
            <w:gridSpan w:val="2"/>
            <w:tcBorders>
              <w:left w:val="nil"/>
              <w:bottom w:val="single" w:sz="4" w:space="0" w:color="auto"/>
            </w:tcBorders>
            <w:shd w:val="clear" w:color="auto" w:fill="D9D9D9" w:themeFill="background1" w:themeFillShade="D9"/>
          </w:tcPr>
          <w:p w:rsidR="00FA3205" w:rsidRPr="00FA1DA4" w:rsidRDefault="00C81F6E" w:rsidP="00A859BD">
            <w:pPr>
              <w:autoSpaceDE w:val="0"/>
              <w:autoSpaceDN w:val="0"/>
              <w:adjustRightInd w:val="0"/>
              <w:spacing w:before="120"/>
              <w:rPr>
                <w:rFonts w:asciiTheme="minorHAnsi" w:eastAsia="Times New Roman" w:hAnsiTheme="minorHAnsi"/>
                <w:b/>
                <w:bCs/>
                <w:sz w:val="24"/>
                <w:szCs w:val="24"/>
                <w:lang w:eastAsia="pl-PL"/>
              </w:rPr>
            </w:pPr>
            <w:r w:rsidRPr="00FA1DA4">
              <w:rPr>
                <w:rFonts w:asciiTheme="minorHAnsi" w:eastAsia="Times New Roman" w:hAnsiTheme="minorHAnsi"/>
                <w:b/>
                <w:bCs/>
                <w:sz w:val="24"/>
                <w:szCs w:val="24"/>
                <w:lang w:eastAsia="pl-PL"/>
              </w:rPr>
              <w:t>„</w:t>
            </w:r>
            <w:r w:rsidR="001673B6" w:rsidRPr="001673B6">
              <w:rPr>
                <w:rFonts w:asciiTheme="minorHAnsi" w:eastAsia="Times New Roman" w:hAnsiTheme="minorHAnsi"/>
                <w:b/>
                <w:bCs/>
                <w:sz w:val="24"/>
                <w:szCs w:val="24"/>
                <w:lang w:eastAsia="pl-PL"/>
              </w:rPr>
              <w:t>Zakład Gospodarki Komunalnej</w:t>
            </w:r>
            <w:r w:rsidR="008F1586">
              <w:rPr>
                <w:rFonts w:asciiTheme="minorHAnsi" w:eastAsia="Times New Roman" w:hAnsiTheme="minorHAnsi"/>
                <w:b/>
                <w:bCs/>
                <w:sz w:val="24"/>
                <w:szCs w:val="24"/>
                <w:lang w:eastAsia="pl-PL"/>
              </w:rPr>
              <w:t xml:space="preserve"> i </w:t>
            </w:r>
            <w:r w:rsidR="001673B6" w:rsidRPr="001673B6">
              <w:rPr>
                <w:rFonts w:asciiTheme="minorHAnsi" w:eastAsia="Times New Roman" w:hAnsiTheme="minorHAnsi"/>
                <w:b/>
                <w:bCs/>
                <w:sz w:val="24"/>
                <w:szCs w:val="24"/>
                <w:lang w:eastAsia="pl-PL"/>
              </w:rPr>
              <w:t>Mieszkaniowej</w:t>
            </w:r>
            <w:r w:rsidR="008F1586">
              <w:rPr>
                <w:rFonts w:asciiTheme="minorHAnsi" w:eastAsia="Times New Roman" w:hAnsiTheme="minorHAnsi"/>
                <w:b/>
                <w:bCs/>
                <w:sz w:val="24"/>
                <w:szCs w:val="24"/>
                <w:lang w:eastAsia="pl-PL"/>
              </w:rPr>
              <w:t xml:space="preserve"> w </w:t>
            </w:r>
            <w:r w:rsidR="001673B6" w:rsidRPr="001673B6">
              <w:rPr>
                <w:rFonts w:asciiTheme="minorHAnsi" w:eastAsia="Times New Roman" w:hAnsiTheme="minorHAnsi"/>
                <w:b/>
                <w:bCs/>
                <w:sz w:val="24"/>
                <w:szCs w:val="24"/>
                <w:lang w:eastAsia="pl-PL"/>
              </w:rPr>
              <w:t>Sierpcu Sp.</w:t>
            </w:r>
            <w:r w:rsidR="008F1586">
              <w:rPr>
                <w:rFonts w:asciiTheme="minorHAnsi" w:eastAsia="Times New Roman" w:hAnsiTheme="minorHAnsi"/>
                <w:b/>
                <w:bCs/>
                <w:sz w:val="24"/>
                <w:szCs w:val="24"/>
                <w:lang w:eastAsia="pl-PL"/>
              </w:rPr>
              <w:t xml:space="preserve"> z </w:t>
            </w:r>
            <w:r w:rsidR="001673B6" w:rsidRPr="001673B6">
              <w:rPr>
                <w:rFonts w:asciiTheme="minorHAnsi" w:eastAsia="Times New Roman" w:hAnsiTheme="minorHAnsi"/>
                <w:b/>
                <w:bCs/>
                <w:sz w:val="24"/>
                <w:szCs w:val="24"/>
                <w:lang w:eastAsia="pl-PL"/>
              </w:rPr>
              <w:t>o.o.</w:t>
            </w:r>
            <w:r w:rsidR="008F1586">
              <w:rPr>
                <w:rFonts w:asciiTheme="minorHAnsi" w:eastAsia="Times New Roman" w:hAnsiTheme="minorHAnsi"/>
                <w:b/>
                <w:bCs/>
                <w:sz w:val="24"/>
                <w:szCs w:val="24"/>
                <w:lang w:eastAsia="pl-PL"/>
              </w:rPr>
              <w:t xml:space="preserve"> w </w:t>
            </w:r>
            <w:r w:rsidR="001673B6" w:rsidRPr="001673B6">
              <w:rPr>
                <w:rFonts w:asciiTheme="minorHAnsi" w:eastAsia="Times New Roman" w:hAnsiTheme="minorHAnsi"/>
                <w:b/>
                <w:bCs/>
                <w:sz w:val="24"/>
                <w:szCs w:val="24"/>
                <w:lang w:eastAsia="pl-PL"/>
              </w:rPr>
              <w:t>m. Rachocin</w:t>
            </w:r>
            <w:r w:rsidR="00FA1DA4" w:rsidRPr="00FA1DA4">
              <w:rPr>
                <w:rFonts w:asciiTheme="minorHAnsi" w:eastAsia="Times New Roman" w:hAnsiTheme="minorHAnsi"/>
                <w:b/>
                <w:bCs/>
                <w:sz w:val="24"/>
                <w:szCs w:val="24"/>
                <w:lang w:eastAsia="pl-PL"/>
              </w:rPr>
              <w:t>”</w:t>
            </w:r>
          </w:p>
        </w:tc>
      </w:tr>
      <w:tr w:rsidR="00FA3205" w:rsidTr="00FA1DA4">
        <w:tc>
          <w:tcPr>
            <w:tcW w:w="4606" w:type="dxa"/>
            <w:tcBorders>
              <w:bottom w:val="nil"/>
              <w:right w:val="nil"/>
            </w:tcBorders>
          </w:tcPr>
          <w:p w:rsidR="00FA3205" w:rsidRPr="00FA1DA4" w:rsidRDefault="003E7E97" w:rsidP="003F4A36">
            <w:pPr>
              <w:autoSpaceDE w:val="0"/>
              <w:autoSpaceDN w:val="0"/>
              <w:adjustRightInd w:val="0"/>
              <w:rPr>
                <w:rFonts w:asciiTheme="minorHAnsi" w:eastAsia="Times New Roman" w:hAnsiTheme="minorHAnsi"/>
                <w:bCs/>
                <w:sz w:val="24"/>
                <w:szCs w:val="24"/>
                <w:lang w:eastAsia="pl-PL"/>
              </w:rPr>
            </w:pPr>
            <w:r w:rsidRPr="00FA1DA4">
              <w:rPr>
                <w:rFonts w:asciiTheme="minorHAnsi" w:eastAsia="Times New Roman" w:hAnsiTheme="minorHAnsi"/>
                <w:bCs/>
                <w:sz w:val="24"/>
                <w:szCs w:val="24"/>
                <w:lang w:eastAsia="pl-PL"/>
              </w:rPr>
              <w:t>Charakter składowiska</w:t>
            </w:r>
          </w:p>
        </w:tc>
        <w:tc>
          <w:tcPr>
            <w:tcW w:w="4606" w:type="dxa"/>
            <w:tcBorders>
              <w:left w:val="nil"/>
              <w:bottom w:val="nil"/>
            </w:tcBorders>
          </w:tcPr>
          <w:p w:rsidR="00FA3205" w:rsidRPr="00FA1DA4" w:rsidRDefault="00FA1DA4" w:rsidP="003F4A36">
            <w:pPr>
              <w:autoSpaceDE w:val="0"/>
              <w:autoSpaceDN w:val="0"/>
              <w:adjustRightInd w:val="0"/>
              <w:rPr>
                <w:rFonts w:asciiTheme="minorHAnsi" w:eastAsia="Times New Roman" w:hAnsiTheme="minorHAnsi"/>
                <w:bCs/>
                <w:sz w:val="24"/>
                <w:szCs w:val="24"/>
                <w:lang w:eastAsia="pl-PL"/>
              </w:rPr>
            </w:pPr>
            <w:r>
              <w:rPr>
                <w:rFonts w:asciiTheme="minorHAnsi" w:eastAsia="Times New Roman" w:hAnsiTheme="minorHAnsi"/>
                <w:bCs/>
                <w:sz w:val="24"/>
                <w:szCs w:val="24"/>
                <w:lang w:eastAsia="pl-PL"/>
              </w:rPr>
              <w:t>O</w:t>
            </w:r>
            <w:r w:rsidR="003E7E97" w:rsidRPr="00FA1DA4">
              <w:rPr>
                <w:rFonts w:asciiTheme="minorHAnsi" w:eastAsia="Times New Roman" w:hAnsiTheme="minorHAnsi"/>
                <w:bCs/>
                <w:sz w:val="24"/>
                <w:szCs w:val="24"/>
                <w:lang w:eastAsia="pl-PL"/>
              </w:rPr>
              <w:t>gólnodostępne</w:t>
            </w:r>
          </w:p>
        </w:tc>
      </w:tr>
      <w:tr w:rsidR="00FA3205" w:rsidTr="00A859BD">
        <w:tc>
          <w:tcPr>
            <w:tcW w:w="4606" w:type="dxa"/>
            <w:tcBorders>
              <w:top w:val="nil"/>
              <w:bottom w:val="nil"/>
              <w:right w:val="nil"/>
            </w:tcBorders>
            <w:shd w:val="clear" w:color="auto" w:fill="EAF1DD" w:themeFill="accent3" w:themeFillTint="33"/>
          </w:tcPr>
          <w:p w:rsidR="00FA3205" w:rsidRPr="00FA1DA4" w:rsidRDefault="003E7E97" w:rsidP="003F4A36">
            <w:pPr>
              <w:autoSpaceDE w:val="0"/>
              <w:autoSpaceDN w:val="0"/>
              <w:adjustRightInd w:val="0"/>
              <w:rPr>
                <w:rFonts w:asciiTheme="minorHAnsi" w:eastAsia="Times New Roman" w:hAnsiTheme="minorHAnsi"/>
                <w:bCs/>
                <w:sz w:val="24"/>
                <w:szCs w:val="24"/>
                <w:lang w:eastAsia="pl-PL"/>
              </w:rPr>
            </w:pPr>
            <w:r w:rsidRPr="00FA1DA4">
              <w:rPr>
                <w:rFonts w:asciiTheme="minorHAnsi" w:eastAsia="Times New Roman" w:hAnsiTheme="minorHAnsi"/>
                <w:bCs/>
                <w:sz w:val="24"/>
                <w:szCs w:val="24"/>
                <w:lang w:eastAsia="pl-PL"/>
              </w:rPr>
              <w:t xml:space="preserve">Nazwa </w:t>
            </w:r>
          </w:p>
        </w:tc>
        <w:tc>
          <w:tcPr>
            <w:tcW w:w="4606" w:type="dxa"/>
            <w:tcBorders>
              <w:top w:val="nil"/>
              <w:left w:val="nil"/>
              <w:bottom w:val="nil"/>
            </w:tcBorders>
            <w:shd w:val="clear" w:color="auto" w:fill="EAF1DD" w:themeFill="accent3" w:themeFillTint="33"/>
          </w:tcPr>
          <w:p w:rsidR="00FA3205" w:rsidRPr="00FA1DA4" w:rsidRDefault="00F56308" w:rsidP="003F4A36">
            <w:pPr>
              <w:autoSpaceDE w:val="0"/>
              <w:autoSpaceDN w:val="0"/>
              <w:adjustRightInd w:val="0"/>
              <w:rPr>
                <w:rFonts w:asciiTheme="minorHAnsi" w:eastAsia="Times New Roman" w:hAnsiTheme="minorHAnsi"/>
                <w:bCs/>
                <w:sz w:val="24"/>
                <w:szCs w:val="24"/>
                <w:lang w:eastAsia="pl-PL"/>
              </w:rPr>
            </w:pPr>
            <w:r w:rsidRPr="00F56308">
              <w:rPr>
                <w:rFonts w:asciiTheme="minorHAnsi" w:eastAsia="Times New Roman" w:hAnsiTheme="minorHAnsi"/>
                <w:bCs/>
                <w:sz w:val="24"/>
                <w:szCs w:val="24"/>
                <w:lang w:eastAsia="pl-PL"/>
              </w:rPr>
              <w:t xml:space="preserve">Zakład Gospodarki Komunalnej </w:t>
            </w:r>
            <w:r w:rsidR="00AD6D40">
              <w:rPr>
                <w:rFonts w:asciiTheme="minorHAnsi" w:eastAsia="Times New Roman" w:hAnsiTheme="minorHAnsi"/>
                <w:bCs/>
                <w:sz w:val="24"/>
                <w:szCs w:val="24"/>
                <w:lang w:eastAsia="pl-PL"/>
              </w:rPr>
              <w:br/>
            </w:r>
            <w:r w:rsidRPr="00F56308">
              <w:rPr>
                <w:rFonts w:asciiTheme="minorHAnsi" w:eastAsia="Times New Roman" w:hAnsiTheme="minorHAnsi"/>
                <w:bCs/>
                <w:sz w:val="24"/>
                <w:szCs w:val="24"/>
                <w:lang w:eastAsia="pl-PL"/>
              </w:rPr>
              <w:t>i Mieszkaniowej</w:t>
            </w:r>
            <w:r w:rsidR="008F1586">
              <w:rPr>
                <w:rFonts w:asciiTheme="minorHAnsi" w:eastAsia="Times New Roman" w:hAnsiTheme="minorHAnsi"/>
                <w:bCs/>
                <w:sz w:val="24"/>
                <w:szCs w:val="24"/>
                <w:lang w:eastAsia="pl-PL"/>
              </w:rPr>
              <w:t xml:space="preserve"> w </w:t>
            </w:r>
            <w:r w:rsidRPr="00F56308">
              <w:rPr>
                <w:rFonts w:asciiTheme="minorHAnsi" w:eastAsia="Times New Roman" w:hAnsiTheme="minorHAnsi"/>
                <w:bCs/>
                <w:sz w:val="24"/>
                <w:szCs w:val="24"/>
                <w:lang w:eastAsia="pl-PL"/>
              </w:rPr>
              <w:t>Sierpcu Sp.</w:t>
            </w:r>
            <w:r w:rsidR="008F1586">
              <w:rPr>
                <w:rFonts w:asciiTheme="minorHAnsi" w:eastAsia="Times New Roman" w:hAnsiTheme="minorHAnsi"/>
                <w:bCs/>
                <w:sz w:val="24"/>
                <w:szCs w:val="24"/>
                <w:lang w:eastAsia="pl-PL"/>
              </w:rPr>
              <w:t xml:space="preserve"> z </w:t>
            </w:r>
            <w:r w:rsidRPr="00F56308">
              <w:rPr>
                <w:rFonts w:asciiTheme="minorHAnsi" w:eastAsia="Times New Roman" w:hAnsiTheme="minorHAnsi"/>
                <w:bCs/>
                <w:sz w:val="24"/>
                <w:szCs w:val="24"/>
                <w:lang w:eastAsia="pl-PL"/>
              </w:rPr>
              <w:t>o.o.</w:t>
            </w:r>
            <w:r w:rsidR="008F1586">
              <w:rPr>
                <w:rFonts w:asciiTheme="minorHAnsi" w:eastAsia="Times New Roman" w:hAnsiTheme="minorHAnsi"/>
                <w:bCs/>
                <w:sz w:val="24"/>
                <w:szCs w:val="24"/>
                <w:lang w:eastAsia="pl-PL"/>
              </w:rPr>
              <w:t xml:space="preserve"> w </w:t>
            </w:r>
            <w:r w:rsidRPr="00F56308">
              <w:rPr>
                <w:rFonts w:asciiTheme="minorHAnsi" w:eastAsia="Times New Roman" w:hAnsiTheme="minorHAnsi"/>
                <w:bCs/>
                <w:sz w:val="24"/>
                <w:szCs w:val="24"/>
                <w:lang w:eastAsia="pl-PL"/>
              </w:rPr>
              <w:t>m. Rachocin</w:t>
            </w:r>
          </w:p>
        </w:tc>
      </w:tr>
      <w:tr w:rsidR="00FA3205" w:rsidTr="00FA1DA4">
        <w:tc>
          <w:tcPr>
            <w:tcW w:w="4606" w:type="dxa"/>
            <w:tcBorders>
              <w:top w:val="nil"/>
              <w:bottom w:val="nil"/>
              <w:right w:val="nil"/>
            </w:tcBorders>
          </w:tcPr>
          <w:p w:rsidR="00FA3205" w:rsidRPr="00FA1DA4" w:rsidRDefault="003E7E97" w:rsidP="003F4A36">
            <w:pPr>
              <w:autoSpaceDE w:val="0"/>
              <w:autoSpaceDN w:val="0"/>
              <w:adjustRightInd w:val="0"/>
              <w:rPr>
                <w:rFonts w:asciiTheme="minorHAnsi" w:eastAsia="Times New Roman" w:hAnsiTheme="minorHAnsi"/>
                <w:bCs/>
                <w:sz w:val="24"/>
                <w:szCs w:val="24"/>
                <w:lang w:eastAsia="pl-PL"/>
              </w:rPr>
            </w:pPr>
            <w:r w:rsidRPr="00FA1DA4">
              <w:rPr>
                <w:rFonts w:asciiTheme="minorHAnsi" w:eastAsia="Times New Roman" w:hAnsiTheme="minorHAnsi"/>
                <w:bCs/>
                <w:sz w:val="24"/>
                <w:szCs w:val="24"/>
                <w:lang w:eastAsia="pl-PL"/>
              </w:rPr>
              <w:t>Ograniczenia terenowe</w:t>
            </w:r>
          </w:p>
        </w:tc>
        <w:tc>
          <w:tcPr>
            <w:tcW w:w="4606" w:type="dxa"/>
            <w:tcBorders>
              <w:top w:val="nil"/>
              <w:left w:val="nil"/>
              <w:bottom w:val="nil"/>
            </w:tcBorders>
          </w:tcPr>
          <w:p w:rsidR="00FA3205" w:rsidRPr="00FA1DA4" w:rsidRDefault="00F56308" w:rsidP="003F4A36">
            <w:pPr>
              <w:autoSpaceDE w:val="0"/>
              <w:autoSpaceDN w:val="0"/>
              <w:adjustRightInd w:val="0"/>
              <w:rPr>
                <w:rFonts w:asciiTheme="minorHAnsi" w:eastAsia="Times New Roman" w:hAnsiTheme="minorHAnsi"/>
                <w:bCs/>
                <w:sz w:val="24"/>
                <w:szCs w:val="24"/>
                <w:lang w:eastAsia="pl-PL"/>
              </w:rPr>
            </w:pPr>
            <w:r w:rsidRPr="00F56308">
              <w:rPr>
                <w:rFonts w:asciiTheme="minorHAnsi" w:eastAsia="Times New Roman" w:hAnsiTheme="minorHAnsi"/>
                <w:bCs/>
                <w:sz w:val="24"/>
                <w:szCs w:val="24"/>
                <w:lang w:eastAsia="pl-PL"/>
              </w:rPr>
              <w:t>1.73</w:t>
            </w:r>
          </w:p>
        </w:tc>
      </w:tr>
      <w:tr w:rsidR="00FA3205" w:rsidTr="00A859BD">
        <w:tc>
          <w:tcPr>
            <w:tcW w:w="4606" w:type="dxa"/>
            <w:tcBorders>
              <w:top w:val="nil"/>
              <w:bottom w:val="nil"/>
              <w:right w:val="nil"/>
            </w:tcBorders>
            <w:shd w:val="clear" w:color="auto" w:fill="EAF1DD" w:themeFill="accent3" w:themeFillTint="33"/>
          </w:tcPr>
          <w:p w:rsidR="00FA3205" w:rsidRPr="00FA1DA4" w:rsidRDefault="003E7E97" w:rsidP="003F4A36">
            <w:pPr>
              <w:autoSpaceDE w:val="0"/>
              <w:autoSpaceDN w:val="0"/>
              <w:adjustRightInd w:val="0"/>
              <w:rPr>
                <w:rFonts w:asciiTheme="minorHAnsi" w:eastAsia="Times New Roman" w:hAnsiTheme="minorHAnsi"/>
                <w:bCs/>
                <w:sz w:val="24"/>
                <w:szCs w:val="24"/>
                <w:lang w:eastAsia="pl-PL"/>
              </w:rPr>
            </w:pPr>
            <w:r w:rsidRPr="00FA1DA4">
              <w:rPr>
                <w:rFonts w:asciiTheme="minorHAnsi" w:eastAsia="Times New Roman" w:hAnsiTheme="minorHAnsi"/>
                <w:bCs/>
                <w:sz w:val="24"/>
                <w:szCs w:val="24"/>
                <w:lang w:eastAsia="pl-PL"/>
              </w:rPr>
              <w:t>Województwo</w:t>
            </w:r>
          </w:p>
        </w:tc>
        <w:tc>
          <w:tcPr>
            <w:tcW w:w="4606" w:type="dxa"/>
            <w:tcBorders>
              <w:top w:val="nil"/>
              <w:left w:val="nil"/>
              <w:bottom w:val="nil"/>
            </w:tcBorders>
            <w:shd w:val="clear" w:color="auto" w:fill="EAF1DD" w:themeFill="accent3" w:themeFillTint="33"/>
          </w:tcPr>
          <w:p w:rsidR="00FA3205" w:rsidRPr="00FA1DA4" w:rsidRDefault="003E7E97" w:rsidP="003F4A36">
            <w:pPr>
              <w:autoSpaceDE w:val="0"/>
              <w:autoSpaceDN w:val="0"/>
              <w:adjustRightInd w:val="0"/>
              <w:rPr>
                <w:rFonts w:asciiTheme="minorHAnsi" w:eastAsia="Times New Roman" w:hAnsiTheme="minorHAnsi"/>
                <w:bCs/>
                <w:sz w:val="24"/>
                <w:szCs w:val="24"/>
                <w:lang w:eastAsia="pl-PL"/>
              </w:rPr>
            </w:pPr>
            <w:r w:rsidRPr="00FA1DA4">
              <w:rPr>
                <w:rFonts w:asciiTheme="minorHAnsi" w:eastAsia="Times New Roman" w:hAnsiTheme="minorHAnsi"/>
                <w:bCs/>
                <w:sz w:val="24"/>
                <w:szCs w:val="24"/>
                <w:lang w:eastAsia="pl-PL"/>
              </w:rPr>
              <w:t>Mazowieckie</w:t>
            </w:r>
          </w:p>
        </w:tc>
      </w:tr>
      <w:tr w:rsidR="00FA3205" w:rsidTr="00FA1DA4">
        <w:tc>
          <w:tcPr>
            <w:tcW w:w="4606" w:type="dxa"/>
            <w:tcBorders>
              <w:top w:val="nil"/>
              <w:bottom w:val="nil"/>
              <w:right w:val="nil"/>
            </w:tcBorders>
          </w:tcPr>
          <w:p w:rsidR="00FA3205" w:rsidRPr="00FA1DA4" w:rsidRDefault="003E7E97" w:rsidP="003F4A36">
            <w:pPr>
              <w:autoSpaceDE w:val="0"/>
              <w:autoSpaceDN w:val="0"/>
              <w:adjustRightInd w:val="0"/>
              <w:rPr>
                <w:rFonts w:asciiTheme="minorHAnsi" w:eastAsia="Times New Roman" w:hAnsiTheme="minorHAnsi"/>
                <w:bCs/>
                <w:sz w:val="24"/>
                <w:szCs w:val="24"/>
                <w:lang w:eastAsia="pl-PL"/>
              </w:rPr>
            </w:pPr>
            <w:r w:rsidRPr="00FA1DA4">
              <w:rPr>
                <w:rFonts w:asciiTheme="minorHAnsi" w:eastAsia="Times New Roman" w:hAnsiTheme="minorHAnsi"/>
                <w:bCs/>
                <w:sz w:val="24"/>
                <w:szCs w:val="24"/>
                <w:lang w:eastAsia="pl-PL"/>
              </w:rPr>
              <w:t>Gmina</w:t>
            </w:r>
          </w:p>
        </w:tc>
        <w:tc>
          <w:tcPr>
            <w:tcW w:w="4606" w:type="dxa"/>
            <w:tcBorders>
              <w:top w:val="nil"/>
              <w:left w:val="nil"/>
              <w:bottom w:val="nil"/>
            </w:tcBorders>
          </w:tcPr>
          <w:p w:rsidR="00FA3205" w:rsidRPr="00FA1DA4" w:rsidRDefault="003E7E97" w:rsidP="003F4A36">
            <w:pPr>
              <w:autoSpaceDE w:val="0"/>
              <w:autoSpaceDN w:val="0"/>
              <w:adjustRightInd w:val="0"/>
              <w:rPr>
                <w:rFonts w:asciiTheme="minorHAnsi" w:eastAsia="Times New Roman" w:hAnsiTheme="minorHAnsi"/>
                <w:bCs/>
                <w:sz w:val="24"/>
                <w:szCs w:val="24"/>
                <w:lang w:eastAsia="pl-PL"/>
              </w:rPr>
            </w:pPr>
            <w:r w:rsidRPr="00FA1DA4">
              <w:rPr>
                <w:rFonts w:asciiTheme="minorHAnsi" w:eastAsia="Times New Roman" w:hAnsiTheme="minorHAnsi"/>
                <w:bCs/>
                <w:sz w:val="24"/>
                <w:szCs w:val="24"/>
                <w:lang w:eastAsia="pl-PL"/>
              </w:rPr>
              <w:t>Sierpc</w:t>
            </w:r>
          </w:p>
        </w:tc>
      </w:tr>
      <w:tr w:rsidR="00FA3205" w:rsidTr="00A859BD">
        <w:tc>
          <w:tcPr>
            <w:tcW w:w="4606" w:type="dxa"/>
            <w:tcBorders>
              <w:top w:val="nil"/>
              <w:bottom w:val="nil"/>
              <w:right w:val="nil"/>
            </w:tcBorders>
            <w:shd w:val="clear" w:color="auto" w:fill="EAF1DD" w:themeFill="accent3" w:themeFillTint="33"/>
          </w:tcPr>
          <w:p w:rsidR="00FA3205" w:rsidRPr="00FA1DA4" w:rsidRDefault="003E7E97" w:rsidP="003F4A36">
            <w:pPr>
              <w:autoSpaceDE w:val="0"/>
              <w:autoSpaceDN w:val="0"/>
              <w:adjustRightInd w:val="0"/>
              <w:rPr>
                <w:rFonts w:asciiTheme="minorHAnsi" w:eastAsia="Times New Roman" w:hAnsiTheme="minorHAnsi"/>
                <w:bCs/>
                <w:sz w:val="24"/>
                <w:szCs w:val="24"/>
                <w:lang w:eastAsia="pl-PL"/>
              </w:rPr>
            </w:pPr>
            <w:r w:rsidRPr="00FA1DA4">
              <w:rPr>
                <w:rFonts w:asciiTheme="minorHAnsi" w:eastAsia="Times New Roman" w:hAnsiTheme="minorHAnsi"/>
                <w:bCs/>
                <w:sz w:val="24"/>
                <w:szCs w:val="24"/>
                <w:lang w:eastAsia="pl-PL"/>
              </w:rPr>
              <w:t>Adres</w:t>
            </w:r>
          </w:p>
        </w:tc>
        <w:tc>
          <w:tcPr>
            <w:tcW w:w="4606" w:type="dxa"/>
            <w:tcBorders>
              <w:top w:val="nil"/>
              <w:left w:val="nil"/>
              <w:bottom w:val="nil"/>
            </w:tcBorders>
            <w:shd w:val="clear" w:color="auto" w:fill="EAF1DD" w:themeFill="accent3" w:themeFillTint="33"/>
          </w:tcPr>
          <w:p w:rsidR="00FA3205" w:rsidRPr="00FA1DA4" w:rsidRDefault="003E7E97" w:rsidP="003F4A36">
            <w:pPr>
              <w:autoSpaceDE w:val="0"/>
              <w:autoSpaceDN w:val="0"/>
              <w:adjustRightInd w:val="0"/>
              <w:rPr>
                <w:rFonts w:asciiTheme="minorHAnsi" w:eastAsia="Times New Roman" w:hAnsiTheme="minorHAnsi"/>
                <w:bCs/>
                <w:sz w:val="24"/>
                <w:szCs w:val="24"/>
                <w:lang w:eastAsia="pl-PL"/>
              </w:rPr>
            </w:pPr>
            <w:r w:rsidRPr="00FA1DA4">
              <w:rPr>
                <w:rFonts w:asciiTheme="minorHAnsi" w:eastAsia="Times New Roman" w:hAnsiTheme="minorHAnsi"/>
                <w:bCs/>
                <w:sz w:val="24"/>
                <w:szCs w:val="24"/>
                <w:lang w:eastAsia="pl-PL"/>
              </w:rPr>
              <w:t>09-200 Sierpc, Rachocin</w:t>
            </w:r>
          </w:p>
        </w:tc>
      </w:tr>
      <w:tr w:rsidR="00FA3205" w:rsidTr="00FA1DA4">
        <w:tc>
          <w:tcPr>
            <w:tcW w:w="4606" w:type="dxa"/>
            <w:tcBorders>
              <w:top w:val="nil"/>
              <w:bottom w:val="nil"/>
              <w:right w:val="nil"/>
            </w:tcBorders>
          </w:tcPr>
          <w:p w:rsidR="00FA3205" w:rsidRPr="00FA1DA4" w:rsidRDefault="003E7E97" w:rsidP="003F4A36">
            <w:pPr>
              <w:autoSpaceDE w:val="0"/>
              <w:autoSpaceDN w:val="0"/>
              <w:adjustRightInd w:val="0"/>
              <w:rPr>
                <w:rFonts w:asciiTheme="minorHAnsi" w:eastAsia="Times New Roman" w:hAnsiTheme="minorHAnsi"/>
                <w:bCs/>
                <w:sz w:val="24"/>
                <w:szCs w:val="24"/>
                <w:lang w:eastAsia="pl-PL"/>
              </w:rPr>
            </w:pPr>
            <w:r w:rsidRPr="00FA1DA4">
              <w:rPr>
                <w:rFonts w:asciiTheme="minorHAnsi" w:eastAsia="Times New Roman" w:hAnsiTheme="minorHAnsi"/>
                <w:bCs/>
                <w:sz w:val="24"/>
                <w:szCs w:val="24"/>
                <w:lang w:eastAsia="pl-PL"/>
              </w:rPr>
              <w:t>Telefon</w:t>
            </w:r>
          </w:p>
        </w:tc>
        <w:tc>
          <w:tcPr>
            <w:tcW w:w="4606" w:type="dxa"/>
            <w:tcBorders>
              <w:top w:val="nil"/>
              <w:left w:val="nil"/>
              <w:bottom w:val="nil"/>
            </w:tcBorders>
          </w:tcPr>
          <w:p w:rsidR="00FA3205" w:rsidRPr="00FA1DA4" w:rsidRDefault="003E7E97" w:rsidP="003F4A36">
            <w:pPr>
              <w:autoSpaceDE w:val="0"/>
              <w:autoSpaceDN w:val="0"/>
              <w:adjustRightInd w:val="0"/>
              <w:rPr>
                <w:rFonts w:asciiTheme="minorHAnsi" w:eastAsia="Times New Roman" w:hAnsiTheme="minorHAnsi"/>
                <w:bCs/>
                <w:sz w:val="24"/>
                <w:szCs w:val="24"/>
                <w:lang w:eastAsia="pl-PL"/>
              </w:rPr>
            </w:pPr>
            <w:r w:rsidRPr="00FA1DA4">
              <w:rPr>
                <w:rFonts w:asciiTheme="minorHAnsi" w:eastAsia="Times New Roman" w:hAnsiTheme="minorHAnsi"/>
                <w:bCs/>
                <w:sz w:val="24"/>
                <w:szCs w:val="24"/>
                <w:lang w:eastAsia="pl-PL"/>
              </w:rPr>
              <w:t>24 275 06 49 , 509 069 207</w:t>
            </w:r>
          </w:p>
        </w:tc>
      </w:tr>
      <w:tr w:rsidR="00FA3205" w:rsidTr="00A859BD">
        <w:tc>
          <w:tcPr>
            <w:tcW w:w="4606" w:type="dxa"/>
            <w:tcBorders>
              <w:top w:val="nil"/>
              <w:bottom w:val="nil"/>
              <w:right w:val="nil"/>
            </w:tcBorders>
            <w:shd w:val="clear" w:color="auto" w:fill="EAF1DD" w:themeFill="accent3" w:themeFillTint="33"/>
          </w:tcPr>
          <w:p w:rsidR="00FA3205" w:rsidRPr="00FA1DA4" w:rsidRDefault="003E7E97" w:rsidP="003F4A36">
            <w:pPr>
              <w:autoSpaceDE w:val="0"/>
              <w:autoSpaceDN w:val="0"/>
              <w:adjustRightInd w:val="0"/>
              <w:rPr>
                <w:rFonts w:asciiTheme="minorHAnsi" w:eastAsia="Times New Roman" w:hAnsiTheme="minorHAnsi"/>
                <w:bCs/>
                <w:sz w:val="24"/>
                <w:szCs w:val="24"/>
                <w:lang w:eastAsia="pl-PL"/>
              </w:rPr>
            </w:pPr>
            <w:r w:rsidRPr="00FA1DA4">
              <w:rPr>
                <w:rFonts w:asciiTheme="minorHAnsi" w:eastAsia="Times New Roman" w:hAnsiTheme="minorHAnsi"/>
                <w:bCs/>
                <w:sz w:val="24"/>
                <w:szCs w:val="24"/>
                <w:lang w:eastAsia="pl-PL"/>
              </w:rPr>
              <w:t>Całkowita pojemność [m3]</w:t>
            </w:r>
          </w:p>
        </w:tc>
        <w:tc>
          <w:tcPr>
            <w:tcW w:w="4606" w:type="dxa"/>
            <w:tcBorders>
              <w:top w:val="nil"/>
              <w:left w:val="nil"/>
              <w:bottom w:val="nil"/>
            </w:tcBorders>
            <w:shd w:val="clear" w:color="auto" w:fill="EAF1DD" w:themeFill="accent3" w:themeFillTint="33"/>
          </w:tcPr>
          <w:p w:rsidR="00FA3205" w:rsidRPr="00FA1DA4" w:rsidRDefault="003E7E97" w:rsidP="003F4A36">
            <w:pPr>
              <w:autoSpaceDE w:val="0"/>
              <w:autoSpaceDN w:val="0"/>
              <w:adjustRightInd w:val="0"/>
              <w:rPr>
                <w:rFonts w:asciiTheme="minorHAnsi" w:eastAsia="Times New Roman" w:hAnsiTheme="minorHAnsi"/>
                <w:bCs/>
                <w:sz w:val="24"/>
                <w:szCs w:val="24"/>
                <w:lang w:eastAsia="pl-PL"/>
              </w:rPr>
            </w:pPr>
            <w:r w:rsidRPr="00FA1DA4">
              <w:rPr>
                <w:rFonts w:asciiTheme="minorHAnsi" w:eastAsia="Times New Roman" w:hAnsiTheme="minorHAnsi"/>
                <w:bCs/>
                <w:sz w:val="24"/>
                <w:szCs w:val="24"/>
                <w:lang w:eastAsia="pl-PL"/>
              </w:rPr>
              <w:t>45 000</w:t>
            </w:r>
          </w:p>
        </w:tc>
      </w:tr>
      <w:tr w:rsidR="00FA3205" w:rsidTr="00FA1DA4">
        <w:tc>
          <w:tcPr>
            <w:tcW w:w="4606" w:type="dxa"/>
            <w:tcBorders>
              <w:top w:val="nil"/>
              <w:bottom w:val="nil"/>
              <w:right w:val="nil"/>
            </w:tcBorders>
          </w:tcPr>
          <w:p w:rsidR="00FA3205" w:rsidRPr="00FA1DA4" w:rsidRDefault="003E7E97" w:rsidP="003F4A36">
            <w:pPr>
              <w:autoSpaceDE w:val="0"/>
              <w:autoSpaceDN w:val="0"/>
              <w:adjustRightInd w:val="0"/>
              <w:rPr>
                <w:rFonts w:asciiTheme="minorHAnsi" w:eastAsia="Times New Roman" w:hAnsiTheme="minorHAnsi"/>
                <w:bCs/>
                <w:sz w:val="24"/>
                <w:szCs w:val="24"/>
                <w:lang w:eastAsia="pl-PL"/>
              </w:rPr>
            </w:pPr>
            <w:r w:rsidRPr="00FA1DA4">
              <w:rPr>
                <w:rFonts w:asciiTheme="minorHAnsi" w:eastAsia="Times New Roman" w:hAnsiTheme="minorHAnsi"/>
                <w:bCs/>
                <w:sz w:val="24"/>
                <w:szCs w:val="24"/>
                <w:lang w:eastAsia="pl-PL"/>
              </w:rPr>
              <w:t>Wolna pojemność [m3]</w:t>
            </w:r>
          </w:p>
        </w:tc>
        <w:tc>
          <w:tcPr>
            <w:tcW w:w="4606" w:type="dxa"/>
            <w:tcBorders>
              <w:top w:val="nil"/>
              <w:left w:val="nil"/>
              <w:bottom w:val="nil"/>
            </w:tcBorders>
          </w:tcPr>
          <w:p w:rsidR="00FA3205" w:rsidRPr="00FA1DA4" w:rsidRDefault="001673B6" w:rsidP="003F4A36">
            <w:pPr>
              <w:autoSpaceDE w:val="0"/>
              <w:autoSpaceDN w:val="0"/>
              <w:adjustRightInd w:val="0"/>
              <w:rPr>
                <w:rFonts w:asciiTheme="minorHAnsi" w:eastAsia="Times New Roman" w:hAnsiTheme="minorHAnsi"/>
                <w:bCs/>
                <w:sz w:val="24"/>
                <w:szCs w:val="24"/>
                <w:lang w:eastAsia="pl-PL"/>
              </w:rPr>
            </w:pPr>
            <w:r>
              <w:rPr>
                <w:rFonts w:asciiTheme="minorHAnsi" w:eastAsia="Times New Roman" w:hAnsiTheme="minorHAnsi"/>
                <w:bCs/>
                <w:sz w:val="24"/>
                <w:szCs w:val="24"/>
                <w:lang w:eastAsia="pl-PL"/>
              </w:rPr>
              <w:t>44 3</w:t>
            </w:r>
            <w:r w:rsidR="003E7E97" w:rsidRPr="00FA1DA4">
              <w:rPr>
                <w:rFonts w:asciiTheme="minorHAnsi" w:eastAsia="Times New Roman" w:hAnsiTheme="minorHAnsi"/>
                <w:bCs/>
                <w:sz w:val="24"/>
                <w:szCs w:val="24"/>
                <w:lang w:eastAsia="pl-PL"/>
              </w:rPr>
              <w:t>00</w:t>
            </w:r>
          </w:p>
        </w:tc>
      </w:tr>
      <w:tr w:rsidR="00FA3205" w:rsidTr="00A859BD">
        <w:tc>
          <w:tcPr>
            <w:tcW w:w="4606" w:type="dxa"/>
            <w:tcBorders>
              <w:top w:val="nil"/>
              <w:bottom w:val="nil"/>
              <w:right w:val="nil"/>
            </w:tcBorders>
            <w:shd w:val="clear" w:color="auto" w:fill="EAF1DD" w:themeFill="accent3" w:themeFillTint="33"/>
          </w:tcPr>
          <w:p w:rsidR="00FA3205" w:rsidRPr="00FA1DA4" w:rsidRDefault="003E7E97" w:rsidP="003F4A36">
            <w:pPr>
              <w:autoSpaceDE w:val="0"/>
              <w:autoSpaceDN w:val="0"/>
              <w:adjustRightInd w:val="0"/>
              <w:rPr>
                <w:rFonts w:asciiTheme="minorHAnsi" w:eastAsia="Times New Roman" w:hAnsiTheme="minorHAnsi"/>
                <w:bCs/>
                <w:sz w:val="24"/>
                <w:szCs w:val="24"/>
                <w:lang w:eastAsia="pl-PL"/>
              </w:rPr>
            </w:pPr>
            <w:r w:rsidRPr="00FA1DA4">
              <w:rPr>
                <w:rFonts w:asciiTheme="minorHAnsi" w:eastAsia="Times New Roman" w:hAnsiTheme="minorHAnsi"/>
                <w:bCs/>
                <w:sz w:val="24"/>
                <w:szCs w:val="24"/>
                <w:lang w:eastAsia="pl-PL"/>
              </w:rPr>
              <w:t>Kody przyjmowanych odpadów</w:t>
            </w:r>
          </w:p>
        </w:tc>
        <w:tc>
          <w:tcPr>
            <w:tcW w:w="4606" w:type="dxa"/>
            <w:tcBorders>
              <w:top w:val="nil"/>
              <w:left w:val="nil"/>
              <w:bottom w:val="nil"/>
            </w:tcBorders>
            <w:shd w:val="clear" w:color="auto" w:fill="EAF1DD" w:themeFill="accent3" w:themeFillTint="33"/>
          </w:tcPr>
          <w:p w:rsidR="00FA3205" w:rsidRPr="00FA1DA4" w:rsidRDefault="003E7E97" w:rsidP="003F4A36">
            <w:pPr>
              <w:autoSpaceDE w:val="0"/>
              <w:autoSpaceDN w:val="0"/>
              <w:adjustRightInd w:val="0"/>
              <w:rPr>
                <w:rFonts w:asciiTheme="minorHAnsi" w:eastAsia="Times New Roman" w:hAnsiTheme="minorHAnsi"/>
                <w:bCs/>
                <w:sz w:val="24"/>
                <w:szCs w:val="24"/>
                <w:lang w:eastAsia="pl-PL"/>
              </w:rPr>
            </w:pPr>
            <w:r w:rsidRPr="00FA1DA4">
              <w:rPr>
                <w:rFonts w:asciiTheme="minorHAnsi" w:eastAsia="Times New Roman" w:hAnsiTheme="minorHAnsi"/>
                <w:bCs/>
                <w:sz w:val="24"/>
                <w:szCs w:val="24"/>
                <w:lang w:eastAsia="pl-PL"/>
              </w:rPr>
              <w:t>170605</w:t>
            </w:r>
          </w:p>
        </w:tc>
      </w:tr>
      <w:tr w:rsidR="00FA3205" w:rsidTr="00FA1DA4">
        <w:tc>
          <w:tcPr>
            <w:tcW w:w="4606" w:type="dxa"/>
            <w:tcBorders>
              <w:top w:val="nil"/>
              <w:bottom w:val="nil"/>
              <w:right w:val="nil"/>
            </w:tcBorders>
          </w:tcPr>
          <w:p w:rsidR="00FA3205" w:rsidRPr="00FA1DA4" w:rsidRDefault="003E7E97" w:rsidP="003F4A36">
            <w:pPr>
              <w:autoSpaceDE w:val="0"/>
              <w:autoSpaceDN w:val="0"/>
              <w:adjustRightInd w:val="0"/>
              <w:rPr>
                <w:rFonts w:asciiTheme="minorHAnsi" w:eastAsia="Times New Roman" w:hAnsiTheme="minorHAnsi"/>
                <w:bCs/>
                <w:sz w:val="24"/>
                <w:szCs w:val="24"/>
                <w:lang w:eastAsia="pl-PL"/>
              </w:rPr>
            </w:pPr>
            <w:r w:rsidRPr="00FA1DA4">
              <w:rPr>
                <w:rFonts w:asciiTheme="minorHAnsi" w:eastAsia="Times New Roman" w:hAnsiTheme="minorHAnsi"/>
                <w:bCs/>
                <w:sz w:val="24"/>
                <w:szCs w:val="24"/>
                <w:lang w:eastAsia="pl-PL"/>
              </w:rPr>
              <w:t>Ceny przyjmowanych odpadów</w:t>
            </w:r>
          </w:p>
        </w:tc>
        <w:tc>
          <w:tcPr>
            <w:tcW w:w="4606" w:type="dxa"/>
            <w:tcBorders>
              <w:top w:val="nil"/>
              <w:left w:val="nil"/>
              <w:bottom w:val="nil"/>
            </w:tcBorders>
          </w:tcPr>
          <w:p w:rsidR="00FA3205" w:rsidRPr="00FA1DA4" w:rsidRDefault="003E7E97" w:rsidP="003F4A36">
            <w:pPr>
              <w:autoSpaceDE w:val="0"/>
              <w:autoSpaceDN w:val="0"/>
              <w:adjustRightInd w:val="0"/>
              <w:rPr>
                <w:rFonts w:asciiTheme="minorHAnsi" w:eastAsia="Times New Roman" w:hAnsiTheme="minorHAnsi"/>
                <w:bCs/>
                <w:sz w:val="24"/>
                <w:szCs w:val="24"/>
                <w:lang w:eastAsia="pl-PL"/>
              </w:rPr>
            </w:pPr>
            <w:r w:rsidRPr="00FA1DA4">
              <w:rPr>
                <w:rFonts w:asciiTheme="minorHAnsi" w:eastAsia="Times New Roman" w:hAnsiTheme="minorHAnsi"/>
                <w:bCs/>
                <w:sz w:val="24"/>
                <w:szCs w:val="24"/>
                <w:lang w:eastAsia="pl-PL"/>
              </w:rPr>
              <w:t>360 zł/Mg netto</w:t>
            </w:r>
          </w:p>
        </w:tc>
      </w:tr>
      <w:tr w:rsidR="00FA3205" w:rsidTr="00A859BD">
        <w:tc>
          <w:tcPr>
            <w:tcW w:w="4606" w:type="dxa"/>
            <w:tcBorders>
              <w:top w:val="nil"/>
              <w:bottom w:val="nil"/>
              <w:right w:val="nil"/>
            </w:tcBorders>
            <w:shd w:val="clear" w:color="auto" w:fill="EAF1DD" w:themeFill="accent3" w:themeFillTint="33"/>
          </w:tcPr>
          <w:p w:rsidR="00FA3205" w:rsidRPr="00FA1DA4" w:rsidRDefault="003E7E97" w:rsidP="003F4A36">
            <w:pPr>
              <w:autoSpaceDE w:val="0"/>
              <w:autoSpaceDN w:val="0"/>
              <w:adjustRightInd w:val="0"/>
              <w:rPr>
                <w:rFonts w:asciiTheme="minorHAnsi" w:eastAsia="Times New Roman" w:hAnsiTheme="minorHAnsi"/>
                <w:bCs/>
                <w:sz w:val="24"/>
                <w:szCs w:val="24"/>
                <w:lang w:eastAsia="pl-PL"/>
              </w:rPr>
            </w:pPr>
            <w:r w:rsidRPr="00FA1DA4">
              <w:rPr>
                <w:rFonts w:asciiTheme="minorHAnsi" w:eastAsia="Times New Roman" w:hAnsiTheme="minorHAnsi"/>
                <w:bCs/>
                <w:sz w:val="24"/>
                <w:szCs w:val="24"/>
                <w:lang w:eastAsia="pl-PL"/>
              </w:rPr>
              <w:t>Godziny pracy</w:t>
            </w:r>
          </w:p>
        </w:tc>
        <w:tc>
          <w:tcPr>
            <w:tcW w:w="4606" w:type="dxa"/>
            <w:tcBorders>
              <w:top w:val="nil"/>
              <w:left w:val="nil"/>
              <w:bottom w:val="nil"/>
            </w:tcBorders>
            <w:shd w:val="clear" w:color="auto" w:fill="EAF1DD" w:themeFill="accent3" w:themeFillTint="33"/>
          </w:tcPr>
          <w:p w:rsidR="00FA3205" w:rsidRPr="00FA1DA4" w:rsidRDefault="003E7E97" w:rsidP="003F4A36">
            <w:pPr>
              <w:autoSpaceDE w:val="0"/>
              <w:autoSpaceDN w:val="0"/>
              <w:adjustRightInd w:val="0"/>
              <w:rPr>
                <w:rFonts w:asciiTheme="minorHAnsi" w:eastAsia="Times New Roman" w:hAnsiTheme="minorHAnsi"/>
                <w:bCs/>
                <w:sz w:val="24"/>
                <w:szCs w:val="24"/>
                <w:lang w:eastAsia="pl-PL"/>
              </w:rPr>
            </w:pPr>
            <w:r w:rsidRPr="00FA1DA4">
              <w:rPr>
                <w:rFonts w:asciiTheme="minorHAnsi" w:eastAsia="Times New Roman" w:hAnsiTheme="minorHAnsi"/>
                <w:bCs/>
                <w:sz w:val="24"/>
                <w:szCs w:val="24"/>
                <w:lang w:eastAsia="pl-PL"/>
              </w:rPr>
              <w:t>7:00-15:00 poniedziałek-piątek</w:t>
            </w:r>
          </w:p>
        </w:tc>
      </w:tr>
      <w:tr w:rsidR="00FA3205" w:rsidTr="00FA1DA4">
        <w:tc>
          <w:tcPr>
            <w:tcW w:w="4606" w:type="dxa"/>
            <w:tcBorders>
              <w:top w:val="nil"/>
              <w:bottom w:val="nil"/>
              <w:right w:val="nil"/>
            </w:tcBorders>
          </w:tcPr>
          <w:p w:rsidR="00FA3205" w:rsidRPr="00FA1DA4" w:rsidRDefault="003E7E97" w:rsidP="003F4A36">
            <w:pPr>
              <w:autoSpaceDE w:val="0"/>
              <w:autoSpaceDN w:val="0"/>
              <w:adjustRightInd w:val="0"/>
              <w:rPr>
                <w:rFonts w:asciiTheme="minorHAnsi" w:eastAsia="Times New Roman" w:hAnsiTheme="minorHAnsi"/>
                <w:bCs/>
                <w:sz w:val="24"/>
                <w:szCs w:val="24"/>
                <w:lang w:eastAsia="pl-PL"/>
              </w:rPr>
            </w:pPr>
            <w:r w:rsidRPr="00FA1DA4">
              <w:rPr>
                <w:rFonts w:asciiTheme="minorHAnsi" w:eastAsia="Times New Roman" w:hAnsiTheme="minorHAnsi"/>
                <w:bCs/>
                <w:sz w:val="24"/>
                <w:szCs w:val="24"/>
                <w:lang w:eastAsia="pl-PL"/>
              </w:rPr>
              <w:t xml:space="preserve">Rok zamknięcia </w:t>
            </w:r>
          </w:p>
        </w:tc>
        <w:tc>
          <w:tcPr>
            <w:tcW w:w="4606" w:type="dxa"/>
            <w:tcBorders>
              <w:top w:val="nil"/>
              <w:left w:val="nil"/>
              <w:bottom w:val="nil"/>
            </w:tcBorders>
          </w:tcPr>
          <w:p w:rsidR="00FA3205" w:rsidRPr="00FA1DA4" w:rsidRDefault="001673B6" w:rsidP="003F4A36">
            <w:pPr>
              <w:autoSpaceDE w:val="0"/>
              <w:autoSpaceDN w:val="0"/>
              <w:adjustRightInd w:val="0"/>
              <w:rPr>
                <w:rFonts w:asciiTheme="minorHAnsi" w:eastAsia="Times New Roman" w:hAnsiTheme="minorHAnsi"/>
                <w:bCs/>
                <w:sz w:val="24"/>
                <w:szCs w:val="24"/>
                <w:lang w:eastAsia="pl-PL"/>
              </w:rPr>
            </w:pPr>
            <w:r w:rsidRPr="001673B6">
              <w:rPr>
                <w:rFonts w:asciiTheme="minorHAnsi" w:eastAsia="Times New Roman" w:hAnsiTheme="minorHAnsi"/>
                <w:bCs/>
                <w:sz w:val="24"/>
                <w:szCs w:val="24"/>
                <w:lang w:eastAsia="pl-PL"/>
              </w:rPr>
              <w:t>b.d</w:t>
            </w:r>
          </w:p>
        </w:tc>
      </w:tr>
      <w:tr w:rsidR="00FA3205" w:rsidTr="00A859BD">
        <w:tc>
          <w:tcPr>
            <w:tcW w:w="4606" w:type="dxa"/>
            <w:tcBorders>
              <w:top w:val="nil"/>
              <w:right w:val="nil"/>
            </w:tcBorders>
            <w:shd w:val="clear" w:color="auto" w:fill="EAF1DD" w:themeFill="accent3" w:themeFillTint="33"/>
          </w:tcPr>
          <w:p w:rsidR="00FA3205" w:rsidRPr="00FA1DA4" w:rsidRDefault="00C81F6E" w:rsidP="003F4A36">
            <w:pPr>
              <w:autoSpaceDE w:val="0"/>
              <w:autoSpaceDN w:val="0"/>
              <w:adjustRightInd w:val="0"/>
              <w:rPr>
                <w:rFonts w:asciiTheme="minorHAnsi" w:eastAsia="Times New Roman" w:hAnsiTheme="minorHAnsi"/>
                <w:bCs/>
                <w:sz w:val="24"/>
                <w:szCs w:val="24"/>
                <w:lang w:eastAsia="pl-PL"/>
              </w:rPr>
            </w:pPr>
            <w:r w:rsidRPr="00FA1DA4">
              <w:rPr>
                <w:rFonts w:asciiTheme="minorHAnsi" w:eastAsia="Times New Roman" w:hAnsiTheme="minorHAnsi"/>
                <w:bCs/>
                <w:sz w:val="24"/>
                <w:szCs w:val="24"/>
                <w:lang w:eastAsia="pl-PL"/>
              </w:rPr>
              <w:t>Plan rozbudowy</w:t>
            </w:r>
          </w:p>
        </w:tc>
        <w:tc>
          <w:tcPr>
            <w:tcW w:w="4606" w:type="dxa"/>
            <w:tcBorders>
              <w:top w:val="nil"/>
              <w:left w:val="nil"/>
            </w:tcBorders>
            <w:shd w:val="clear" w:color="auto" w:fill="EAF1DD" w:themeFill="accent3" w:themeFillTint="33"/>
          </w:tcPr>
          <w:p w:rsidR="00FA3205" w:rsidRPr="00FA1DA4" w:rsidRDefault="001673B6" w:rsidP="003F4A36">
            <w:pPr>
              <w:autoSpaceDE w:val="0"/>
              <w:autoSpaceDN w:val="0"/>
              <w:adjustRightInd w:val="0"/>
              <w:rPr>
                <w:rFonts w:asciiTheme="minorHAnsi" w:eastAsia="Times New Roman" w:hAnsiTheme="minorHAnsi"/>
                <w:bCs/>
                <w:sz w:val="24"/>
                <w:szCs w:val="24"/>
                <w:lang w:eastAsia="pl-PL"/>
              </w:rPr>
            </w:pPr>
            <w:r>
              <w:rPr>
                <w:rFonts w:asciiTheme="minorHAnsi" w:eastAsia="Times New Roman" w:hAnsiTheme="minorHAnsi"/>
                <w:bCs/>
                <w:sz w:val="24"/>
                <w:szCs w:val="24"/>
                <w:lang w:eastAsia="pl-PL"/>
              </w:rPr>
              <w:t>b.d</w:t>
            </w:r>
          </w:p>
        </w:tc>
      </w:tr>
      <w:tr w:rsidR="00C81F6E" w:rsidTr="00F56308">
        <w:tc>
          <w:tcPr>
            <w:tcW w:w="9212" w:type="dxa"/>
            <w:gridSpan w:val="2"/>
            <w:tcBorders>
              <w:bottom w:val="single" w:sz="4" w:space="0" w:color="auto"/>
            </w:tcBorders>
            <w:shd w:val="clear" w:color="auto" w:fill="D9D9D9" w:themeFill="background1" w:themeFillShade="D9"/>
          </w:tcPr>
          <w:p w:rsidR="00C81F6E" w:rsidRPr="00FA1DA4" w:rsidRDefault="001673B6" w:rsidP="00A859BD">
            <w:pPr>
              <w:autoSpaceDE w:val="0"/>
              <w:autoSpaceDN w:val="0"/>
              <w:adjustRightInd w:val="0"/>
              <w:spacing w:before="120"/>
              <w:rPr>
                <w:rFonts w:asciiTheme="minorHAnsi" w:eastAsia="Times New Roman" w:hAnsiTheme="minorHAnsi"/>
                <w:b/>
                <w:bCs/>
                <w:sz w:val="24"/>
                <w:szCs w:val="24"/>
                <w:lang w:eastAsia="pl-PL"/>
              </w:rPr>
            </w:pPr>
            <w:r>
              <w:rPr>
                <w:rFonts w:asciiTheme="minorHAnsi" w:eastAsia="Times New Roman" w:hAnsiTheme="minorHAnsi"/>
                <w:b/>
                <w:bCs/>
                <w:sz w:val="24"/>
                <w:szCs w:val="24"/>
                <w:lang w:eastAsia="pl-PL"/>
              </w:rPr>
              <w:t xml:space="preserve">Zarządca - </w:t>
            </w:r>
            <w:r w:rsidR="00FA1DA4">
              <w:rPr>
                <w:rFonts w:asciiTheme="minorHAnsi" w:eastAsia="Times New Roman" w:hAnsiTheme="minorHAnsi"/>
                <w:b/>
                <w:bCs/>
                <w:sz w:val="24"/>
                <w:szCs w:val="24"/>
                <w:lang w:eastAsia="pl-PL"/>
              </w:rPr>
              <w:t>„</w:t>
            </w:r>
            <w:r w:rsidRPr="001673B6">
              <w:rPr>
                <w:rFonts w:asciiTheme="minorHAnsi" w:eastAsia="Times New Roman" w:hAnsiTheme="minorHAnsi"/>
                <w:b/>
                <w:bCs/>
                <w:sz w:val="24"/>
                <w:szCs w:val="24"/>
                <w:lang w:eastAsia="pl-PL"/>
              </w:rPr>
              <w:t>Zakład Gospodarki Komunalnej</w:t>
            </w:r>
            <w:r w:rsidR="008F1586">
              <w:rPr>
                <w:rFonts w:asciiTheme="minorHAnsi" w:eastAsia="Times New Roman" w:hAnsiTheme="minorHAnsi"/>
                <w:b/>
                <w:bCs/>
                <w:sz w:val="24"/>
                <w:szCs w:val="24"/>
                <w:lang w:eastAsia="pl-PL"/>
              </w:rPr>
              <w:t xml:space="preserve"> i </w:t>
            </w:r>
            <w:r w:rsidRPr="001673B6">
              <w:rPr>
                <w:rFonts w:asciiTheme="minorHAnsi" w:eastAsia="Times New Roman" w:hAnsiTheme="minorHAnsi"/>
                <w:b/>
                <w:bCs/>
                <w:sz w:val="24"/>
                <w:szCs w:val="24"/>
                <w:lang w:eastAsia="pl-PL"/>
              </w:rPr>
              <w:t>Mieszkaniowej</w:t>
            </w:r>
            <w:r w:rsidR="008F1586">
              <w:rPr>
                <w:rFonts w:asciiTheme="minorHAnsi" w:eastAsia="Times New Roman" w:hAnsiTheme="minorHAnsi"/>
                <w:b/>
                <w:bCs/>
                <w:sz w:val="24"/>
                <w:szCs w:val="24"/>
                <w:lang w:eastAsia="pl-PL"/>
              </w:rPr>
              <w:t xml:space="preserve"> w </w:t>
            </w:r>
            <w:r w:rsidRPr="001673B6">
              <w:rPr>
                <w:rFonts w:asciiTheme="minorHAnsi" w:eastAsia="Times New Roman" w:hAnsiTheme="minorHAnsi"/>
                <w:b/>
                <w:bCs/>
                <w:sz w:val="24"/>
                <w:szCs w:val="24"/>
                <w:lang w:eastAsia="pl-PL"/>
              </w:rPr>
              <w:t>Sierpcu Sp.</w:t>
            </w:r>
            <w:r w:rsidR="008F1586">
              <w:rPr>
                <w:rFonts w:asciiTheme="minorHAnsi" w:eastAsia="Times New Roman" w:hAnsiTheme="minorHAnsi"/>
                <w:b/>
                <w:bCs/>
                <w:sz w:val="24"/>
                <w:szCs w:val="24"/>
                <w:lang w:eastAsia="pl-PL"/>
              </w:rPr>
              <w:t xml:space="preserve"> z </w:t>
            </w:r>
            <w:r w:rsidRPr="001673B6">
              <w:rPr>
                <w:rFonts w:asciiTheme="minorHAnsi" w:eastAsia="Times New Roman" w:hAnsiTheme="minorHAnsi"/>
                <w:b/>
                <w:bCs/>
                <w:sz w:val="24"/>
                <w:szCs w:val="24"/>
                <w:lang w:eastAsia="pl-PL"/>
              </w:rPr>
              <w:t>o.o</w:t>
            </w:r>
            <w:r w:rsidR="00FA1DA4">
              <w:rPr>
                <w:rFonts w:asciiTheme="minorHAnsi" w:eastAsia="Times New Roman" w:hAnsiTheme="minorHAnsi"/>
                <w:b/>
                <w:bCs/>
                <w:sz w:val="24"/>
                <w:szCs w:val="24"/>
                <w:lang w:eastAsia="pl-PL"/>
              </w:rPr>
              <w:t>”</w:t>
            </w:r>
          </w:p>
        </w:tc>
      </w:tr>
      <w:tr w:rsidR="00C81F6E" w:rsidTr="00FA1DA4">
        <w:tc>
          <w:tcPr>
            <w:tcW w:w="4606" w:type="dxa"/>
            <w:tcBorders>
              <w:bottom w:val="nil"/>
              <w:right w:val="nil"/>
            </w:tcBorders>
          </w:tcPr>
          <w:p w:rsidR="00C81F6E" w:rsidRPr="00FA1DA4" w:rsidRDefault="00C81F6E" w:rsidP="003F4A36">
            <w:pPr>
              <w:autoSpaceDE w:val="0"/>
              <w:autoSpaceDN w:val="0"/>
              <w:adjustRightInd w:val="0"/>
              <w:rPr>
                <w:rFonts w:asciiTheme="minorHAnsi" w:eastAsia="Times New Roman" w:hAnsiTheme="minorHAnsi"/>
                <w:bCs/>
                <w:sz w:val="24"/>
                <w:szCs w:val="24"/>
                <w:lang w:eastAsia="pl-PL"/>
              </w:rPr>
            </w:pPr>
            <w:r w:rsidRPr="00FA1DA4">
              <w:rPr>
                <w:rFonts w:asciiTheme="minorHAnsi" w:eastAsia="Times New Roman" w:hAnsiTheme="minorHAnsi"/>
                <w:bCs/>
                <w:sz w:val="24"/>
                <w:szCs w:val="24"/>
                <w:lang w:eastAsia="pl-PL"/>
              </w:rPr>
              <w:t xml:space="preserve">Adres właściciela </w:t>
            </w:r>
          </w:p>
        </w:tc>
        <w:tc>
          <w:tcPr>
            <w:tcW w:w="4606" w:type="dxa"/>
            <w:tcBorders>
              <w:left w:val="nil"/>
              <w:bottom w:val="nil"/>
            </w:tcBorders>
          </w:tcPr>
          <w:p w:rsidR="00C81F6E" w:rsidRPr="00FA1DA4" w:rsidRDefault="001673B6" w:rsidP="003F4A36">
            <w:pPr>
              <w:autoSpaceDE w:val="0"/>
              <w:autoSpaceDN w:val="0"/>
              <w:adjustRightInd w:val="0"/>
              <w:rPr>
                <w:rFonts w:asciiTheme="minorHAnsi" w:eastAsia="Times New Roman" w:hAnsiTheme="minorHAnsi"/>
                <w:bCs/>
                <w:sz w:val="24"/>
                <w:szCs w:val="24"/>
                <w:lang w:eastAsia="pl-PL"/>
              </w:rPr>
            </w:pPr>
            <w:r w:rsidRPr="001673B6">
              <w:rPr>
                <w:rFonts w:asciiTheme="minorHAnsi" w:eastAsia="Times New Roman" w:hAnsiTheme="minorHAnsi"/>
                <w:bCs/>
                <w:sz w:val="24"/>
                <w:szCs w:val="24"/>
                <w:lang w:eastAsia="pl-PL"/>
              </w:rPr>
              <w:t>ul. Traugutta 33 09-200 Sierpc</w:t>
            </w:r>
          </w:p>
        </w:tc>
      </w:tr>
      <w:tr w:rsidR="00C81F6E" w:rsidTr="00A859BD">
        <w:tc>
          <w:tcPr>
            <w:tcW w:w="4606" w:type="dxa"/>
            <w:tcBorders>
              <w:top w:val="nil"/>
              <w:bottom w:val="nil"/>
              <w:right w:val="nil"/>
            </w:tcBorders>
            <w:shd w:val="clear" w:color="auto" w:fill="EAF1DD" w:themeFill="accent3" w:themeFillTint="33"/>
          </w:tcPr>
          <w:p w:rsidR="00C81F6E" w:rsidRPr="00FA1DA4" w:rsidRDefault="00C81F6E" w:rsidP="003F4A36">
            <w:pPr>
              <w:autoSpaceDE w:val="0"/>
              <w:autoSpaceDN w:val="0"/>
              <w:adjustRightInd w:val="0"/>
              <w:rPr>
                <w:rFonts w:asciiTheme="minorHAnsi" w:eastAsia="Times New Roman" w:hAnsiTheme="minorHAnsi"/>
                <w:bCs/>
                <w:sz w:val="24"/>
                <w:szCs w:val="24"/>
                <w:lang w:eastAsia="pl-PL"/>
              </w:rPr>
            </w:pPr>
            <w:r w:rsidRPr="00FA1DA4">
              <w:rPr>
                <w:rFonts w:asciiTheme="minorHAnsi" w:eastAsia="Times New Roman" w:hAnsiTheme="minorHAnsi"/>
                <w:bCs/>
                <w:sz w:val="24"/>
                <w:szCs w:val="24"/>
                <w:lang w:eastAsia="pl-PL"/>
              </w:rPr>
              <w:t>Telefon stacjonarny</w:t>
            </w:r>
          </w:p>
        </w:tc>
        <w:tc>
          <w:tcPr>
            <w:tcW w:w="4606" w:type="dxa"/>
            <w:tcBorders>
              <w:top w:val="nil"/>
              <w:left w:val="nil"/>
              <w:bottom w:val="nil"/>
            </w:tcBorders>
            <w:shd w:val="clear" w:color="auto" w:fill="EAF1DD" w:themeFill="accent3" w:themeFillTint="33"/>
          </w:tcPr>
          <w:p w:rsidR="00C81F6E" w:rsidRPr="00FA1DA4" w:rsidRDefault="001673B6" w:rsidP="003F4A36">
            <w:pPr>
              <w:autoSpaceDE w:val="0"/>
              <w:autoSpaceDN w:val="0"/>
              <w:adjustRightInd w:val="0"/>
              <w:rPr>
                <w:rFonts w:asciiTheme="minorHAnsi" w:eastAsia="Times New Roman" w:hAnsiTheme="minorHAnsi"/>
                <w:bCs/>
                <w:sz w:val="24"/>
                <w:szCs w:val="24"/>
                <w:lang w:eastAsia="pl-PL"/>
              </w:rPr>
            </w:pPr>
            <w:r w:rsidRPr="001673B6">
              <w:rPr>
                <w:rFonts w:asciiTheme="minorHAnsi" w:eastAsia="Times New Roman" w:hAnsiTheme="minorHAnsi"/>
                <w:bCs/>
                <w:sz w:val="24"/>
                <w:szCs w:val="24"/>
                <w:lang w:eastAsia="pl-PL"/>
              </w:rPr>
              <w:t>24 275 55 35</w:t>
            </w:r>
          </w:p>
        </w:tc>
      </w:tr>
      <w:tr w:rsidR="00C81F6E" w:rsidTr="00FA1DA4">
        <w:tc>
          <w:tcPr>
            <w:tcW w:w="4606" w:type="dxa"/>
            <w:tcBorders>
              <w:top w:val="nil"/>
              <w:bottom w:val="nil"/>
              <w:right w:val="nil"/>
            </w:tcBorders>
          </w:tcPr>
          <w:p w:rsidR="00C81F6E" w:rsidRPr="00FA1DA4" w:rsidRDefault="00C81F6E" w:rsidP="003F4A36">
            <w:pPr>
              <w:autoSpaceDE w:val="0"/>
              <w:autoSpaceDN w:val="0"/>
              <w:adjustRightInd w:val="0"/>
              <w:rPr>
                <w:rFonts w:asciiTheme="minorHAnsi" w:eastAsia="Times New Roman" w:hAnsiTheme="minorHAnsi"/>
                <w:bCs/>
                <w:sz w:val="24"/>
                <w:szCs w:val="24"/>
                <w:lang w:eastAsia="pl-PL"/>
              </w:rPr>
            </w:pPr>
            <w:r w:rsidRPr="00FA1DA4">
              <w:rPr>
                <w:rFonts w:asciiTheme="minorHAnsi" w:eastAsia="Times New Roman" w:hAnsiTheme="minorHAnsi"/>
                <w:bCs/>
                <w:sz w:val="24"/>
                <w:szCs w:val="24"/>
                <w:lang w:eastAsia="pl-PL"/>
              </w:rPr>
              <w:t>Telefon komórkowy</w:t>
            </w:r>
          </w:p>
        </w:tc>
        <w:tc>
          <w:tcPr>
            <w:tcW w:w="4606" w:type="dxa"/>
            <w:tcBorders>
              <w:top w:val="nil"/>
              <w:left w:val="nil"/>
              <w:bottom w:val="nil"/>
            </w:tcBorders>
          </w:tcPr>
          <w:p w:rsidR="00C81F6E" w:rsidRPr="00FA1DA4" w:rsidRDefault="00C81F6E" w:rsidP="003F4A36">
            <w:pPr>
              <w:autoSpaceDE w:val="0"/>
              <w:autoSpaceDN w:val="0"/>
              <w:adjustRightInd w:val="0"/>
              <w:rPr>
                <w:rFonts w:asciiTheme="minorHAnsi" w:eastAsia="Times New Roman" w:hAnsiTheme="minorHAnsi"/>
                <w:bCs/>
                <w:sz w:val="24"/>
                <w:szCs w:val="24"/>
                <w:lang w:eastAsia="pl-PL"/>
              </w:rPr>
            </w:pPr>
            <w:r w:rsidRPr="00FA1DA4">
              <w:rPr>
                <w:rFonts w:asciiTheme="minorHAnsi" w:eastAsia="Times New Roman" w:hAnsiTheme="minorHAnsi"/>
                <w:bCs/>
                <w:sz w:val="24"/>
                <w:szCs w:val="24"/>
                <w:lang w:eastAsia="pl-PL"/>
              </w:rPr>
              <w:t>509 069 207</w:t>
            </w:r>
          </w:p>
        </w:tc>
      </w:tr>
      <w:tr w:rsidR="00C81F6E" w:rsidTr="00A859BD">
        <w:tc>
          <w:tcPr>
            <w:tcW w:w="4606" w:type="dxa"/>
            <w:tcBorders>
              <w:top w:val="nil"/>
              <w:bottom w:val="nil"/>
              <w:right w:val="nil"/>
            </w:tcBorders>
            <w:shd w:val="clear" w:color="auto" w:fill="EAF1DD" w:themeFill="accent3" w:themeFillTint="33"/>
          </w:tcPr>
          <w:p w:rsidR="00C81F6E" w:rsidRPr="00FA1DA4" w:rsidRDefault="00C81F6E" w:rsidP="003F4A36">
            <w:pPr>
              <w:autoSpaceDE w:val="0"/>
              <w:autoSpaceDN w:val="0"/>
              <w:adjustRightInd w:val="0"/>
              <w:rPr>
                <w:rFonts w:asciiTheme="minorHAnsi" w:eastAsia="Times New Roman" w:hAnsiTheme="minorHAnsi"/>
                <w:bCs/>
                <w:sz w:val="24"/>
                <w:szCs w:val="24"/>
                <w:lang w:eastAsia="pl-PL"/>
              </w:rPr>
            </w:pPr>
            <w:r w:rsidRPr="00FA1DA4">
              <w:rPr>
                <w:rFonts w:asciiTheme="minorHAnsi" w:eastAsia="Times New Roman" w:hAnsiTheme="minorHAnsi"/>
                <w:bCs/>
                <w:sz w:val="24"/>
                <w:szCs w:val="24"/>
                <w:lang w:eastAsia="pl-PL"/>
              </w:rPr>
              <w:t>E-mail</w:t>
            </w:r>
          </w:p>
        </w:tc>
        <w:tc>
          <w:tcPr>
            <w:tcW w:w="4606" w:type="dxa"/>
            <w:tcBorders>
              <w:top w:val="nil"/>
              <w:left w:val="nil"/>
              <w:bottom w:val="nil"/>
            </w:tcBorders>
            <w:shd w:val="clear" w:color="auto" w:fill="EAF1DD" w:themeFill="accent3" w:themeFillTint="33"/>
          </w:tcPr>
          <w:p w:rsidR="00C81F6E" w:rsidRPr="00FA1DA4" w:rsidRDefault="001673B6" w:rsidP="003F4A36">
            <w:pPr>
              <w:autoSpaceDE w:val="0"/>
              <w:autoSpaceDN w:val="0"/>
              <w:adjustRightInd w:val="0"/>
              <w:rPr>
                <w:rFonts w:asciiTheme="minorHAnsi" w:eastAsia="Times New Roman" w:hAnsiTheme="minorHAnsi"/>
                <w:bCs/>
                <w:sz w:val="24"/>
                <w:szCs w:val="24"/>
                <w:lang w:eastAsia="pl-PL"/>
              </w:rPr>
            </w:pPr>
            <w:r w:rsidRPr="001673B6">
              <w:rPr>
                <w:rFonts w:asciiTheme="minorHAnsi" w:eastAsia="Times New Roman" w:hAnsiTheme="minorHAnsi"/>
                <w:bCs/>
                <w:sz w:val="24"/>
                <w:szCs w:val="24"/>
                <w:lang w:eastAsia="pl-PL"/>
              </w:rPr>
              <w:t>zgm.sierpc@interia.pl</w:t>
            </w:r>
          </w:p>
        </w:tc>
      </w:tr>
      <w:tr w:rsidR="00C81F6E" w:rsidTr="00FA1DA4">
        <w:tc>
          <w:tcPr>
            <w:tcW w:w="4606" w:type="dxa"/>
            <w:tcBorders>
              <w:top w:val="nil"/>
              <w:right w:val="nil"/>
            </w:tcBorders>
          </w:tcPr>
          <w:p w:rsidR="00C81F6E" w:rsidRPr="00FA1DA4" w:rsidRDefault="00C81F6E" w:rsidP="003F4A36">
            <w:pPr>
              <w:autoSpaceDE w:val="0"/>
              <w:autoSpaceDN w:val="0"/>
              <w:adjustRightInd w:val="0"/>
              <w:rPr>
                <w:rFonts w:asciiTheme="minorHAnsi" w:eastAsia="Times New Roman" w:hAnsiTheme="minorHAnsi"/>
                <w:bCs/>
                <w:sz w:val="24"/>
                <w:szCs w:val="24"/>
                <w:lang w:eastAsia="pl-PL"/>
              </w:rPr>
            </w:pPr>
            <w:r w:rsidRPr="00FA1DA4">
              <w:rPr>
                <w:rFonts w:asciiTheme="minorHAnsi" w:eastAsia="Times New Roman" w:hAnsiTheme="minorHAnsi"/>
                <w:bCs/>
                <w:sz w:val="24"/>
                <w:szCs w:val="24"/>
                <w:lang w:eastAsia="pl-PL"/>
              </w:rPr>
              <w:t>Strona www</w:t>
            </w:r>
          </w:p>
        </w:tc>
        <w:tc>
          <w:tcPr>
            <w:tcW w:w="4606" w:type="dxa"/>
            <w:tcBorders>
              <w:top w:val="nil"/>
              <w:left w:val="nil"/>
            </w:tcBorders>
          </w:tcPr>
          <w:p w:rsidR="00C81F6E" w:rsidRPr="00FA1DA4" w:rsidRDefault="001673B6" w:rsidP="003F4A36">
            <w:pPr>
              <w:autoSpaceDE w:val="0"/>
              <w:autoSpaceDN w:val="0"/>
              <w:adjustRightInd w:val="0"/>
              <w:rPr>
                <w:rFonts w:asciiTheme="minorHAnsi" w:eastAsia="Times New Roman" w:hAnsiTheme="minorHAnsi"/>
                <w:bCs/>
                <w:sz w:val="24"/>
                <w:szCs w:val="24"/>
                <w:lang w:eastAsia="pl-PL"/>
              </w:rPr>
            </w:pPr>
            <w:r w:rsidRPr="001673B6">
              <w:rPr>
                <w:rFonts w:asciiTheme="minorHAnsi" w:eastAsia="Times New Roman" w:hAnsiTheme="minorHAnsi"/>
                <w:bCs/>
                <w:sz w:val="24"/>
                <w:szCs w:val="24"/>
                <w:lang w:eastAsia="pl-PL"/>
              </w:rPr>
              <w:t>www.skladowisko.sierpc.pl</w:t>
            </w:r>
          </w:p>
        </w:tc>
      </w:tr>
    </w:tbl>
    <w:p w:rsidR="004C2440" w:rsidRDefault="004C2440" w:rsidP="003F4A36">
      <w:pPr>
        <w:autoSpaceDE w:val="0"/>
        <w:autoSpaceDN w:val="0"/>
        <w:adjustRightInd w:val="0"/>
        <w:rPr>
          <w:rFonts w:asciiTheme="minorHAnsi" w:eastAsia="Times New Roman" w:hAnsiTheme="minorHAnsi"/>
          <w:bCs/>
          <w:szCs w:val="26"/>
          <w:lang w:eastAsia="pl-PL"/>
        </w:rPr>
      </w:pPr>
    </w:p>
    <w:p w:rsidR="004C2440" w:rsidRDefault="004C2440" w:rsidP="003F4A36">
      <w:pPr>
        <w:autoSpaceDE w:val="0"/>
        <w:autoSpaceDN w:val="0"/>
        <w:adjustRightInd w:val="0"/>
        <w:rPr>
          <w:rFonts w:asciiTheme="minorHAnsi" w:eastAsia="Times New Roman" w:hAnsiTheme="minorHAnsi"/>
          <w:bCs/>
          <w:szCs w:val="26"/>
          <w:lang w:eastAsia="pl-PL"/>
        </w:rPr>
      </w:pPr>
    </w:p>
    <w:p w:rsidR="00B31F18" w:rsidRDefault="00B31F18" w:rsidP="003F4A36">
      <w:pPr>
        <w:autoSpaceDE w:val="0"/>
        <w:autoSpaceDN w:val="0"/>
        <w:adjustRightInd w:val="0"/>
        <w:rPr>
          <w:rFonts w:asciiTheme="minorHAnsi" w:eastAsia="Times New Roman" w:hAnsiTheme="minorHAnsi"/>
          <w:bCs/>
          <w:szCs w:val="26"/>
          <w:lang w:eastAsia="pl-PL"/>
        </w:rPr>
      </w:pPr>
    </w:p>
    <w:p w:rsidR="00B31F18" w:rsidRDefault="00B31F18" w:rsidP="003F4A36">
      <w:pPr>
        <w:autoSpaceDE w:val="0"/>
        <w:autoSpaceDN w:val="0"/>
        <w:adjustRightInd w:val="0"/>
        <w:rPr>
          <w:rFonts w:asciiTheme="minorHAnsi" w:eastAsia="Times New Roman" w:hAnsiTheme="minorHAnsi"/>
          <w:bCs/>
          <w:szCs w:val="26"/>
          <w:lang w:eastAsia="pl-PL"/>
        </w:rPr>
      </w:pPr>
    </w:p>
    <w:p w:rsidR="00B31F18" w:rsidRDefault="00B31F18" w:rsidP="003F4A36">
      <w:pPr>
        <w:autoSpaceDE w:val="0"/>
        <w:autoSpaceDN w:val="0"/>
        <w:adjustRightInd w:val="0"/>
        <w:rPr>
          <w:rFonts w:asciiTheme="minorHAnsi" w:eastAsia="Times New Roman" w:hAnsiTheme="minorHAnsi"/>
          <w:bCs/>
          <w:szCs w:val="26"/>
          <w:lang w:eastAsia="pl-PL"/>
        </w:rPr>
      </w:pPr>
    </w:p>
    <w:p w:rsidR="00A34C2D" w:rsidRDefault="00A34C2D" w:rsidP="00A34C2D">
      <w:pPr>
        <w:pStyle w:val="Nagwek1"/>
      </w:pPr>
      <w:bookmarkStart w:id="16" w:name="_Toc367688884"/>
      <w:bookmarkStart w:id="17" w:name="_Toc431024659"/>
      <w:r w:rsidRPr="00683EDB">
        <w:lastRenderedPageBreak/>
        <w:t>Informacje</w:t>
      </w:r>
      <w:r w:rsidR="008F1586">
        <w:t xml:space="preserve"> o </w:t>
      </w:r>
      <w:r w:rsidRPr="00683EDB">
        <w:t>gminie</w:t>
      </w:r>
      <w:bookmarkEnd w:id="16"/>
      <w:bookmarkEnd w:id="17"/>
    </w:p>
    <w:p w:rsidR="004B1862" w:rsidRPr="004B1862" w:rsidRDefault="004B1862" w:rsidP="004B1862">
      <w:pPr>
        <w:autoSpaceDE w:val="0"/>
        <w:autoSpaceDN w:val="0"/>
        <w:adjustRightInd w:val="0"/>
        <w:ind w:firstLine="360"/>
        <w:rPr>
          <w:rFonts w:asciiTheme="minorHAnsi" w:hAnsiTheme="minorHAnsi" w:cs="Arial"/>
          <w:szCs w:val="24"/>
        </w:rPr>
      </w:pPr>
      <w:r w:rsidRPr="004B1862">
        <w:rPr>
          <w:rFonts w:asciiTheme="minorHAnsi" w:hAnsiTheme="minorHAnsi" w:cs="Arial"/>
          <w:szCs w:val="24"/>
        </w:rPr>
        <w:t xml:space="preserve">Gmina Głowno to </w:t>
      </w:r>
      <w:r w:rsidRPr="004B1862">
        <w:rPr>
          <w:rFonts w:asciiTheme="minorHAnsi" w:hAnsiTheme="minorHAnsi" w:cs="Arial"/>
          <w:b/>
          <w:szCs w:val="24"/>
        </w:rPr>
        <w:t>gmina wiejska</w:t>
      </w:r>
      <w:r w:rsidRPr="004B1862">
        <w:rPr>
          <w:rFonts w:asciiTheme="minorHAnsi" w:hAnsiTheme="minorHAnsi" w:cs="Arial"/>
          <w:szCs w:val="24"/>
        </w:rPr>
        <w:t>, położona</w:t>
      </w:r>
      <w:r w:rsidR="008F1586">
        <w:rPr>
          <w:rFonts w:asciiTheme="minorHAnsi" w:hAnsiTheme="minorHAnsi" w:cs="Arial"/>
          <w:szCs w:val="24"/>
        </w:rPr>
        <w:t xml:space="preserve"> w </w:t>
      </w:r>
      <w:r w:rsidRPr="004B1862">
        <w:rPr>
          <w:rFonts w:asciiTheme="minorHAnsi" w:hAnsiTheme="minorHAnsi" w:cs="Arial"/>
          <w:szCs w:val="24"/>
        </w:rPr>
        <w:t>centralnej części województwa łódzkiego, na północ od Łodzi. Jest jedną</w:t>
      </w:r>
      <w:r w:rsidR="008F1586">
        <w:rPr>
          <w:rFonts w:asciiTheme="minorHAnsi" w:hAnsiTheme="minorHAnsi" w:cs="Arial"/>
          <w:szCs w:val="24"/>
        </w:rPr>
        <w:t xml:space="preserve"> z </w:t>
      </w:r>
      <w:r w:rsidRPr="004B1862">
        <w:rPr>
          <w:rFonts w:asciiTheme="minorHAnsi" w:hAnsiTheme="minorHAnsi" w:cs="Arial"/>
          <w:szCs w:val="24"/>
        </w:rPr>
        <w:t>dziewięciu jednostek samorządowych wchodzących</w:t>
      </w:r>
      <w:r w:rsidR="008F1586">
        <w:rPr>
          <w:rFonts w:asciiTheme="minorHAnsi" w:hAnsiTheme="minorHAnsi" w:cs="Arial"/>
          <w:szCs w:val="24"/>
        </w:rPr>
        <w:t xml:space="preserve"> w </w:t>
      </w:r>
      <w:r w:rsidRPr="004B1862">
        <w:rPr>
          <w:rFonts w:asciiTheme="minorHAnsi" w:hAnsiTheme="minorHAnsi" w:cs="Arial"/>
          <w:szCs w:val="24"/>
        </w:rPr>
        <w:t>skład powiatu zgierskiego. Leży</w:t>
      </w:r>
      <w:r w:rsidR="008F1586">
        <w:rPr>
          <w:rFonts w:asciiTheme="minorHAnsi" w:hAnsiTheme="minorHAnsi" w:cs="Arial"/>
          <w:szCs w:val="24"/>
        </w:rPr>
        <w:t xml:space="preserve"> w </w:t>
      </w:r>
      <w:r w:rsidRPr="004B1862">
        <w:rPr>
          <w:rFonts w:asciiTheme="minorHAnsi" w:hAnsiTheme="minorHAnsi" w:cs="Arial"/>
          <w:szCs w:val="24"/>
        </w:rPr>
        <w:t xml:space="preserve">jego północno – wschodniej części. </w:t>
      </w:r>
    </w:p>
    <w:p w:rsidR="004B1862" w:rsidRPr="004B1862" w:rsidRDefault="004B1862" w:rsidP="004B1862">
      <w:pPr>
        <w:autoSpaceDE w:val="0"/>
        <w:autoSpaceDN w:val="0"/>
        <w:adjustRightInd w:val="0"/>
        <w:rPr>
          <w:rFonts w:asciiTheme="minorHAnsi" w:hAnsiTheme="minorHAnsi" w:cs="Arial"/>
          <w:szCs w:val="24"/>
        </w:rPr>
      </w:pPr>
      <w:r w:rsidRPr="004B1862">
        <w:rPr>
          <w:rFonts w:asciiTheme="minorHAnsi" w:hAnsiTheme="minorHAnsi" w:cs="Arial"/>
          <w:szCs w:val="24"/>
        </w:rPr>
        <w:tab/>
        <w:t>Gmina Głowno sąsiaduje</w:t>
      </w:r>
      <w:r w:rsidR="008F1586">
        <w:rPr>
          <w:rFonts w:asciiTheme="minorHAnsi" w:hAnsiTheme="minorHAnsi" w:cs="Arial"/>
          <w:szCs w:val="24"/>
        </w:rPr>
        <w:t xml:space="preserve"> z </w:t>
      </w:r>
      <w:r w:rsidRPr="004B1862">
        <w:rPr>
          <w:rFonts w:asciiTheme="minorHAnsi" w:hAnsiTheme="minorHAnsi" w:cs="Arial"/>
          <w:szCs w:val="24"/>
        </w:rPr>
        <w:t>ośmioma gminami: od północy –</w:t>
      </w:r>
      <w:r w:rsidR="008F1586">
        <w:rPr>
          <w:rFonts w:asciiTheme="minorHAnsi" w:hAnsiTheme="minorHAnsi" w:cs="Arial"/>
          <w:szCs w:val="24"/>
        </w:rPr>
        <w:t xml:space="preserve"> z </w:t>
      </w:r>
      <w:r w:rsidRPr="004B1862">
        <w:rPr>
          <w:rFonts w:asciiTheme="minorHAnsi" w:hAnsiTheme="minorHAnsi" w:cs="Arial"/>
          <w:szCs w:val="24"/>
        </w:rPr>
        <w:t xml:space="preserve">gminą Bielawy </w:t>
      </w:r>
      <w:r w:rsidR="00CE7566">
        <w:rPr>
          <w:rFonts w:asciiTheme="minorHAnsi" w:hAnsiTheme="minorHAnsi" w:cs="Arial"/>
          <w:szCs w:val="24"/>
        </w:rPr>
        <w:br/>
      </w:r>
      <w:r w:rsidRPr="004B1862">
        <w:rPr>
          <w:rFonts w:asciiTheme="minorHAnsi" w:hAnsiTheme="minorHAnsi" w:cs="Arial"/>
          <w:szCs w:val="24"/>
        </w:rPr>
        <w:t>i Domaniewice (powiat łowicki), od wschodu –</w:t>
      </w:r>
      <w:r w:rsidR="008F1586">
        <w:rPr>
          <w:rFonts w:asciiTheme="minorHAnsi" w:hAnsiTheme="minorHAnsi" w:cs="Arial"/>
          <w:szCs w:val="24"/>
        </w:rPr>
        <w:t xml:space="preserve"> z </w:t>
      </w:r>
      <w:r w:rsidRPr="004B1862">
        <w:rPr>
          <w:rFonts w:asciiTheme="minorHAnsi" w:hAnsiTheme="minorHAnsi" w:cs="Arial"/>
          <w:szCs w:val="24"/>
        </w:rPr>
        <w:t>gminą Łyszkowice (powiat łowicki), od południa –</w:t>
      </w:r>
      <w:r w:rsidR="008F1586">
        <w:rPr>
          <w:rFonts w:asciiTheme="minorHAnsi" w:hAnsiTheme="minorHAnsi" w:cs="Arial"/>
          <w:szCs w:val="24"/>
        </w:rPr>
        <w:t xml:space="preserve"> z </w:t>
      </w:r>
      <w:r w:rsidRPr="004B1862">
        <w:rPr>
          <w:rFonts w:asciiTheme="minorHAnsi" w:hAnsiTheme="minorHAnsi" w:cs="Arial"/>
          <w:szCs w:val="24"/>
        </w:rPr>
        <w:t>miastem Głowno</w:t>
      </w:r>
      <w:r w:rsidR="008F1586">
        <w:rPr>
          <w:rFonts w:asciiTheme="minorHAnsi" w:hAnsiTheme="minorHAnsi" w:cs="Arial"/>
          <w:szCs w:val="24"/>
        </w:rPr>
        <w:t xml:space="preserve"> i </w:t>
      </w:r>
      <w:r w:rsidRPr="004B1862">
        <w:rPr>
          <w:rFonts w:asciiTheme="minorHAnsi" w:hAnsiTheme="minorHAnsi" w:cs="Arial"/>
          <w:szCs w:val="24"/>
        </w:rPr>
        <w:t>gminą Stryków (powiat zgierski) oraz gminą Dmosin (powiat brzeziński), od zachodu –</w:t>
      </w:r>
      <w:r w:rsidR="008F1586">
        <w:rPr>
          <w:rFonts w:asciiTheme="minorHAnsi" w:hAnsiTheme="minorHAnsi" w:cs="Arial"/>
          <w:szCs w:val="24"/>
        </w:rPr>
        <w:t xml:space="preserve"> z </w:t>
      </w:r>
      <w:r w:rsidRPr="004B1862">
        <w:rPr>
          <w:rFonts w:asciiTheme="minorHAnsi" w:hAnsiTheme="minorHAnsi" w:cs="Arial"/>
          <w:szCs w:val="24"/>
        </w:rPr>
        <w:t>gminą Zgierz (powiat zgierski)</w:t>
      </w:r>
      <w:r w:rsidR="008F1586">
        <w:rPr>
          <w:rFonts w:asciiTheme="minorHAnsi" w:hAnsiTheme="minorHAnsi" w:cs="Arial"/>
          <w:szCs w:val="24"/>
        </w:rPr>
        <w:t xml:space="preserve"> i </w:t>
      </w:r>
      <w:r w:rsidRPr="004B1862">
        <w:rPr>
          <w:rFonts w:asciiTheme="minorHAnsi" w:hAnsiTheme="minorHAnsi" w:cs="Arial"/>
          <w:szCs w:val="24"/>
        </w:rPr>
        <w:t>gminą Piątek (powiat łęczycki).</w:t>
      </w:r>
    </w:p>
    <w:p w:rsidR="004B1862" w:rsidRPr="004B1862" w:rsidRDefault="004B1862" w:rsidP="004B1862">
      <w:pPr>
        <w:autoSpaceDE w:val="0"/>
        <w:autoSpaceDN w:val="0"/>
        <w:adjustRightInd w:val="0"/>
        <w:spacing w:after="240"/>
        <w:rPr>
          <w:rFonts w:asciiTheme="minorHAnsi" w:hAnsiTheme="minorHAnsi" w:cs="Arial"/>
          <w:szCs w:val="24"/>
        </w:rPr>
      </w:pPr>
      <w:r w:rsidRPr="004B1862">
        <w:rPr>
          <w:rFonts w:asciiTheme="minorHAnsi" w:hAnsiTheme="minorHAnsi" w:cs="Arial"/>
          <w:szCs w:val="24"/>
        </w:rPr>
        <w:tab/>
        <w:t>P</w:t>
      </w:r>
      <w:r w:rsidR="008F1292">
        <w:rPr>
          <w:rFonts w:asciiTheme="minorHAnsi" w:hAnsiTheme="minorHAnsi" w:cs="Arial"/>
          <w:szCs w:val="24"/>
        </w:rPr>
        <w:t>owierzchnia Gminy Głowno wynosi ok. 104,76</w:t>
      </w:r>
      <w:r w:rsidRPr="004B1862">
        <w:rPr>
          <w:rFonts w:asciiTheme="minorHAnsi" w:hAnsiTheme="minorHAnsi" w:cs="Arial"/>
          <w:szCs w:val="24"/>
        </w:rPr>
        <w:t xml:space="preserve"> km</w:t>
      </w:r>
      <w:r w:rsidRPr="00CE7566">
        <w:rPr>
          <w:rFonts w:asciiTheme="minorHAnsi" w:hAnsiTheme="minorHAnsi" w:cs="Arial"/>
          <w:szCs w:val="24"/>
          <w:vertAlign w:val="superscript"/>
        </w:rPr>
        <w:t>2</w:t>
      </w:r>
      <w:r w:rsidRPr="004B1862">
        <w:rPr>
          <w:rFonts w:asciiTheme="minorHAnsi" w:hAnsiTheme="minorHAnsi" w:cs="Arial"/>
          <w:szCs w:val="24"/>
        </w:rPr>
        <w:t xml:space="preserve"> , co stanowi 12,3% powierzchni powiatu zgierskiego. Pod względem powierzchni zajmuje ona czwarte miejsce</w:t>
      </w:r>
      <w:r w:rsidR="008F1586">
        <w:rPr>
          <w:rFonts w:asciiTheme="minorHAnsi" w:hAnsiTheme="minorHAnsi" w:cs="Arial"/>
          <w:szCs w:val="24"/>
        </w:rPr>
        <w:t xml:space="preserve"> w </w:t>
      </w:r>
      <w:r w:rsidRPr="004B1862">
        <w:rPr>
          <w:rFonts w:asciiTheme="minorHAnsi" w:hAnsiTheme="minorHAnsi" w:cs="Arial"/>
          <w:szCs w:val="24"/>
        </w:rPr>
        <w:t xml:space="preserve">powiecie. </w:t>
      </w:r>
      <w:r w:rsidR="008F1292">
        <w:rPr>
          <w:rFonts w:asciiTheme="minorHAnsi" w:hAnsiTheme="minorHAnsi" w:cs="Arial"/>
          <w:szCs w:val="24"/>
        </w:rPr>
        <w:t>Zgodnie</w:t>
      </w:r>
      <w:r w:rsidR="008F1586">
        <w:rPr>
          <w:rFonts w:asciiTheme="minorHAnsi" w:hAnsiTheme="minorHAnsi" w:cs="Arial"/>
          <w:szCs w:val="24"/>
        </w:rPr>
        <w:t xml:space="preserve"> z </w:t>
      </w:r>
      <w:r w:rsidR="008F1292">
        <w:rPr>
          <w:rFonts w:asciiTheme="minorHAnsi" w:hAnsiTheme="minorHAnsi" w:cs="Arial"/>
          <w:szCs w:val="24"/>
        </w:rPr>
        <w:t>danymi</w:t>
      </w:r>
      <w:r w:rsidR="008F1586">
        <w:rPr>
          <w:rFonts w:asciiTheme="minorHAnsi" w:hAnsiTheme="minorHAnsi" w:cs="Arial"/>
          <w:szCs w:val="24"/>
        </w:rPr>
        <w:t xml:space="preserve"> z </w:t>
      </w:r>
      <w:r w:rsidR="008F1292">
        <w:rPr>
          <w:rFonts w:asciiTheme="minorHAnsi" w:hAnsiTheme="minorHAnsi" w:cs="Arial"/>
          <w:szCs w:val="24"/>
        </w:rPr>
        <w:t xml:space="preserve">2015r. posiadanymi przez Urząd Gminy Głowno, obszar Gminy </w:t>
      </w:r>
      <w:r w:rsidRPr="004B1862">
        <w:rPr>
          <w:rFonts w:asciiTheme="minorHAnsi" w:hAnsiTheme="minorHAnsi" w:cs="Arial"/>
          <w:szCs w:val="24"/>
        </w:rPr>
        <w:t>zamieszkuje 4 821 mieszkańców</w:t>
      </w:r>
      <w:r w:rsidR="008F1586">
        <w:rPr>
          <w:rFonts w:asciiTheme="minorHAnsi" w:hAnsiTheme="minorHAnsi" w:cs="Arial"/>
          <w:szCs w:val="24"/>
        </w:rPr>
        <w:t xml:space="preserve"> w </w:t>
      </w:r>
      <w:r w:rsidRPr="004B1862">
        <w:rPr>
          <w:rFonts w:asciiTheme="minorHAnsi" w:hAnsiTheme="minorHAnsi" w:cs="Arial"/>
          <w:szCs w:val="24"/>
        </w:rPr>
        <w:t>ok. 1100 gospodarstwach.</w:t>
      </w:r>
      <w:r w:rsidR="008F1292">
        <w:rPr>
          <w:rFonts w:asciiTheme="minorHAnsi" w:hAnsiTheme="minorHAnsi" w:cs="Arial"/>
          <w:szCs w:val="24"/>
        </w:rPr>
        <w:t xml:space="preserve"> Gęstość zaludnienia Gminy wynosi 46 os/km</w:t>
      </w:r>
      <w:r w:rsidR="008F1292" w:rsidRPr="008F1292">
        <w:rPr>
          <w:rFonts w:asciiTheme="minorHAnsi" w:hAnsiTheme="minorHAnsi" w:cs="Arial"/>
          <w:szCs w:val="24"/>
          <w:vertAlign w:val="superscript"/>
        </w:rPr>
        <w:t>2</w:t>
      </w:r>
      <w:r w:rsidR="008F1292">
        <w:rPr>
          <w:rFonts w:asciiTheme="minorHAnsi" w:hAnsiTheme="minorHAnsi" w:cs="Arial"/>
          <w:szCs w:val="24"/>
        </w:rPr>
        <w:t xml:space="preserve"> (źródło </w:t>
      </w:r>
      <w:r w:rsidR="008F1292" w:rsidRPr="008F1292">
        <w:rPr>
          <w:rFonts w:asciiTheme="minorHAnsi" w:hAnsiTheme="minorHAnsi" w:cs="Arial"/>
          <w:i/>
          <w:szCs w:val="24"/>
        </w:rPr>
        <w:t>Bank Danych Lokalnych, GUS</w:t>
      </w:r>
      <w:r w:rsidR="008F1292">
        <w:rPr>
          <w:rFonts w:asciiTheme="minorHAnsi" w:hAnsiTheme="minorHAnsi" w:cs="Arial"/>
          <w:szCs w:val="24"/>
        </w:rPr>
        <w:t xml:space="preserve"> , 2014r.) . Głównymi funkcjami G</w:t>
      </w:r>
      <w:r w:rsidRPr="004B1862">
        <w:rPr>
          <w:rFonts w:asciiTheme="minorHAnsi" w:hAnsiTheme="minorHAnsi" w:cs="Arial"/>
          <w:szCs w:val="24"/>
        </w:rPr>
        <w:t xml:space="preserve">miny </w:t>
      </w:r>
      <w:r w:rsidR="008F1292">
        <w:rPr>
          <w:rFonts w:asciiTheme="minorHAnsi" w:hAnsiTheme="minorHAnsi" w:cs="Arial"/>
          <w:szCs w:val="24"/>
        </w:rPr>
        <w:t>jest</w:t>
      </w:r>
      <w:r w:rsidRPr="004B1862">
        <w:rPr>
          <w:rFonts w:asciiTheme="minorHAnsi" w:hAnsiTheme="minorHAnsi" w:cs="Arial"/>
          <w:szCs w:val="24"/>
        </w:rPr>
        <w:t xml:space="preserve"> rolnictwo</w:t>
      </w:r>
      <w:r w:rsidR="008F1586">
        <w:rPr>
          <w:rFonts w:asciiTheme="minorHAnsi" w:hAnsiTheme="minorHAnsi" w:cs="Arial"/>
          <w:szCs w:val="24"/>
        </w:rPr>
        <w:t xml:space="preserve"> i </w:t>
      </w:r>
      <w:r w:rsidRPr="004B1862">
        <w:rPr>
          <w:rFonts w:asciiTheme="minorHAnsi" w:hAnsiTheme="minorHAnsi" w:cs="Arial"/>
          <w:szCs w:val="24"/>
        </w:rPr>
        <w:t>sadownictwo. Pon</w:t>
      </w:r>
      <w:r w:rsidR="008F1292">
        <w:rPr>
          <w:rFonts w:asciiTheme="minorHAnsi" w:hAnsiTheme="minorHAnsi" w:cs="Arial"/>
          <w:szCs w:val="24"/>
        </w:rPr>
        <w:t>iżej przedstawiono usytuowanie G</w:t>
      </w:r>
      <w:r w:rsidRPr="004B1862">
        <w:rPr>
          <w:rFonts w:asciiTheme="minorHAnsi" w:hAnsiTheme="minorHAnsi" w:cs="Arial"/>
          <w:szCs w:val="24"/>
        </w:rPr>
        <w:t>miny</w:t>
      </w:r>
      <w:r w:rsidR="008F1586">
        <w:rPr>
          <w:rFonts w:asciiTheme="minorHAnsi" w:hAnsiTheme="minorHAnsi" w:cs="Arial"/>
          <w:szCs w:val="24"/>
        </w:rPr>
        <w:t xml:space="preserve"> w </w:t>
      </w:r>
      <w:r w:rsidRPr="004B1862">
        <w:rPr>
          <w:rFonts w:asciiTheme="minorHAnsi" w:hAnsiTheme="minorHAnsi" w:cs="Arial"/>
          <w:szCs w:val="24"/>
        </w:rPr>
        <w:t>powiecie (źródło: commons.wikimedia.org)</w:t>
      </w:r>
      <w:r w:rsidR="006C0A74">
        <w:rPr>
          <w:rFonts w:asciiTheme="minorHAnsi" w:hAnsiTheme="minorHAnsi" w:cs="Arial"/>
          <w:szCs w:val="24"/>
        </w:rPr>
        <w:t xml:space="preserve"> (rysunek nr 8.1</w:t>
      </w:r>
      <w:r w:rsidR="00DA4CDC">
        <w:rPr>
          <w:rFonts w:asciiTheme="minorHAnsi" w:hAnsiTheme="minorHAnsi" w:cs="Arial"/>
          <w:szCs w:val="24"/>
        </w:rPr>
        <w:t>)</w:t>
      </w:r>
      <w:r w:rsidRPr="004B1862">
        <w:rPr>
          <w:rFonts w:asciiTheme="minorHAnsi" w:hAnsiTheme="minorHAnsi" w:cs="Arial"/>
          <w:szCs w:val="24"/>
        </w:rPr>
        <w:t>.</w:t>
      </w:r>
    </w:p>
    <w:p w:rsidR="006C0A74" w:rsidRDefault="004B1862" w:rsidP="006C0A74">
      <w:pPr>
        <w:keepNext/>
        <w:autoSpaceDE w:val="0"/>
        <w:autoSpaceDN w:val="0"/>
        <w:adjustRightInd w:val="0"/>
        <w:spacing w:after="240"/>
        <w:jc w:val="center"/>
      </w:pPr>
      <w:r w:rsidRPr="004B1862">
        <w:rPr>
          <w:rFonts w:asciiTheme="minorHAnsi" w:hAnsiTheme="minorHAnsi"/>
          <w:noProof/>
          <w:szCs w:val="24"/>
          <w:lang w:eastAsia="pl-PL"/>
        </w:rPr>
        <w:drawing>
          <wp:inline distT="0" distB="0" distL="0" distR="0">
            <wp:extent cx="2943225" cy="1809750"/>
            <wp:effectExtent l="19050" t="0" r="9525" b="0"/>
            <wp:docPr id="3" name="Obraz 2" descr="Powiat_zgierski_-_gmina_G%C5%82ow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wiat_zgierski_-_gmina_G%C5%82owno"/>
                    <pic:cNvPicPr>
                      <a:picLocks noChangeAspect="1" noChangeArrowheads="1"/>
                    </pic:cNvPicPr>
                  </pic:nvPicPr>
                  <pic:blipFill>
                    <a:blip r:embed="rId38"/>
                    <a:srcRect/>
                    <a:stretch>
                      <a:fillRect/>
                    </a:stretch>
                  </pic:blipFill>
                  <pic:spPr bwMode="auto">
                    <a:xfrm>
                      <a:off x="0" y="0"/>
                      <a:ext cx="2943225" cy="1809750"/>
                    </a:xfrm>
                    <a:prstGeom prst="rect">
                      <a:avLst/>
                    </a:prstGeom>
                    <a:noFill/>
                    <a:ln w="9525">
                      <a:noFill/>
                      <a:miter lim="800000"/>
                      <a:headEnd/>
                      <a:tailEnd/>
                    </a:ln>
                  </pic:spPr>
                </pic:pic>
              </a:graphicData>
            </a:graphic>
          </wp:inline>
        </w:drawing>
      </w:r>
    </w:p>
    <w:p w:rsidR="004B1862" w:rsidRPr="006C0A74" w:rsidRDefault="006C0A74" w:rsidP="006C0A74">
      <w:pPr>
        <w:pStyle w:val="Legenda"/>
        <w:jc w:val="center"/>
      </w:pPr>
      <w:r>
        <w:t xml:space="preserve">Rysunek </w:t>
      </w:r>
      <w:fldSimple w:instr=" STYLEREF 1 \s ">
        <w:r w:rsidR="003667C8">
          <w:rPr>
            <w:noProof/>
          </w:rPr>
          <w:t>8</w:t>
        </w:r>
      </w:fldSimple>
      <w:r>
        <w:t>.</w:t>
      </w:r>
      <w:fldSimple w:instr=" SEQ Rysunek \* ARABIC \s 1 ">
        <w:r w:rsidR="003667C8">
          <w:rPr>
            <w:noProof/>
          </w:rPr>
          <w:t>1</w:t>
        </w:r>
      </w:fldSimple>
      <w:r>
        <w:t xml:space="preserve"> </w:t>
      </w:r>
      <w:r w:rsidRPr="00DA4CDC">
        <w:rPr>
          <w:rFonts w:asciiTheme="minorHAnsi" w:hAnsiTheme="minorHAnsi" w:cs="Arial"/>
          <w:b w:val="0"/>
        </w:rPr>
        <w:t>Usytuowanie Gminy</w:t>
      </w:r>
      <w:r>
        <w:rPr>
          <w:rFonts w:asciiTheme="minorHAnsi" w:hAnsiTheme="minorHAnsi" w:cs="Arial"/>
          <w:b w:val="0"/>
        </w:rPr>
        <w:t xml:space="preserve"> Głowno</w:t>
      </w:r>
      <w:r w:rsidR="008F1586">
        <w:rPr>
          <w:rFonts w:asciiTheme="minorHAnsi" w:hAnsiTheme="minorHAnsi" w:cs="Arial"/>
          <w:b w:val="0"/>
        </w:rPr>
        <w:t xml:space="preserve"> w </w:t>
      </w:r>
      <w:r w:rsidRPr="00DA4CDC">
        <w:rPr>
          <w:rFonts w:asciiTheme="minorHAnsi" w:hAnsiTheme="minorHAnsi" w:cs="Arial"/>
          <w:b w:val="0"/>
        </w:rPr>
        <w:t>powiecie</w:t>
      </w:r>
      <w:r>
        <w:rPr>
          <w:rFonts w:asciiTheme="minorHAnsi" w:hAnsiTheme="minorHAnsi" w:cs="Arial"/>
          <w:b w:val="0"/>
        </w:rPr>
        <w:t xml:space="preserve"> zgierskim [źródło: commons.wikimedia.org]</w:t>
      </w:r>
    </w:p>
    <w:p w:rsidR="004B1862" w:rsidRPr="004B1862" w:rsidRDefault="004B1862" w:rsidP="006C0A74">
      <w:pPr>
        <w:autoSpaceDE w:val="0"/>
        <w:autoSpaceDN w:val="0"/>
        <w:adjustRightInd w:val="0"/>
        <w:spacing w:before="240"/>
        <w:rPr>
          <w:rFonts w:asciiTheme="minorHAnsi" w:hAnsiTheme="minorHAnsi" w:cs="Arial"/>
          <w:szCs w:val="24"/>
        </w:rPr>
      </w:pPr>
      <w:r w:rsidRPr="004B1862">
        <w:rPr>
          <w:rFonts w:asciiTheme="minorHAnsi" w:hAnsiTheme="minorHAnsi" w:cs="Arial"/>
          <w:szCs w:val="24"/>
        </w:rPr>
        <w:tab/>
        <w:t xml:space="preserve">Na terenie Gminy Głowno </w:t>
      </w:r>
      <w:r w:rsidR="00DA1AAD">
        <w:rPr>
          <w:rFonts w:asciiTheme="minorHAnsi" w:hAnsiTheme="minorHAnsi" w:cs="Arial"/>
          <w:szCs w:val="24"/>
        </w:rPr>
        <w:t>występuje mało form</w:t>
      </w:r>
      <w:r w:rsidRPr="004B1862">
        <w:rPr>
          <w:rFonts w:asciiTheme="minorHAnsi" w:hAnsiTheme="minorHAnsi" w:cs="Arial"/>
          <w:szCs w:val="24"/>
        </w:rPr>
        <w:t xml:space="preserve"> ochrony przyrody. Nie ma tutaj Obszarów Natura 2000</w:t>
      </w:r>
      <w:r w:rsidR="00DA1AAD">
        <w:rPr>
          <w:rFonts w:asciiTheme="minorHAnsi" w:hAnsiTheme="minorHAnsi" w:cs="Arial"/>
          <w:szCs w:val="24"/>
        </w:rPr>
        <w:t>,</w:t>
      </w:r>
      <w:r w:rsidRPr="004B1862">
        <w:rPr>
          <w:rFonts w:asciiTheme="minorHAnsi" w:hAnsiTheme="minorHAnsi" w:cs="Arial"/>
          <w:szCs w:val="24"/>
        </w:rPr>
        <w:t xml:space="preserve"> ani rezerwatów. Mamy jeden użytek ekologiczny - teren podmokły, który stanowi podmokła łąka okresowo zalewana przylegająca do zbiornika wodnego. Poza tym występują </w:t>
      </w:r>
      <w:r w:rsidR="006C0A74">
        <w:rPr>
          <w:rFonts w:asciiTheme="minorHAnsi" w:hAnsiTheme="minorHAnsi" w:cs="Arial"/>
          <w:szCs w:val="24"/>
        </w:rPr>
        <w:t>liczne pomniki przyrody.</w:t>
      </w:r>
    </w:p>
    <w:p w:rsidR="00A2644A" w:rsidRPr="00683EDB" w:rsidRDefault="00A2644A" w:rsidP="00A2644A">
      <w:pPr>
        <w:pStyle w:val="Nagwek1"/>
      </w:pPr>
      <w:bookmarkStart w:id="18" w:name="_Toc366576209"/>
      <w:bookmarkStart w:id="19" w:name="_Toc366678554"/>
      <w:bookmarkStart w:id="20" w:name="_Toc367688885"/>
      <w:bookmarkStart w:id="21" w:name="_Toc431024660"/>
      <w:r w:rsidRPr="00683EDB">
        <w:lastRenderedPageBreak/>
        <w:t>Informacje</w:t>
      </w:r>
      <w:r w:rsidR="008F1586">
        <w:t xml:space="preserve"> o </w:t>
      </w:r>
      <w:r w:rsidRPr="00683EDB">
        <w:t>ilości</w:t>
      </w:r>
      <w:r w:rsidR="008F1586">
        <w:t xml:space="preserve"> i </w:t>
      </w:r>
      <w:r w:rsidRPr="00683EDB">
        <w:t>stanie w</w:t>
      </w:r>
      <w:r>
        <w:t>yrobów zawierających azbest</w:t>
      </w:r>
      <w:r w:rsidRPr="00683EDB">
        <w:t xml:space="preserve"> na terenie Gminy </w:t>
      </w:r>
      <w:bookmarkEnd w:id="18"/>
      <w:bookmarkEnd w:id="19"/>
      <w:bookmarkEnd w:id="20"/>
      <w:r w:rsidR="008D3036">
        <w:t>Głowno</w:t>
      </w:r>
      <w:bookmarkEnd w:id="21"/>
    </w:p>
    <w:p w:rsidR="00A2644A" w:rsidRPr="002F0951" w:rsidRDefault="00A2644A" w:rsidP="002F0951">
      <w:pPr>
        <w:spacing w:after="240"/>
        <w:rPr>
          <w:lang w:eastAsia="pl-PL"/>
        </w:rPr>
      </w:pPr>
      <w:r>
        <w:rPr>
          <w:lang w:eastAsia="pl-PL"/>
        </w:rPr>
        <w:tab/>
      </w:r>
      <w:r w:rsidRPr="00683EDB">
        <w:rPr>
          <w:lang w:eastAsia="pl-PL"/>
        </w:rPr>
        <w:t xml:space="preserve">Tabela nr </w:t>
      </w:r>
      <w:r w:rsidR="002F0951">
        <w:rPr>
          <w:lang w:eastAsia="pl-PL"/>
        </w:rPr>
        <w:t>9.1</w:t>
      </w:r>
      <w:r w:rsidRPr="00683EDB">
        <w:rPr>
          <w:lang w:eastAsia="pl-PL"/>
        </w:rPr>
        <w:t xml:space="preserve"> przedstawia masę wyrobów zawierających azbest zinw</w:t>
      </w:r>
      <w:r w:rsidR="00AC07F9">
        <w:rPr>
          <w:lang w:eastAsia="pl-PL"/>
        </w:rPr>
        <w:t>entaryzowanych</w:t>
      </w:r>
      <w:r w:rsidR="008F1586">
        <w:rPr>
          <w:lang w:eastAsia="pl-PL"/>
        </w:rPr>
        <w:t xml:space="preserve"> w </w:t>
      </w:r>
      <w:r w:rsidR="00FA1DA4">
        <w:rPr>
          <w:lang w:eastAsia="pl-PL"/>
        </w:rPr>
        <w:t xml:space="preserve">Gminie </w:t>
      </w:r>
      <w:r w:rsidR="002F0951">
        <w:rPr>
          <w:lang w:eastAsia="pl-PL"/>
        </w:rPr>
        <w:t>Głowno</w:t>
      </w:r>
      <w:r w:rsidR="008F1586">
        <w:rPr>
          <w:lang w:eastAsia="pl-PL"/>
        </w:rPr>
        <w:t xml:space="preserve"> w </w:t>
      </w:r>
      <w:r w:rsidRPr="00683EDB">
        <w:rPr>
          <w:lang w:eastAsia="pl-PL"/>
        </w:rPr>
        <w:t>podz</w:t>
      </w:r>
      <w:r w:rsidR="00F4614E">
        <w:rPr>
          <w:lang w:eastAsia="pl-PL"/>
        </w:rPr>
        <w:t>iale na poszczególne obręby</w:t>
      </w:r>
      <w:r w:rsidRPr="00683EDB">
        <w:rPr>
          <w:lang w:eastAsia="pl-PL"/>
        </w:rPr>
        <w:t>. Zawarte</w:t>
      </w:r>
      <w:r w:rsidR="008F1586">
        <w:rPr>
          <w:lang w:eastAsia="pl-PL"/>
        </w:rPr>
        <w:t xml:space="preserve"> w </w:t>
      </w:r>
      <w:r w:rsidRPr="00683EDB">
        <w:rPr>
          <w:lang w:eastAsia="pl-PL"/>
        </w:rPr>
        <w:t xml:space="preserve">niej informacje obrazuje </w:t>
      </w:r>
      <w:r w:rsidR="00270CD9">
        <w:rPr>
          <w:lang w:eastAsia="pl-PL"/>
        </w:rPr>
        <w:t xml:space="preserve">także </w:t>
      </w:r>
      <w:r w:rsidR="000C20A7">
        <w:rPr>
          <w:lang w:eastAsia="pl-PL"/>
        </w:rPr>
        <w:t>wykres</w:t>
      </w:r>
      <w:r w:rsidRPr="00683EDB">
        <w:rPr>
          <w:lang w:eastAsia="pl-PL"/>
        </w:rPr>
        <w:t xml:space="preserve"> </w:t>
      </w:r>
      <w:r w:rsidR="000C20A7">
        <w:rPr>
          <w:lang w:eastAsia="pl-PL"/>
        </w:rPr>
        <w:t>nr 9.1</w:t>
      </w:r>
      <w:r w:rsidRPr="00683EDB">
        <w:rPr>
          <w:lang w:eastAsia="pl-PL"/>
        </w:rPr>
        <w:t>.</w:t>
      </w:r>
      <w:r w:rsidR="008F1586">
        <w:rPr>
          <w:lang w:eastAsia="pl-PL"/>
        </w:rPr>
        <w:t xml:space="preserve"> w </w:t>
      </w:r>
      <w:r w:rsidR="000C20A7">
        <w:rPr>
          <w:lang w:eastAsia="pl-PL"/>
        </w:rPr>
        <w:t>całej G</w:t>
      </w:r>
      <w:r w:rsidRPr="00683EDB">
        <w:rPr>
          <w:lang w:eastAsia="pl-PL"/>
        </w:rPr>
        <w:t xml:space="preserve">minie zinwentaryzowano </w:t>
      </w:r>
      <w:r w:rsidR="00823FC9" w:rsidRPr="006D5525">
        <w:rPr>
          <w:b/>
          <w:lang w:eastAsia="pl-PL"/>
        </w:rPr>
        <w:t>5 456 737</w:t>
      </w:r>
      <w:r w:rsidRPr="006D5525">
        <w:rPr>
          <w:b/>
          <w:lang w:eastAsia="pl-PL"/>
        </w:rPr>
        <w:t>kg</w:t>
      </w:r>
      <w:r w:rsidRPr="00683EDB">
        <w:rPr>
          <w:lang w:eastAsia="pl-PL"/>
        </w:rPr>
        <w:t xml:space="preserve"> wyrobów azbestowych,</w:t>
      </w:r>
      <w:r w:rsidR="008F1586">
        <w:rPr>
          <w:lang w:eastAsia="pl-PL"/>
        </w:rPr>
        <w:t xml:space="preserve"> z </w:t>
      </w:r>
      <w:r w:rsidRPr="00683EDB">
        <w:rPr>
          <w:lang w:eastAsia="pl-PL"/>
        </w:rPr>
        <w:t xml:space="preserve">czego </w:t>
      </w:r>
      <w:r w:rsidR="00823FC9" w:rsidRPr="00823FC9">
        <w:rPr>
          <w:lang w:eastAsia="pl-PL"/>
        </w:rPr>
        <w:t>5 404 630</w:t>
      </w:r>
      <w:r w:rsidRPr="00683EDB">
        <w:rPr>
          <w:lang w:eastAsia="pl-PL"/>
        </w:rPr>
        <w:t>kg należy do o</w:t>
      </w:r>
      <w:r w:rsidR="00C77BEA">
        <w:rPr>
          <w:lang w:eastAsia="pl-PL"/>
        </w:rPr>
        <w:t xml:space="preserve">sób fizycznych, natomiast </w:t>
      </w:r>
      <w:r w:rsidR="00823FC9" w:rsidRPr="00823FC9">
        <w:rPr>
          <w:lang w:eastAsia="pl-PL"/>
        </w:rPr>
        <w:t>52 107</w:t>
      </w:r>
      <w:r w:rsidRPr="00683EDB">
        <w:rPr>
          <w:lang w:eastAsia="pl-PL"/>
        </w:rPr>
        <w:t>kg – do osób prawnych.</w:t>
      </w:r>
    </w:p>
    <w:p w:rsidR="002F0951" w:rsidRDefault="002F0951" w:rsidP="002F0951">
      <w:pPr>
        <w:pStyle w:val="Legenda"/>
        <w:keepNext/>
        <w:ind w:firstLine="0"/>
      </w:pPr>
      <w:r>
        <w:t xml:space="preserve">Tabela </w:t>
      </w:r>
      <w:fldSimple w:instr=" STYLEREF 1 \s ">
        <w:r w:rsidR="003667C8">
          <w:rPr>
            <w:noProof/>
          </w:rPr>
          <w:t>9</w:t>
        </w:r>
      </w:fldSimple>
      <w:r w:rsidR="008C7C6D">
        <w:t>.</w:t>
      </w:r>
      <w:fldSimple w:instr=" SEQ Tabela \* ARABIC \s 1 ">
        <w:r w:rsidR="003667C8">
          <w:rPr>
            <w:noProof/>
          </w:rPr>
          <w:t>1</w:t>
        </w:r>
      </w:fldSimple>
      <w:r>
        <w:t xml:space="preserve"> </w:t>
      </w:r>
      <w:r w:rsidRPr="00756E11">
        <w:rPr>
          <w:szCs w:val="24"/>
        </w:rPr>
        <w:t>Masa wyrobów</w:t>
      </w:r>
      <w:r>
        <w:rPr>
          <w:szCs w:val="24"/>
        </w:rPr>
        <w:t xml:space="preserve"> zawierających azbest</w:t>
      </w:r>
      <w:r w:rsidR="008F1586">
        <w:rPr>
          <w:szCs w:val="24"/>
        </w:rPr>
        <w:t xml:space="preserve"> w </w:t>
      </w:r>
      <w:r>
        <w:rPr>
          <w:szCs w:val="24"/>
        </w:rPr>
        <w:t xml:space="preserve">Gminie Głowno </w:t>
      </w:r>
      <w:r w:rsidRPr="00756E11">
        <w:rPr>
          <w:szCs w:val="24"/>
        </w:rPr>
        <w:t xml:space="preserve"> wg miejscowości (kg).</w:t>
      </w:r>
    </w:p>
    <w:tbl>
      <w:tblPr>
        <w:tblW w:w="5000" w:type="pct"/>
        <w:jc w:val="center"/>
        <w:tblCellMar>
          <w:left w:w="70" w:type="dxa"/>
          <w:right w:w="70" w:type="dxa"/>
        </w:tblCellMar>
        <w:tblLook w:val="04A0"/>
      </w:tblPr>
      <w:tblGrid>
        <w:gridCol w:w="3295"/>
        <w:gridCol w:w="1451"/>
        <w:gridCol w:w="2253"/>
        <w:gridCol w:w="2213"/>
      </w:tblGrid>
      <w:tr w:rsidR="00B84110" w:rsidRPr="00B84110" w:rsidTr="000C20A7">
        <w:trPr>
          <w:trHeight w:val="340"/>
          <w:tblHeader/>
          <w:jc w:val="center"/>
        </w:trPr>
        <w:tc>
          <w:tcPr>
            <w:tcW w:w="1788" w:type="pct"/>
            <w:tcBorders>
              <w:top w:val="single" w:sz="8" w:space="0" w:color="222222"/>
              <w:left w:val="single" w:sz="8" w:space="0" w:color="000000"/>
              <w:bottom w:val="single" w:sz="8" w:space="0" w:color="000000"/>
              <w:right w:val="single" w:sz="8" w:space="0" w:color="222222"/>
            </w:tcBorders>
            <w:shd w:val="clear" w:color="auto" w:fill="7F7F7F" w:themeFill="text1" w:themeFillTint="80"/>
            <w:vAlign w:val="bottom"/>
            <w:hideMark/>
          </w:tcPr>
          <w:p w:rsidR="00B84110" w:rsidRPr="00B84110" w:rsidRDefault="00B84110" w:rsidP="00B84110">
            <w:pPr>
              <w:spacing w:line="240" w:lineRule="auto"/>
              <w:jc w:val="center"/>
              <w:rPr>
                <w:rFonts w:asciiTheme="minorHAnsi" w:eastAsia="Times New Roman" w:hAnsiTheme="minorHAnsi" w:cs="Arial"/>
                <w:b/>
                <w:bCs/>
                <w:color w:val="000000"/>
                <w:szCs w:val="24"/>
                <w:lang w:eastAsia="pl-PL"/>
              </w:rPr>
            </w:pPr>
            <w:r w:rsidRPr="00B84110">
              <w:rPr>
                <w:rFonts w:asciiTheme="minorHAnsi" w:eastAsia="Times New Roman" w:hAnsiTheme="minorHAnsi" w:cs="Arial"/>
                <w:b/>
                <w:bCs/>
                <w:color w:val="000000"/>
                <w:szCs w:val="24"/>
                <w:lang w:eastAsia="pl-PL"/>
              </w:rPr>
              <w:t>miejscowość</w:t>
            </w:r>
          </w:p>
        </w:tc>
        <w:tc>
          <w:tcPr>
            <w:tcW w:w="787" w:type="pct"/>
            <w:tcBorders>
              <w:top w:val="single" w:sz="8" w:space="0" w:color="222222"/>
              <w:left w:val="nil"/>
              <w:bottom w:val="single" w:sz="8" w:space="0" w:color="000000"/>
              <w:right w:val="single" w:sz="8" w:space="0" w:color="222222"/>
            </w:tcBorders>
            <w:shd w:val="clear" w:color="auto" w:fill="7F7F7F" w:themeFill="text1" w:themeFillTint="80"/>
            <w:vAlign w:val="bottom"/>
            <w:hideMark/>
          </w:tcPr>
          <w:p w:rsidR="00B84110" w:rsidRPr="00B84110" w:rsidRDefault="00B84110" w:rsidP="00B84110">
            <w:pPr>
              <w:spacing w:line="240" w:lineRule="auto"/>
              <w:jc w:val="center"/>
              <w:rPr>
                <w:rFonts w:asciiTheme="minorHAnsi" w:eastAsia="Times New Roman" w:hAnsiTheme="minorHAnsi" w:cs="Arial"/>
                <w:b/>
                <w:bCs/>
                <w:color w:val="000000"/>
                <w:szCs w:val="24"/>
                <w:lang w:eastAsia="pl-PL"/>
              </w:rPr>
            </w:pPr>
            <w:r w:rsidRPr="00B84110">
              <w:rPr>
                <w:rFonts w:asciiTheme="minorHAnsi" w:eastAsia="Times New Roman" w:hAnsiTheme="minorHAnsi" w:cs="Arial"/>
                <w:b/>
                <w:bCs/>
                <w:color w:val="000000"/>
                <w:szCs w:val="24"/>
                <w:lang w:eastAsia="pl-PL"/>
              </w:rPr>
              <w:t>razem</w:t>
            </w:r>
          </w:p>
        </w:tc>
        <w:tc>
          <w:tcPr>
            <w:tcW w:w="1223" w:type="pct"/>
            <w:tcBorders>
              <w:top w:val="single" w:sz="8" w:space="0" w:color="222222"/>
              <w:left w:val="nil"/>
              <w:bottom w:val="single" w:sz="8" w:space="0" w:color="000000"/>
              <w:right w:val="single" w:sz="8" w:space="0" w:color="222222"/>
            </w:tcBorders>
            <w:shd w:val="clear" w:color="auto" w:fill="7F7F7F" w:themeFill="text1" w:themeFillTint="80"/>
            <w:vAlign w:val="bottom"/>
            <w:hideMark/>
          </w:tcPr>
          <w:p w:rsidR="00B84110" w:rsidRPr="00B84110" w:rsidRDefault="00B84110" w:rsidP="00B84110">
            <w:pPr>
              <w:spacing w:line="240" w:lineRule="auto"/>
              <w:jc w:val="center"/>
              <w:rPr>
                <w:rFonts w:asciiTheme="minorHAnsi" w:eastAsia="Times New Roman" w:hAnsiTheme="minorHAnsi" w:cs="Arial"/>
                <w:b/>
                <w:bCs/>
                <w:color w:val="000000"/>
                <w:szCs w:val="24"/>
                <w:lang w:eastAsia="pl-PL"/>
              </w:rPr>
            </w:pPr>
            <w:r w:rsidRPr="00B84110">
              <w:rPr>
                <w:rFonts w:asciiTheme="minorHAnsi" w:eastAsia="Times New Roman" w:hAnsiTheme="minorHAnsi" w:cs="Arial"/>
                <w:b/>
                <w:bCs/>
                <w:color w:val="000000"/>
                <w:szCs w:val="24"/>
                <w:lang w:eastAsia="pl-PL"/>
              </w:rPr>
              <w:t>osoby fizyczne</w:t>
            </w:r>
          </w:p>
        </w:tc>
        <w:tc>
          <w:tcPr>
            <w:tcW w:w="1201" w:type="pct"/>
            <w:tcBorders>
              <w:top w:val="single" w:sz="8" w:space="0" w:color="222222"/>
              <w:left w:val="nil"/>
              <w:bottom w:val="single" w:sz="8" w:space="0" w:color="000000"/>
              <w:right w:val="single" w:sz="8" w:space="0" w:color="222222"/>
            </w:tcBorders>
            <w:shd w:val="clear" w:color="auto" w:fill="7F7F7F" w:themeFill="text1" w:themeFillTint="80"/>
            <w:vAlign w:val="bottom"/>
            <w:hideMark/>
          </w:tcPr>
          <w:p w:rsidR="00B84110" w:rsidRPr="00B84110" w:rsidRDefault="00B84110" w:rsidP="00B84110">
            <w:pPr>
              <w:spacing w:line="240" w:lineRule="auto"/>
              <w:jc w:val="center"/>
              <w:rPr>
                <w:rFonts w:asciiTheme="minorHAnsi" w:eastAsia="Times New Roman" w:hAnsiTheme="minorHAnsi" w:cs="Arial"/>
                <w:b/>
                <w:bCs/>
                <w:color w:val="000000"/>
                <w:szCs w:val="24"/>
                <w:lang w:eastAsia="pl-PL"/>
              </w:rPr>
            </w:pPr>
            <w:r w:rsidRPr="00B84110">
              <w:rPr>
                <w:rFonts w:asciiTheme="minorHAnsi" w:eastAsia="Times New Roman" w:hAnsiTheme="minorHAnsi" w:cs="Arial"/>
                <w:b/>
                <w:bCs/>
                <w:color w:val="000000"/>
                <w:szCs w:val="24"/>
                <w:lang w:eastAsia="pl-PL"/>
              </w:rPr>
              <w:t>osoby prawne</w:t>
            </w:r>
          </w:p>
        </w:tc>
      </w:tr>
      <w:tr w:rsidR="00B84110" w:rsidRPr="00B84110" w:rsidTr="000C20A7">
        <w:trPr>
          <w:trHeight w:val="340"/>
          <w:jc w:val="center"/>
        </w:trPr>
        <w:tc>
          <w:tcPr>
            <w:tcW w:w="1788" w:type="pct"/>
            <w:tcBorders>
              <w:top w:val="single" w:sz="8" w:space="0" w:color="222222"/>
              <w:left w:val="single" w:sz="8" w:space="0" w:color="222222"/>
              <w:bottom w:val="nil"/>
              <w:right w:val="single" w:sz="8" w:space="0" w:color="222222"/>
            </w:tcBorders>
            <w:shd w:val="clear" w:color="000000" w:fill="FFFFFF"/>
            <w:vAlign w:val="bottom"/>
            <w:hideMark/>
          </w:tcPr>
          <w:p w:rsidR="00B84110" w:rsidRPr="00B84110" w:rsidRDefault="00B84110" w:rsidP="00B84110">
            <w:pPr>
              <w:spacing w:line="240" w:lineRule="auto"/>
              <w:jc w:val="left"/>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Albinów</w:t>
            </w:r>
          </w:p>
        </w:tc>
        <w:tc>
          <w:tcPr>
            <w:tcW w:w="787"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147 279</w:t>
            </w:r>
          </w:p>
        </w:tc>
        <w:tc>
          <w:tcPr>
            <w:tcW w:w="1223"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145 123</w:t>
            </w:r>
          </w:p>
        </w:tc>
        <w:tc>
          <w:tcPr>
            <w:tcW w:w="1201"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2 156</w:t>
            </w:r>
          </w:p>
        </w:tc>
      </w:tr>
      <w:tr w:rsidR="00B84110" w:rsidRPr="00B84110" w:rsidTr="000C20A7">
        <w:trPr>
          <w:trHeight w:val="340"/>
          <w:jc w:val="center"/>
        </w:trPr>
        <w:tc>
          <w:tcPr>
            <w:tcW w:w="1788" w:type="pct"/>
            <w:tcBorders>
              <w:top w:val="single" w:sz="8" w:space="0" w:color="222222"/>
              <w:left w:val="single" w:sz="8" w:space="0" w:color="222222"/>
              <w:bottom w:val="nil"/>
              <w:right w:val="single" w:sz="8" w:space="0" w:color="222222"/>
            </w:tcBorders>
            <w:shd w:val="clear" w:color="000000" w:fill="FFFFFF"/>
            <w:vAlign w:val="bottom"/>
            <w:hideMark/>
          </w:tcPr>
          <w:p w:rsidR="00B84110" w:rsidRPr="00B84110" w:rsidRDefault="00B84110" w:rsidP="00B84110">
            <w:pPr>
              <w:spacing w:line="240" w:lineRule="auto"/>
              <w:jc w:val="left"/>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Antoniew</w:t>
            </w:r>
          </w:p>
        </w:tc>
        <w:tc>
          <w:tcPr>
            <w:tcW w:w="787"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57 607</w:t>
            </w:r>
          </w:p>
        </w:tc>
        <w:tc>
          <w:tcPr>
            <w:tcW w:w="1223"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57 607</w:t>
            </w:r>
          </w:p>
        </w:tc>
        <w:tc>
          <w:tcPr>
            <w:tcW w:w="1201"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0</w:t>
            </w:r>
          </w:p>
        </w:tc>
      </w:tr>
      <w:tr w:rsidR="00B84110" w:rsidRPr="00B84110" w:rsidTr="000C20A7">
        <w:trPr>
          <w:trHeight w:val="340"/>
          <w:jc w:val="center"/>
        </w:trPr>
        <w:tc>
          <w:tcPr>
            <w:tcW w:w="1788" w:type="pct"/>
            <w:tcBorders>
              <w:top w:val="single" w:sz="8" w:space="0" w:color="222222"/>
              <w:left w:val="single" w:sz="8" w:space="0" w:color="222222"/>
              <w:bottom w:val="nil"/>
              <w:right w:val="single" w:sz="8" w:space="0" w:color="222222"/>
            </w:tcBorders>
            <w:shd w:val="clear" w:color="000000" w:fill="FFFFFF"/>
            <w:vAlign w:val="bottom"/>
            <w:hideMark/>
          </w:tcPr>
          <w:p w:rsidR="00B84110" w:rsidRPr="00B84110" w:rsidRDefault="00B84110" w:rsidP="00B84110">
            <w:pPr>
              <w:spacing w:line="240" w:lineRule="auto"/>
              <w:jc w:val="left"/>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Boczki Domaradzkie</w:t>
            </w:r>
          </w:p>
        </w:tc>
        <w:tc>
          <w:tcPr>
            <w:tcW w:w="787"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164 384</w:t>
            </w:r>
          </w:p>
        </w:tc>
        <w:tc>
          <w:tcPr>
            <w:tcW w:w="1223"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164 384</w:t>
            </w:r>
          </w:p>
        </w:tc>
        <w:tc>
          <w:tcPr>
            <w:tcW w:w="1201"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0</w:t>
            </w:r>
          </w:p>
        </w:tc>
      </w:tr>
      <w:tr w:rsidR="00B84110" w:rsidRPr="00B84110" w:rsidTr="000C20A7">
        <w:trPr>
          <w:trHeight w:val="340"/>
          <w:jc w:val="center"/>
        </w:trPr>
        <w:tc>
          <w:tcPr>
            <w:tcW w:w="1788" w:type="pct"/>
            <w:tcBorders>
              <w:top w:val="single" w:sz="8" w:space="0" w:color="222222"/>
              <w:left w:val="single" w:sz="8" w:space="0" w:color="222222"/>
              <w:bottom w:val="nil"/>
              <w:right w:val="single" w:sz="8" w:space="0" w:color="222222"/>
            </w:tcBorders>
            <w:shd w:val="clear" w:color="000000" w:fill="FFFFFF"/>
            <w:vAlign w:val="bottom"/>
            <w:hideMark/>
          </w:tcPr>
          <w:p w:rsidR="00B84110" w:rsidRPr="00B84110" w:rsidRDefault="00B84110" w:rsidP="00B84110">
            <w:pPr>
              <w:spacing w:line="240" w:lineRule="auto"/>
              <w:jc w:val="left"/>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Boczki Zarzeczne</w:t>
            </w:r>
          </w:p>
        </w:tc>
        <w:tc>
          <w:tcPr>
            <w:tcW w:w="787"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59 213</w:t>
            </w:r>
          </w:p>
        </w:tc>
        <w:tc>
          <w:tcPr>
            <w:tcW w:w="1223"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59 213</w:t>
            </w:r>
          </w:p>
        </w:tc>
        <w:tc>
          <w:tcPr>
            <w:tcW w:w="1201"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0</w:t>
            </w:r>
          </w:p>
        </w:tc>
      </w:tr>
      <w:tr w:rsidR="00B84110" w:rsidRPr="00B84110" w:rsidTr="000C20A7">
        <w:trPr>
          <w:trHeight w:val="340"/>
          <w:jc w:val="center"/>
        </w:trPr>
        <w:tc>
          <w:tcPr>
            <w:tcW w:w="1788" w:type="pct"/>
            <w:tcBorders>
              <w:top w:val="single" w:sz="8" w:space="0" w:color="222222"/>
              <w:left w:val="single" w:sz="8" w:space="0" w:color="222222"/>
              <w:bottom w:val="nil"/>
              <w:right w:val="single" w:sz="8" w:space="0" w:color="222222"/>
            </w:tcBorders>
            <w:shd w:val="clear" w:color="000000" w:fill="FFFFFF"/>
            <w:vAlign w:val="bottom"/>
            <w:hideMark/>
          </w:tcPr>
          <w:p w:rsidR="00B84110" w:rsidRPr="00B84110" w:rsidRDefault="00B84110" w:rsidP="00B84110">
            <w:pPr>
              <w:spacing w:line="240" w:lineRule="auto"/>
              <w:jc w:val="left"/>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Bronisławów</w:t>
            </w:r>
          </w:p>
        </w:tc>
        <w:tc>
          <w:tcPr>
            <w:tcW w:w="787"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120 813</w:t>
            </w:r>
          </w:p>
        </w:tc>
        <w:tc>
          <w:tcPr>
            <w:tcW w:w="1223"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120 813</w:t>
            </w:r>
          </w:p>
        </w:tc>
        <w:tc>
          <w:tcPr>
            <w:tcW w:w="1201"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0</w:t>
            </w:r>
          </w:p>
        </w:tc>
      </w:tr>
      <w:tr w:rsidR="00B84110" w:rsidRPr="00B84110" w:rsidTr="000C20A7">
        <w:trPr>
          <w:trHeight w:val="340"/>
          <w:jc w:val="center"/>
        </w:trPr>
        <w:tc>
          <w:tcPr>
            <w:tcW w:w="1788" w:type="pct"/>
            <w:tcBorders>
              <w:top w:val="single" w:sz="8" w:space="0" w:color="222222"/>
              <w:left w:val="single" w:sz="8" w:space="0" w:color="222222"/>
              <w:bottom w:val="nil"/>
              <w:right w:val="single" w:sz="8" w:space="0" w:color="222222"/>
            </w:tcBorders>
            <w:shd w:val="clear" w:color="000000" w:fill="FFFFFF"/>
            <w:vAlign w:val="bottom"/>
            <w:hideMark/>
          </w:tcPr>
          <w:p w:rsidR="00B84110" w:rsidRPr="00B84110" w:rsidRDefault="00B84110" w:rsidP="00B84110">
            <w:pPr>
              <w:spacing w:line="240" w:lineRule="auto"/>
              <w:jc w:val="left"/>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Chlebowice</w:t>
            </w:r>
          </w:p>
        </w:tc>
        <w:tc>
          <w:tcPr>
            <w:tcW w:w="787"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107 426</w:t>
            </w:r>
          </w:p>
        </w:tc>
        <w:tc>
          <w:tcPr>
            <w:tcW w:w="1223"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107 426</w:t>
            </w:r>
          </w:p>
        </w:tc>
        <w:tc>
          <w:tcPr>
            <w:tcW w:w="1201"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0</w:t>
            </w:r>
          </w:p>
        </w:tc>
      </w:tr>
      <w:tr w:rsidR="00B84110" w:rsidRPr="00B84110" w:rsidTr="000C20A7">
        <w:trPr>
          <w:trHeight w:val="340"/>
          <w:jc w:val="center"/>
        </w:trPr>
        <w:tc>
          <w:tcPr>
            <w:tcW w:w="1788" w:type="pct"/>
            <w:tcBorders>
              <w:top w:val="single" w:sz="8" w:space="0" w:color="222222"/>
              <w:left w:val="single" w:sz="8" w:space="0" w:color="222222"/>
              <w:bottom w:val="nil"/>
              <w:right w:val="single" w:sz="8" w:space="0" w:color="222222"/>
            </w:tcBorders>
            <w:shd w:val="clear" w:color="000000" w:fill="FFFFFF"/>
            <w:vAlign w:val="bottom"/>
            <w:hideMark/>
          </w:tcPr>
          <w:p w:rsidR="00B84110" w:rsidRPr="00B84110" w:rsidRDefault="00B84110" w:rsidP="00B84110">
            <w:pPr>
              <w:spacing w:line="240" w:lineRule="auto"/>
              <w:jc w:val="left"/>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Dąbrowa</w:t>
            </w:r>
          </w:p>
        </w:tc>
        <w:tc>
          <w:tcPr>
            <w:tcW w:w="787"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93 236</w:t>
            </w:r>
          </w:p>
        </w:tc>
        <w:tc>
          <w:tcPr>
            <w:tcW w:w="1223"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93 236</w:t>
            </w:r>
          </w:p>
        </w:tc>
        <w:tc>
          <w:tcPr>
            <w:tcW w:w="1201"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0</w:t>
            </w:r>
          </w:p>
        </w:tc>
      </w:tr>
      <w:tr w:rsidR="00B84110" w:rsidRPr="00B84110" w:rsidTr="000C20A7">
        <w:trPr>
          <w:trHeight w:val="340"/>
          <w:jc w:val="center"/>
        </w:trPr>
        <w:tc>
          <w:tcPr>
            <w:tcW w:w="1788" w:type="pct"/>
            <w:tcBorders>
              <w:top w:val="single" w:sz="8" w:space="0" w:color="222222"/>
              <w:left w:val="single" w:sz="8" w:space="0" w:color="222222"/>
              <w:bottom w:val="nil"/>
              <w:right w:val="single" w:sz="8" w:space="0" w:color="222222"/>
            </w:tcBorders>
            <w:shd w:val="clear" w:color="000000" w:fill="FFFFFF"/>
            <w:vAlign w:val="bottom"/>
            <w:hideMark/>
          </w:tcPr>
          <w:p w:rsidR="00B84110" w:rsidRPr="00B84110" w:rsidRDefault="00B84110" w:rsidP="00B84110">
            <w:pPr>
              <w:spacing w:line="240" w:lineRule="auto"/>
              <w:jc w:val="left"/>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Domaradzyn</w:t>
            </w:r>
          </w:p>
        </w:tc>
        <w:tc>
          <w:tcPr>
            <w:tcW w:w="787"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114 862</w:t>
            </w:r>
          </w:p>
        </w:tc>
        <w:tc>
          <w:tcPr>
            <w:tcW w:w="1223"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114 862</w:t>
            </w:r>
          </w:p>
        </w:tc>
        <w:tc>
          <w:tcPr>
            <w:tcW w:w="1201"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0</w:t>
            </w:r>
          </w:p>
        </w:tc>
      </w:tr>
      <w:tr w:rsidR="00B84110" w:rsidRPr="00B84110" w:rsidTr="000C20A7">
        <w:trPr>
          <w:trHeight w:val="340"/>
          <w:jc w:val="center"/>
        </w:trPr>
        <w:tc>
          <w:tcPr>
            <w:tcW w:w="1788" w:type="pct"/>
            <w:tcBorders>
              <w:top w:val="single" w:sz="8" w:space="0" w:color="222222"/>
              <w:left w:val="single" w:sz="8" w:space="0" w:color="222222"/>
              <w:bottom w:val="nil"/>
              <w:right w:val="single" w:sz="8" w:space="0" w:color="222222"/>
            </w:tcBorders>
            <w:shd w:val="clear" w:color="000000" w:fill="FFFFFF"/>
            <w:vAlign w:val="bottom"/>
            <w:hideMark/>
          </w:tcPr>
          <w:p w:rsidR="00B84110" w:rsidRPr="00B84110" w:rsidRDefault="00B84110" w:rsidP="00B84110">
            <w:pPr>
              <w:spacing w:line="240" w:lineRule="auto"/>
              <w:jc w:val="left"/>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Feliksów</w:t>
            </w:r>
          </w:p>
        </w:tc>
        <w:tc>
          <w:tcPr>
            <w:tcW w:w="787"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25 014</w:t>
            </w:r>
          </w:p>
        </w:tc>
        <w:tc>
          <w:tcPr>
            <w:tcW w:w="1223"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25 014</w:t>
            </w:r>
          </w:p>
        </w:tc>
        <w:tc>
          <w:tcPr>
            <w:tcW w:w="1201"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0</w:t>
            </w:r>
          </w:p>
        </w:tc>
      </w:tr>
      <w:tr w:rsidR="00B84110" w:rsidRPr="00B84110" w:rsidTr="000C20A7">
        <w:trPr>
          <w:trHeight w:val="340"/>
          <w:jc w:val="center"/>
        </w:trPr>
        <w:tc>
          <w:tcPr>
            <w:tcW w:w="1788" w:type="pct"/>
            <w:tcBorders>
              <w:top w:val="single" w:sz="8" w:space="0" w:color="222222"/>
              <w:left w:val="single" w:sz="8" w:space="0" w:color="222222"/>
              <w:bottom w:val="nil"/>
              <w:right w:val="single" w:sz="8" w:space="0" w:color="222222"/>
            </w:tcBorders>
            <w:shd w:val="clear" w:color="000000" w:fill="FFFFFF"/>
            <w:vAlign w:val="bottom"/>
            <w:hideMark/>
          </w:tcPr>
          <w:p w:rsidR="00B84110" w:rsidRPr="00B84110" w:rsidRDefault="00B84110" w:rsidP="00B84110">
            <w:pPr>
              <w:spacing w:line="240" w:lineRule="auto"/>
              <w:jc w:val="left"/>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Gawronki</w:t>
            </w:r>
          </w:p>
        </w:tc>
        <w:tc>
          <w:tcPr>
            <w:tcW w:w="787"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13 299</w:t>
            </w:r>
          </w:p>
        </w:tc>
        <w:tc>
          <w:tcPr>
            <w:tcW w:w="1223"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13 299</w:t>
            </w:r>
          </w:p>
        </w:tc>
        <w:tc>
          <w:tcPr>
            <w:tcW w:w="1201"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0</w:t>
            </w:r>
          </w:p>
        </w:tc>
      </w:tr>
      <w:tr w:rsidR="00B84110" w:rsidRPr="00B84110" w:rsidTr="000C20A7">
        <w:trPr>
          <w:trHeight w:val="340"/>
          <w:jc w:val="center"/>
        </w:trPr>
        <w:tc>
          <w:tcPr>
            <w:tcW w:w="1788" w:type="pct"/>
            <w:tcBorders>
              <w:top w:val="single" w:sz="8" w:space="0" w:color="222222"/>
              <w:left w:val="single" w:sz="8" w:space="0" w:color="222222"/>
              <w:bottom w:val="nil"/>
              <w:right w:val="single" w:sz="8" w:space="0" w:color="222222"/>
            </w:tcBorders>
            <w:shd w:val="clear" w:color="000000" w:fill="FFFFFF"/>
            <w:vAlign w:val="bottom"/>
            <w:hideMark/>
          </w:tcPr>
          <w:p w:rsidR="00B84110" w:rsidRPr="00B84110" w:rsidRDefault="00B84110" w:rsidP="00B84110">
            <w:pPr>
              <w:spacing w:line="240" w:lineRule="auto"/>
              <w:jc w:val="left"/>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Glinnik</w:t>
            </w:r>
          </w:p>
        </w:tc>
        <w:tc>
          <w:tcPr>
            <w:tcW w:w="787"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52 536</w:t>
            </w:r>
          </w:p>
        </w:tc>
        <w:tc>
          <w:tcPr>
            <w:tcW w:w="1223"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52 536</w:t>
            </w:r>
          </w:p>
        </w:tc>
        <w:tc>
          <w:tcPr>
            <w:tcW w:w="1201"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0</w:t>
            </w:r>
          </w:p>
        </w:tc>
      </w:tr>
      <w:tr w:rsidR="00B84110" w:rsidRPr="00B84110" w:rsidTr="000C20A7">
        <w:trPr>
          <w:trHeight w:val="340"/>
          <w:jc w:val="center"/>
        </w:trPr>
        <w:tc>
          <w:tcPr>
            <w:tcW w:w="1788" w:type="pct"/>
            <w:tcBorders>
              <w:top w:val="single" w:sz="8" w:space="0" w:color="222222"/>
              <w:left w:val="single" w:sz="8" w:space="0" w:color="222222"/>
              <w:bottom w:val="nil"/>
              <w:right w:val="single" w:sz="8" w:space="0" w:color="222222"/>
            </w:tcBorders>
            <w:shd w:val="clear" w:color="000000" w:fill="FFFFFF"/>
            <w:vAlign w:val="bottom"/>
            <w:hideMark/>
          </w:tcPr>
          <w:p w:rsidR="00B84110" w:rsidRPr="00B84110" w:rsidRDefault="00B84110" w:rsidP="00B84110">
            <w:pPr>
              <w:spacing w:line="240" w:lineRule="auto"/>
              <w:jc w:val="left"/>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Helenów</w:t>
            </w:r>
          </w:p>
        </w:tc>
        <w:tc>
          <w:tcPr>
            <w:tcW w:w="787"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11 198</w:t>
            </w:r>
          </w:p>
        </w:tc>
        <w:tc>
          <w:tcPr>
            <w:tcW w:w="1223"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11 198</w:t>
            </w:r>
          </w:p>
        </w:tc>
        <w:tc>
          <w:tcPr>
            <w:tcW w:w="1201"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0</w:t>
            </w:r>
          </w:p>
        </w:tc>
      </w:tr>
      <w:tr w:rsidR="00B84110" w:rsidRPr="00B84110" w:rsidTr="000C20A7">
        <w:trPr>
          <w:trHeight w:val="340"/>
          <w:jc w:val="center"/>
        </w:trPr>
        <w:tc>
          <w:tcPr>
            <w:tcW w:w="1788" w:type="pct"/>
            <w:tcBorders>
              <w:top w:val="single" w:sz="8" w:space="0" w:color="222222"/>
              <w:left w:val="single" w:sz="8" w:space="0" w:color="222222"/>
              <w:bottom w:val="nil"/>
              <w:right w:val="single" w:sz="8" w:space="0" w:color="222222"/>
            </w:tcBorders>
            <w:shd w:val="clear" w:color="000000" w:fill="FFFFFF"/>
            <w:vAlign w:val="bottom"/>
            <w:hideMark/>
          </w:tcPr>
          <w:p w:rsidR="00B84110" w:rsidRPr="00B84110" w:rsidRDefault="00B84110" w:rsidP="00B84110">
            <w:pPr>
              <w:spacing w:line="240" w:lineRule="auto"/>
              <w:jc w:val="left"/>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Jasionna</w:t>
            </w:r>
          </w:p>
        </w:tc>
        <w:tc>
          <w:tcPr>
            <w:tcW w:w="787"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100 870</w:t>
            </w:r>
          </w:p>
        </w:tc>
        <w:tc>
          <w:tcPr>
            <w:tcW w:w="1223"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100 870</w:t>
            </w:r>
          </w:p>
        </w:tc>
        <w:tc>
          <w:tcPr>
            <w:tcW w:w="1201"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0</w:t>
            </w:r>
          </w:p>
        </w:tc>
      </w:tr>
      <w:tr w:rsidR="00B84110" w:rsidRPr="00B84110" w:rsidTr="000C20A7">
        <w:trPr>
          <w:trHeight w:val="340"/>
          <w:jc w:val="center"/>
        </w:trPr>
        <w:tc>
          <w:tcPr>
            <w:tcW w:w="1788" w:type="pct"/>
            <w:tcBorders>
              <w:top w:val="single" w:sz="8" w:space="0" w:color="222222"/>
              <w:left w:val="single" w:sz="8" w:space="0" w:color="222222"/>
              <w:bottom w:val="nil"/>
              <w:right w:val="single" w:sz="8" w:space="0" w:color="222222"/>
            </w:tcBorders>
            <w:shd w:val="clear" w:color="000000" w:fill="FFFFFF"/>
            <w:vAlign w:val="bottom"/>
            <w:hideMark/>
          </w:tcPr>
          <w:p w:rsidR="00B84110" w:rsidRPr="00B84110" w:rsidRDefault="00B84110" w:rsidP="00B84110">
            <w:pPr>
              <w:spacing w:line="240" w:lineRule="auto"/>
              <w:jc w:val="left"/>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Kadzielin</w:t>
            </w:r>
          </w:p>
        </w:tc>
        <w:tc>
          <w:tcPr>
            <w:tcW w:w="787"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153 648</w:t>
            </w:r>
          </w:p>
        </w:tc>
        <w:tc>
          <w:tcPr>
            <w:tcW w:w="1223"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153 648</w:t>
            </w:r>
          </w:p>
        </w:tc>
        <w:tc>
          <w:tcPr>
            <w:tcW w:w="1201"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0</w:t>
            </w:r>
          </w:p>
        </w:tc>
      </w:tr>
      <w:tr w:rsidR="00B84110" w:rsidRPr="00B84110" w:rsidTr="000C20A7">
        <w:trPr>
          <w:trHeight w:val="340"/>
          <w:jc w:val="center"/>
        </w:trPr>
        <w:tc>
          <w:tcPr>
            <w:tcW w:w="1788" w:type="pct"/>
            <w:tcBorders>
              <w:top w:val="single" w:sz="8" w:space="0" w:color="222222"/>
              <w:left w:val="single" w:sz="8" w:space="0" w:color="222222"/>
              <w:bottom w:val="nil"/>
              <w:right w:val="single" w:sz="8" w:space="0" w:color="222222"/>
            </w:tcBorders>
            <w:shd w:val="clear" w:color="000000" w:fill="FFFFFF"/>
            <w:vAlign w:val="bottom"/>
            <w:hideMark/>
          </w:tcPr>
          <w:p w:rsidR="00B84110" w:rsidRPr="00B84110" w:rsidRDefault="00B84110" w:rsidP="00B84110">
            <w:pPr>
              <w:spacing w:line="240" w:lineRule="auto"/>
              <w:jc w:val="left"/>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Kamień</w:t>
            </w:r>
          </w:p>
        </w:tc>
        <w:tc>
          <w:tcPr>
            <w:tcW w:w="787"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100 408</w:t>
            </w:r>
          </w:p>
        </w:tc>
        <w:tc>
          <w:tcPr>
            <w:tcW w:w="1223"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97 724</w:t>
            </w:r>
          </w:p>
        </w:tc>
        <w:tc>
          <w:tcPr>
            <w:tcW w:w="1201"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2 684</w:t>
            </w:r>
          </w:p>
        </w:tc>
      </w:tr>
      <w:tr w:rsidR="00B84110" w:rsidRPr="00B84110" w:rsidTr="000C20A7">
        <w:trPr>
          <w:trHeight w:val="340"/>
          <w:jc w:val="center"/>
        </w:trPr>
        <w:tc>
          <w:tcPr>
            <w:tcW w:w="1788" w:type="pct"/>
            <w:tcBorders>
              <w:top w:val="single" w:sz="8" w:space="0" w:color="222222"/>
              <w:left w:val="single" w:sz="8" w:space="0" w:color="222222"/>
              <w:bottom w:val="nil"/>
              <w:right w:val="single" w:sz="8" w:space="0" w:color="222222"/>
            </w:tcBorders>
            <w:shd w:val="clear" w:color="000000" w:fill="FFFFFF"/>
            <w:vAlign w:val="bottom"/>
            <w:hideMark/>
          </w:tcPr>
          <w:p w:rsidR="00B84110" w:rsidRPr="00B84110" w:rsidRDefault="00B84110" w:rsidP="00B84110">
            <w:pPr>
              <w:spacing w:line="240" w:lineRule="auto"/>
              <w:jc w:val="left"/>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Karnków</w:t>
            </w:r>
          </w:p>
        </w:tc>
        <w:tc>
          <w:tcPr>
            <w:tcW w:w="787"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226 039</w:t>
            </w:r>
          </w:p>
        </w:tc>
        <w:tc>
          <w:tcPr>
            <w:tcW w:w="1223"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222 464</w:t>
            </w:r>
          </w:p>
        </w:tc>
        <w:tc>
          <w:tcPr>
            <w:tcW w:w="1201"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3 575</w:t>
            </w:r>
          </w:p>
        </w:tc>
      </w:tr>
      <w:tr w:rsidR="00B84110" w:rsidRPr="00B84110" w:rsidTr="000C20A7">
        <w:trPr>
          <w:trHeight w:val="340"/>
          <w:jc w:val="center"/>
        </w:trPr>
        <w:tc>
          <w:tcPr>
            <w:tcW w:w="1788" w:type="pct"/>
            <w:tcBorders>
              <w:top w:val="single" w:sz="8" w:space="0" w:color="222222"/>
              <w:left w:val="single" w:sz="8" w:space="0" w:color="222222"/>
              <w:bottom w:val="nil"/>
              <w:right w:val="single" w:sz="8" w:space="0" w:color="222222"/>
            </w:tcBorders>
            <w:shd w:val="clear" w:color="000000" w:fill="FFFFFF"/>
            <w:vAlign w:val="bottom"/>
            <w:hideMark/>
          </w:tcPr>
          <w:p w:rsidR="00B84110" w:rsidRPr="00B84110" w:rsidRDefault="00B84110" w:rsidP="00B84110">
            <w:pPr>
              <w:spacing w:line="240" w:lineRule="auto"/>
              <w:jc w:val="left"/>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Lubianków</w:t>
            </w:r>
          </w:p>
        </w:tc>
        <w:tc>
          <w:tcPr>
            <w:tcW w:w="787"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179 762</w:t>
            </w:r>
          </w:p>
        </w:tc>
        <w:tc>
          <w:tcPr>
            <w:tcW w:w="1223"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170 104</w:t>
            </w:r>
          </w:p>
        </w:tc>
        <w:tc>
          <w:tcPr>
            <w:tcW w:w="1201"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9 658</w:t>
            </w:r>
          </w:p>
        </w:tc>
      </w:tr>
      <w:tr w:rsidR="00B84110" w:rsidRPr="00B84110" w:rsidTr="000C20A7">
        <w:trPr>
          <w:trHeight w:val="340"/>
          <w:jc w:val="center"/>
        </w:trPr>
        <w:tc>
          <w:tcPr>
            <w:tcW w:w="1788" w:type="pct"/>
            <w:tcBorders>
              <w:top w:val="single" w:sz="8" w:space="0" w:color="222222"/>
              <w:left w:val="single" w:sz="8" w:space="0" w:color="222222"/>
              <w:bottom w:val="nil"/>
              <w:right w:val="single" w:sz="8" w:space="0" w:color="222222"/>
            </w:tcBorders>
            <w:shd w:val="clear" w:color="000000" w:fill="FFFFFF"/>
            <w:vAlign w:val="bottom"/>
            <w:hideMark/>
          </w:tcPr>
          <w:p w:rsidR="00B84110" w:rsidRPr="00B84110" w:rsidRDefault="00B84110" w:rsidP="00B84110">
            <w:pPr>
              <w:spacing w:line="240" w:lineRule="auto"/>
              <w:jc w:val="left"/>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Mąkolice</w:t>
            </w:r>
          </w:p>
        </w:tc>
        <w:tc>
          <w:tcPr>
            <w:tcW w:w="787"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1 176 340</w:t>
            </w:r>
          </w:p>
        </w:tc>
        <w:tc>
          <w:tcPr>
            <w:tcW w:w="1223"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1 175 460</w:t>
            </w:r>
          </w:p>
        </w:tc>
        <w:tc>
          <w:tcPr>
            <w:tcW w:w="1201"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880</w:t>
            </w:r>
          </w:p>
        </w:tc>
      </w:tr>
      <w:tr w:rsidR="00B84110" w:rsidRPr="00B84110" w:rsidTr="000C20A7">
        <w:trPr>
          <w:trHeight w:val="340"/>
          <w:jc w:val="center"/>
        </w:trPr>
        <w:tc>
          <w:tcPr>
            <w:tcW w:w="1788" w:type="pct"/>
            <w:tcBorders>
              <w:top w:val="single" w:sz="8" w:space="0" w:color="222222"/>
              <w:left w:val="single" w:sz="8" w:space="0" w:color="222222"/>
              <w:bottom w:val="nil"/>
              <w:right w:val="single" w:sz="8" w:space="0" w:color="222222"/>
            </w:tcBorders>
            <w:shd w:val="clear" w:color="000000" w:fill="FFFFFF"/>
            <w:vAlign w:val="bottom"/>
            <w:hideMark/>
          </w:tcPr>
          <w:p w:rsidR="00B84110" w:rsidRPr="00B84110" w:rsidRDefault="00B84110" w:rsidP="00B84110">
            <w:pPr>
              <w:spacing w:line="240" w:lineRule="auto"/>
              <w:jc w:val="left"/>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Mięsośnia</w:t>
            </w:r>
          </w:p>
        </w:tc>
        <w:tc>
          <w:tcPr>
            <w:tcW w:w="787"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316 151</w:t>
            </w:r>
          </w:p>
        </w:tc>
        <w:tc>
          <w:tcPr>
            <w:tcW w:w="1223"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316 151</w:t>
            </w:r>
          </w:p>
        </w:tc>
        <w:tc>
          <w:tcPr>
            <w:tcW w:w="1201"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0</w:t>
            </w:r>
          </w:p>
        </w:tc>
      </w:tr>
      <w:tr w:rsidR="00B84110" w:rsidRPr="00B84110" w:rsidTr="000C20A7">
        <w:trPr>
          <w:trHeight w:val="340"/>
          <w:jc w:val="center"/>
        </w:trPr>
        <w:tc>
          <w:tcPr>
            <w:tcW w:w="1788" w:type="pct"/>
            <w:tcBorders>
              <w:top w:val="single" w:sz="8" w:space="0" w:color="222222"/>
              <w:left w:val="single" w:sz="8" w:space="0" w:color="222222"/>
              <w:bottom w:val="nil"/>
              <w:right w:val="single" w:sz="8" w:space="0" w:color="222222"/>
            </w:tcBorders>
            <w:shd w:val="clear" w:color="000000" w:fill="FFFFFF"/>
            <w:vAlign w:val="bottom"/>
            <w:hideMark/>
          </w:tcPr>
          <w:p w:rsidR="00B84110" w:rsidRPr="00B84110" w:rsidRDefault="00B84110" w:rsidP="00B84110">
            <w:pPr>
              <w:spacing w:line="240" w:lineRule="auto"/>
              <w:jc w:val="left"/>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Ostrołęka</w:t>
            </w:r>
          </w:p>
        </w:tc>
        <w:tc>
          <w:tcPr>
            <w:tcW w:w="787"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194 205</w:t>
            </w:r>
          </w:p>
        </w:tc>
        <w:tc>
          <w:tcPr>
            <w:tcW w:w="1223"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194 205</w:t>
            </w:r>
          </w:p>
        </w:tc>
        <w:tc>
          <w:tcPr>
            <w:tcW w:w="1201"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0</w:t>
            </w:r>
          </w:p>
        </w:tc>
      </w:tr>
      <w:tr w:rsidR="00B84110" w:rsidRPr="00B84110" w:rsidTr="000C20A7">
        <w:trPr>
          <w:trHeight w:val="340"/>
          <w:jc w:val="center"/>
        </w:trPr>
        <w:tc>
          <w:tcPr>
            <w:tcW w:w="1788" w:type="pct"/>
            <w:tcBorders>
              <w:top w:val="single" w:sz="8" w:space="0" w:color="222222"/>
              <w:left w:val="single" w:sz="8" w:space="0" w:color="222222"/>
              <w:bottom w:val="nil"/>
              <w:right w:val="single" w:sz="8" w:space="0" w:color="222222"/>
            </w:tcBorders>
            <w:shd w:val="clear" w:color="000000" w:fill="FFFFFF"/>
            <w:vAlign w:val="bottom"/>
            <w:hideMark/>
          </w:tcPr>
          <w:p w:rsidR="00B84110" w:rsidRPr="00B84110" w:rsidRDefault="00B84110" w:rsidP="00B84110">
            <w:pPr>
              <w:spacing w:line="240" w:lineRule="auto"/>
              <w:jc w:val="left"/>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Popówek Włościański</w:t>
            </w:r>
          </w:p>
        </w:tc>
        <w:tc>
          <w:tcPr>
            <w:tcW w:w="787"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55 924</w:t>
            </w:r>
          </w:p>
        </w:tc>
        <w:tc>
          <w:tcPr>
            <w:tcW w:w="1223"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55 924</w:t>
            </w:r>
          </w:p>
        </w:tc>
        <w:tc>
          <w:tcPr>
            <w:tcW w:w="1201"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0</w:t>
            </w:r>
          </w:p>
        </w:tc>
      </w:tr>
      <w:tr w:rsidR="00B84110" w:rsidRPr="00B84110" w:rsidTr="000C20A7">
        <w:trPr>
          <w:trHeight w:val="340"/>
          <w:jc w:val="center"/>
        </w:trPr>
        <w:tc>
          <w:tcPr>
            <w:tcW w:w="1788" w:type="pct"/>
            <w:tcBorders>
              <w:top w:val="single" w:sz="8" w:space="0" w:color="222222"/>
              <w:left w:val="single" w:sz="8" w:space="0" w:color="222222"/>
              <w:bottom w:val="nil"/>
              <w:right w:val="single" w:sz="8" w:space="0" w:color="222222"/>
            </w:tcBorders>
            <w:shd w:val="clear" w:color="000000" w:fill="FFFFFF"/>
            <w:vAlign w:val="bottom"/>
            <w:hideMark/>
          </w:tcPr>
          <w:p w:rsidR="00B84110" w:rsidRPr="00B84110" w:rsidRDefault="00B84110" w:rsidP="00B84110">
            <w:pPr>
              <w:spacing w:line="240" w:lineRule="auto"/>
              <w:jc w:val="left"/>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Popów Głowieński</w:t>
            </w:r>
          </w:p>
        </w:tc>
        <w:tc>
          <w:tcPr>
            <w:tcW w:w="787"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236 456</w:t>
            </w:r>
          </w:p>
        </w:tc>
        <w:tc>
          <w:tcPr>
            <w:tcW w:w="1223"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236 456</w:t>
            </w:r>
          </w:p>
        </w:tc>
        <w:tc>
          <w:tcPr>
            <w:tcW w:w="1201"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0</w:t>
            </w:r>
          </w:p>
        </w:tc>
      </w:tr>
      <w:tr w:rsidR="00B84110" w:rsidRPr="00B84110" w:rsidTr="000C20A7">
        <w:trPr>
          <w:trHeight w:val="340"/>
          <w:jc w:val="center"/>
        </w:trPr>
        <w:tc>
          <w:tcPr>
            <w:tcW w:w="1788" w:type="pct"/>
            <w:tcBorders>
              <w:top w:val="single" w:sz="8" w:space="0" w:color="222222"/>
              <w:left w:val="single" w:sz="8" w:space="0" w:color="222222"/>
              <w:bottom w:val="nil"/>
              <w:right w:val="single" w:sz="8" w:space="0" w:color="222222"/>
            </w:tcBorders>
            <w:shd w:val="clear" w:color="000000" w:fill="FFFFFF"/>
            <w:vAlign w:val="bottom"/>
            <w:hideMark/>
          </w:tcPr>
          <w:p w:rsidR="00B84110" w:rsidRPr="00B84110" w:rsidRDefault="00B84110" w:rsidP="00B84110">
            <w:pPr>
              <w:spacing w:line="240" w:lineRule="auto"/>
              <w:jc w:val="left"/>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Rudniczek</w:t>
            </w:r>
          </w:p>
        </w:tc>
        <w:tc>
          <w:tcPr>
            <w:tcW w:w="787"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186 516</w:t>
            </w:r>
          </w:p>
        </w:tc>
        <w:tc>
          <w:tcPr>
            <w:tcW w:w="1223"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186 054</w:t>
            </w:r>
          </w:p>
        </w:tc>
        <w:tc>
          <w:tcPr>
            <w:tcW w:w="1201"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462</w:t>
            </w:r>
          </w:p>
        </w:tc>
      </w:tr>
      <w:tr w:rsidR="00B84110" w:rsidRPr="00B84110" w:rsidTr="000C20A7">
        <w:trPr>
          <w:trHeight w:val="340"/>
          <w:jc w:val="center"/>
        </w:trPr>
        <w:tc>
          <w:tcPr>
            <w:tcW w:w="1788" w:type="pct"/>
            <w:tcBorders>
              <w:top w:val="single" w:sz="8" w:space="0" w:color="222222"/>
              <w:left w:val="single" w:sz="8" w:space="0" w:color="222222"/>
              <w:bottom w:val="nil"/>
              <w:right w:val="single" w:sz="8" w:space="0" w:color="222222"/>
            </w:tcBorders>
            <w:shd w:val="clear" w:color="000000" w:fill="FFFFFF"/>
            <w:vAlign w:val="bottom"/>
            <w:hideMark/>
          </w:tcPr>
          <w:p w:rsidR="00B84110" w:rsidRPr="00B84110" w:rsidRDefault="00B84110" w:rsidP="00B84110">
            <w:pPr>
              <w:spacing w:line="240" w:lineRule="auto"/>
              <w:jc w:val="left"/>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Władysławów Bielawski</w:t>
            </w:r>
          </w:p>
        </w:tc>
        <w:tc>
          <w:tcPr>
            <w:tcW w:w="787"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64 339</w:t>
            </w:r>
          </w:p>
        </w:tc>
        <w:tc>
          <w:tcPr>
            <w:tcW w:w="1223"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64 339</w:t>
            </w:r>
          </w:p>
        </w:tc>
        <w:tc>
          <w:tcPr>
            <w:tcW w:w="1201"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0</w:t>
            </w:r>
          </w:p>
        </w:tc>
      </w:tr>
      <w:tr w:rsidR="00B84110" w:rsidRPr="00B84110" w:rsidTr="000C20A7">
        <w:trPr>
          <w:trHeight w:val="340"/>
          <w:jc w:val="center"/>
        </w:trPr>
        <w:tc>
          <w:tcPr>
            <w:tcW w:w="1788" w:type="pct"/>
            <w:tcBorders>
              <w:top w:val="single" w:sz="8" w:space="0" w:color="222222"/>
              <w:left w:val="single" w:sz="8" w:space="0" w:color="222222"/>
              <w:bottom w:val="nil"/>
              <w:right w:val="single" w:sz="8" w:space="0" w:color="222222"/>
            </w:tcBorders>
            <w:shd w:val="clear" w:color="000000" w:fill="FFFFFF"/>
            <w:vAlign w:val="bottom"/>
            <w:hideMark/>
          </w:tcPr>
          <w:p w:rsidR="00B84110" w:rsidRPr="00B84110" w:rsidRDefault="00B84110" w:rsidP="00B84110">
            <w:pPr>
              <w:spacing w:line="240" w:lineRule="auto"/>
              <w:jc w:val="left"/>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Władysławów Popowski</w:t>
            </w:r>
          </w:p>
        </w:tc>
        <w:tc>
          <w:tcPr>
            <w:tcW w:w="787"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138 622</w:t>
            </w:r>
          </w:p>
        </w:tc>
        <w:tc>
          <w:tcPr>
            <w:tcW w:w="1223"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138 622</w:t>
            </w:r>
          </w:p>
        </w:tc>
        <w:tc>
          <w:tcPr>
            <w:tcW w:w="1201" w:type="pct"/>
            <w:tcBorders>
              <w:top w:val="single" w:sz="8" w:space="0" w:color="222222"/>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0</w:t>
            </w:r>
          </w:p>
        </w:tc>
      </w:tr>
      <w:tr w:rsidR="00B84110" w:rsidRPr="00B84110" w:rsidTr="008A60D2">
        <w:trPr>
          <w:trHeight w:val="340"/>
          <w:jc w:val="center"/>
        </w:trPr>
        <w:tc>
          <w:tcPr>
            <w:tcW w:w="1788" w:type="pct"/>
            <w:tcBorders>
              <w:top w:val="single" w:sz="8" w:space="0" w:color="222222"/>
              <w:left w:val="single" w:sz="8" w:space="0" w:color="222222"/>
              <w:bottom w:val="single" w:sz="4" w:space="0" w:color="auto"/>
              <w:right w:val="single" w:sz="8" w:space="0" w:color="222222"/>
            </w:tcBorders>
            <w:shd w:val="clear" w:color="000000" w:fill="FFFFFF"/>
            <w:vAlign w:val="bottom"/>
            <w:hideMark/>
          </w:tcPr>
          <w:p w:rsidR="00B84110" w:rsidRPr="00B84110" w:rsidRDefault="00B84110" w:rsidP="00B84110">
            <w:pPr>
              <w:spacing w:line="240" w:lineRule="auto"/>
              <w:jc w:val="left"/>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Wola Lubiankowska</w:t>
            </w:r>
          </w:p>
        </w:tc>
        <w:tc>
          <w:tcPr>
            <w:tcW w:w="787" w:type="pct"/>
            <w:tcBorders>
              <w:top w:val="single" w:sz="8" w:space="0" w:color="222222"/>
              <w:left w:val="nil"/>
              <w:bottom w:val="single" w:sz="4" w:space="0" w:color="auto"/>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181 104</w:t>
            </w:r>
          </w:p>
        </w:tc>
        <w:tc>
          <w:tcPr>
            <w:tcW w:w="1223" w:type="pct"/>
            <w:tcBorders>
              <w:top w:val="single" w:sz="8" w:space="0" w:color="222222"/>
              <w:left w:val="nil"/>
              <w:bottom w:val="single" w:sz="4" w:space="0" w:color="auto"/>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181 104</w:t>
            </w:r>
          </w:p>
        </w:tc>
        <w:tc>
          <w:tcPr>
            <w:tcW w:w="1201" w:type="pct"/>
            <w:tcBorders>
              <w:top w:val="single" w:sz="8" w:space="0" w:color="222222"/>
              <w:left w:val="nil"/>
              <w:bottom w:val="single" w:sz="4" w:space="0" w:color="auto"/>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0</w:t>
            </w:r>
          </w:p>
        </w:tc>
      </w:tr>
      <w:tr w:rsidR="00B84110" w:rsidRPr="00B84110" w:rsidTr="008A60D2">
        <w:trPr>
          <w:trHeight w:val="340"/>
          <w:jc w:val="center"/>
        </w:trPr>
        <w:tc>
          <w:tcPr>
            <w:tcW w:w="178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84110" w:rsidRPr="00B84110" w:rsidRDefault="00B84110" w:rsidP="00B84110">
            <w:pPr>
              <w:spacing w:line="240" w:lineRule="auto"/>
              <w:jc w:val="left"/>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Wola Mąkolska</w:t>
            </w:r>
          </w:p>
        </w:tc>
        <w:tc>
          <w:tcPr>
            <w:tcW w:w="787" w:type="pct"/>
            <w:tcBorders>
              <w:top w:val="single" w:sz="4" w:space="0" w:color="auto"/>
              <w:left w:val="single" w:sz="4" w:space="0" w:color="auto"/>
              <w:bottom w:val="single" w:sz="4" w:space="0" w:color="auto"/>
              <w:right w:val="single" w:sz="4" w:space="0" w:color="auto"/>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719 851</w:t>
            </w:r>
          </w:p>
        </w:tc>
        <w:tc>
          <w:tcPr>
            <w:tcW w:w="1223" w:type="pct"/>
            <w:tcBorders>
              <w:top w:val="single" w:sz="4" w:space="0" w:color="auto"/>
              <w:left w:val="single" w:sz="4" w:space="0" w:color="auto"/>
              <w:bottom w:val="single" w:sz="4" w:space="0" w:color="auto"/>
              <w:right w:val="single" w:sz="4" w:space="0" w:color="auto"/>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719 851</w:t>
            </w:r>
          </w:p>
        </w:tc>
        <w:tc>
          <w:tcPr>
            <w:tcW w:w="1201" w:type="pct"/>
            <w:tcBorders>
              <w:top w:val="single" w:sz="4" w:space="0" w:color="auto"/>
              <w:left w:val="single" w:sz="4" w:space="0" w:color="auto"/>
              <w:bottom w:val="single" w:sz="4" w:space="0" w:color="auto"/>
              <w:right w:val="single" w:sz="4" w:space="0" w:color="auto"/>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0</w:t>
            </w:r>
          </w:p>
        </w:tc>
      </w:tr>
      <w:tr w:rsidR="00B84110" w:rsidRPr="00B84110" w:rsidTr="008A60D2">
        <w:trPr>
          <w:trHeight w:val="340"/>
          <w:jc w:val="center"/>
        </w:trPr>
        <w:tc>
          <w:tcPr>
            <w:tcW w:w="1788" w:type="pct"/>
            <w:tcBorders>
              <w:top w:val="single" w:sz="4" w:space="0" w:color="auto"/>
              <w:left w:val="single" w:sz="8" w:space="0" w:color="222222"/>
              <w:bottom w:val="nil"/>
              <w:right w:val="single" w:sz="8" w:space="0" w:color="222222"/>
            </w:tcBorders>
            <w:shd w:val="clear" w:color="000000" w:fill="FFFFFF"/>
            <w:vAlign w:val="bottom"/>
            <w:hideMark/>
          </w:tcPr>
          <w:p w:rsidR="00B84110" w:rsidRPr="00B84110" w:rsidRDefault="00B84110" w:rsidP="00B84110">
            <w:pPr>
              <w:spacing w:line="240" w:lineRule="auto"/>
              <w:jc w:val="left"/>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lastRenderedPageBreak/>
              <w:t>Wola Zbrożkowa</w:t>
            </w:r>
          </w:p>
        </w:tc>
        <w:tc>
          <w:tcPr>
            <w:tcW w:w="787" w:type="pct"/>
            <w:tcBorders>
              <w:top w:val="single" w:sz="4" w:space="0" w:color="auto"/>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315 733</w:t>
            </w:r>
          </w:p>
        </w:tc>
        <w:tc>
          <w:tcPr>
            <w:tcW w:w="1223" w:type="pct"/>
            <w:tcBorders>
              <w:top w:val="single" w:sz="4" w:space="0" w:color="auto"/>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315 733</w:t>
            </w:r>
          </w:p>
        </w:tc>
        <w:tc>
          <w:tcPr>
            <w:tcW w:w="1201" w:type="pct"/>
            <w:tcBorders>
              <w:top w:val="single" w:sz="4" w:space="0" w:color="auto"/>
              <w:left w:val="nil"/>
              <w:bottom w:val="nil"/>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0</w:t>
            </w:r>
          </w:p>
        </w:tc>
      </w:tr>
      <w:tr w:rsidR="00B84110" w:rsidRPr="00B84110" w:rsidTr="000C20A7">
        <w:trPr>
          <w:trHeight w:val="340"/>
          <w:jc w:val="center"/>
        </w:trPr>
        <w:tc>
          <w:tcPr>
            <w:tcW w:w="1788" w:type="pct"/>
            <w:tcBorders>
              <w:top w:val="single" w:sz="8" w:space="0" w:color="222222"/>
              <w:left w:val="single" w:sz="8" w:space="0" w:color="222222"/>
              <w:bottom w:val="single" w:sz="8" w:space="0" w:color="222222"/>
              <w:right w:val="single" w:sz="8" w:space="0" w:color="222222"/>
            </w:tcBorders>
            <w:shd w:val="clear" w:color="000000" w:fill="FFFFFF"/>
            <w:vAlign w:val="bottom"/>
            <w:hideMark/>
          </w:tcPr>
          <w:p w:rsidR="00B84110" w:rsidRPr="00B84110" w:rsidRDefault="00B84110" w:rsidP="00B84110">
            <w:pPr>
              <w:spacing w:line="240" w:lineRule="auto"/>
              <w:jc w:val="left"/>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Ziewanice</w:t>
            </w:r>
          </w:p>
        </w:tc>
        <w:tc>
          <w:tcPr>
            <w:tcW w:w="787" w:type="pct"/>
            <w:tcBorders>
              <w:top w:val="single" w:sz="8" w:space="0" w:color="222222"/>
              <w:left w:val="nil"/>
              <w:bottom w:val="single" w:sz="8" w:space="0" w:color="222222"/>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143 902</w:t>
            </w:r>
          </w:p>
        </w:tc>
        <w:tc>
          <w:tcPr>
            <w:tcW w:w="1223" w:type="pct"/>
            <w:tcBorders>
              <w:top w:val="single" w:sz="8" w:space="0" w:color="222222"/>
              <w:left w:val="nil"/>
              <w:bottom w:val="single" w:sz="8" w:space="0" w:color="222222"/>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111 210</w:t>
            </w:r>
          </w:p>
        </w:tc>
        <w:tc>
          <w:tcPr>
            <w:tcW w:w="1201" w:type="pct"/>
            <w:tcBorders>
              <w:top w:val="single" w:sz="8" w:space="0" w:color="222222"/>
              <w:left w:val="nil"/>
              <w:bottom w:val="single" w:sz="8" w:space="0" w:color="222222"/>
              <w:right w:val="single" w:sz="8" w:space="0" w:color="222222"/>
            </w:tcBorders>
            <w:shd w:val="clear" w:color="000000" w:fill="EFEFEF"/>
            <w:vAlign w:val="bottom"/>
            <w:hideMark/>
          </w:tcPr>
          <w:p w:rsidR="00B84110" w:rsidRPr="00B84110" w:rsidRDefault="00B84110" w:rsidP="00B84110">
            <w:pPr>
              <w:spacing w:line="240" w:lineRule="auto"/>
              <w:jc w:val="center"/>
              <w:rPr>
                <w:rFonts w:asciiTheme="minorHAnsi" w:eastAsia="Times New Roman" w:hAnsiTheme="minorHAnsi" w:cs="Arial"/>
                <w:color w:val="222222"/>
                <w:szCs w:val="24"/>
                <w:lang w:eastAsia="pl-PL"/>
              </w:rPr>
            </w:pPr>
            <w:r w:rsidRPr="00B84110">
              <w:rPr>
                <w:rFonts w:asciiTheme="minorHAnsi" w:eastAsia="Times New Roman" w:hAnsiTheme="minorHAnsi" w:cs="Arial"/>
                <w:color w:val="222222"/>
                <w:szCs w:val="24"/>
                <w:lang w:eastAsia="pl-PL"/>
              </w:rPr>
              <w:t>32 692</w:t>
            </w:r>
          </w:p>
        </w:tc>
      </w:tr>
      <w:tr w:rsidR="00823FC9" w:rsidRPr="00B84110" w:rsidTr="00823FC9">
        <w:trPr>
          <w:trHeight w:val="340"/>
          <w:jc w:val="center"/>
        </w:trPr>
        <w:tc>
          <w:tcPr>
            <w:tcW w:w="1788" w:type="pct"/>
            <w:tcBorders>
              <w:top w:val="single" w:sz="8" w:space="0" w:color="222222"/>
              <w:left w:val="single" w:sz="8" w:space="0" w:color="222222"/>
              <w:bottom w:val="single" w:sz="8" w:space="0" w:color="222222"/>
              <w:right w:val="single" w:sz="8" w:space="0" w:color="222222"/>
            </w:tcBorders>
            <w:shd w:val="clear" w:color="auto" w:fill="A6A6A6" w:themeFill="background1" w:themeFillShade="A6"/>
            <w:vAlign w:val="bottom"/>
            <w:hideMark/>
          </w:tcPr>
          <w:p w:rsidR="00823FC9" w:rsidRPr="00823FC9" w:rsidRDefault="00823FC9" w:rsidP="00823FC9">
            <w:pPr>
              <w:spacing w:line="240" w:lineRule="auto"/>
              <w:jc w:val="left"/>
              <w:rPr>
                <w:rFonts w:asciiTheme="minorHAnsi" w:eastAsia="Times New Roman" w:hAnsiTheme="minorHAnsi" w:cs="Arial"/>
                <w:b/>
                <w:color w:val="222222"/>
                <w:szCs w:val="24"/>
                <w:lang w:eastAsia="pl-PL"/>
              </w:rPr>
            </w:pPr>
            <w:r w:rsidRPr="00823FC9">
              <w:rPr>
                <w:rFonts w:asciiTheme="minorHAnsi" w:eastAsia="Times New Roman" w:hAnsiTheme="minorHAnsi" w:cs="Arial"/>
                <w:b/>
                <w:color w:val="222222"/>
                <w:szCs w:val="24"/>
                <w:lang w:eastAsia="pl-PL"/>
              </w:rPr>
              <w:t xml:space="preserve">Łącznie </w:t>
            </w:r>
          </w:p>
        </w:tc>
        <w:tc>
          <w:tcPr>
            <w:tcW w:w="787" w:type="pct"/>
            <w:tcBorders>
              <w:top w:val="single" w:sz="8" w:space="0" w:color="222222"/>
              <w:left w:val="nil"/>
              <w:bottom w:val="single" w:sz="8" w:space="0" w:color="222222"/>
              <w:right w:val="single" w:sz="8" w:space="0" w:color="222222"/>
            </w:tcBorders>
            <w:shd w:val="clear" w:color="auto" w:fill="A6A6A6" w:themeFill="background1" w:themeFillShade="A6"/>
            <w:vAlign w:val="center"/>
            <w:hideMark/>
          </w:tcPr>
          <w:p w:rsidR="00823FC9" w:rsidRPr="00823FC9" w:rsidRDefault="00823FC9" w:rsidP="00823FC9">
            <w:pPr>
              <w:spacing w:line="240" w:lineRule="auto"/>
              <w:jc w:val="center"/>
              <w:rPr>
                <w:rFonts w:ascii="Arial" w:hAnsi="Arial" w:cs="Arial"/>
                <w:b/>
                <w:color w:val="000000"/>
              </w:rPr>
            </w:pPr>
            <w:r w:rsidRPr="00823FC9">
              <w:rPr>
                <w:rFonts w:ascii="Arial" w:hAnsi="Arial" w:cs="Arial"/>
                <w:b/>
                <w:color w:val="000000"/>
                <w:sz w:val="22"/>
              </w:rPr>
              <w:t>5 456 737</w:t>
            </w:r>
          </w:p>
        </w:tc>
        <w:tc>
          <w:tcPr>
            <w:tcW w:w="1223" w:type="pct"/>
            <w:tcBorders>
              <w:top w:val="single" w:sz="8" w:space="0" w:color="222222"/>
              <w:left w:val="nil"/>
              <w:bottom w:val="single" w:sz="8" w:space="0" w:color="222222"/>
              <w:right w:val="single" w:sz="8" w:space="0" w:color="222222"/>
            </w:tcBorders>
            <w:shd w:val="clear" w:color="auto" w:fill="A6A6A6" w:themeFill="background1" w:themeFillShade="A6"/>
            <w:vAlign w:val="center"/>
            <w:hideMark/>
          </w:tcPr>
          <w:p w:rsidR="00823FC9" w:rsidRPr="00823FC9" w:rsidRDefault="00823FC9" w:rsidP="00823FC9">
            <w:pPr>
              <w:spacing w:line="240" w:lineRule="auto"/>
              <w:jc w:val="center"/>
              <w:rPr>
                <w:rFonts w:ascii="Arial" w:hAnsi="Arial" w:cs="Arial"/>
                <w:b/>
                <w:color w:val="000000"/>
              </w:rPr>
            </w:pPr>
            <w:r w:rsidRPr="00823FC9">
              <w:rPr>
                <w:rFonts w:ascii="Arial" w:hAnsi="Arial" w:cs="Arial"/>
                <w:b/>
                <w:color w:val="000000"/>
                <w:sz w:val="22"/>
              </w:rPr>
              <w:t>5 404 630</w:t>
            </w:r>
          </w:p>
        </w:tc>
        <w:tc>
          <w:tcPr>
            <w:tcW w:w="1201" w:type="pct"/>
            <w:tcBorders>
              <w:top w:val="single" w:sz="8" w:space="0" w:color="222222"/>
              <w:left w:val="nil"/>
              <w:bottom w:val="single" w:sz="8" w:space="0" w:color="222222"/>
              <w:right w:val="single" w:sz="8" w:space="0" w:color="222222"/>
            </w:tcBorders>
            <w:shd w:val="clear" w:color="auto" w:fill="A6A6A6" w:themeFill="background1" w:themeFillShade="A6"/>
            <w:vAlign w:val="center"/>
            <w:hideMark/>
          </w:tcPr>
          <w:p w:rsidR="00823FC9" w:rsidRPr="00823FC9" w:rsidRDefault="00823FC9" w:rsidP="00823FC9">
            <w:pPr>
              <w:spacing w:line="240" w:lineRule="auto"/>
              <w:jc w:val="center"/>
              <w:rPr>
                <w:rFonts w:ascii="Arial" w:hAnsi="Arial" w:cs="Arial"/>
                <w:b/>
                <w:color w:val="000000"/>
              </w:rPr>
            </w:pPr>
            <w:r w:rsidRPr="00823FC9">
              <w:rPr>
                <w:rFonts w:ascii="Arial" w:hAnsi="Arial" w:cs="Arial"/>
                <w:b/>
                <w:color w:val="000000"/>
                <w:sz w:val="22"/>
              </w:rPr>
              <w:t>52 107</w:t>
            </w:r>
          </w:p>
        </w:tc>
      </w:tr>
    </w:tbl>
    <w:p w:rsidR="00270CD9" w:rsidRDefault="00270CD9" w:rsidP="00B84110">
      <w:pPr>
        <w:spacing w:line="240" w:lineRule="auto"/>
        <w:jc w:val="center"/>
      </w:pPr>
    </w:p>
    <w:p w:rsidR="00270CD9" w:rsidRPr="00756E11" w:rsidRDefault="00270CD9" w:rsidP="00270CD9">
      <w:pPr>
        <w:rPr>
          <w:lang w:eastAsia="pl-PL"/>
        </w:rPr>
      </w:pPr>
      <w:r>
        <w:tab/>
      </w:r>
    </w:p>
    <w:p w:rsidR="000C20A7" w:rsidRDefault="00270CD9" w:rsidP="000C20A7">
      <w:pPr>
        <w:keepNext/>
        <w:spacing w:after="240" w:line="240" w:lineRule="auto"/>
      </w:pPr>
      <w:r>
        <w:rPr>
          <w:rStyle w:val="h2"/>
        </w:rPr>
        <w:tab/>
      </w:r>
      <w:r w:rsidR="00890BE5" w:rsidRPr="00890BE5">
        <w:rPr>
          <w:rStyle w:val="h2"/>
          <w:noProof/>
          <w:lang w:eastAsia="pl-PL"/>
        </w:rPr>
        <w:drawing>
          <wp:inline distT="0" distB="0" distL="0" distR="0">
            <wp:extent cx="6000750" cy="6391275"/>
            <wp:effectExtent l="19050" t="0" r="19050" b="0"/>
            <wp:docPr id="1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70CD9" w:rsidRPr="000C20A7" w:rsidRDefault="000C20A7" w:rsidP="000C20A7">
      <w:pPr>
        <w:pStyle w:val="Legenda"/>
        <w:spacing w:line="276" w:lineRule="auto"/>
        <w:ind w:firstLine="0"/>
        <w:jc w:val="left"/>
        <w:rPr>
          <w:rFonts w:ascii="Calibri" w:eastAsia="Calibri" w:hAnsi="Calibri"/>
          <w:sz w:val="24"/>
          <w:szCs w:val="22"/>
          <w:lang w:eastAsia="en-US"/>
        </w:rPr>
      </w:pPr>
      <w:r>
        <w:t xml:space="preserve">Wykres </w:t>
      </w:r>
      <w:fldSimple w:instr=" STYLEREF 1 \s ">
        <w:r w:rsidR="003667C8">
          <w:rPr>
            <w:noProof/>
          </w:rPr>
          <w:t>9</w:t>
        </w:r>
      </w:fldSimple>
      <w:r w:rsidR="00A02970">
        <w:t>.</w:t>
      </w:r>
      <w:fldSimple w:instr=" SEQ Wykres \* ARABIC \s 1 ">
        <w:r w:rsidR="003667C8">
          <w:rPr>
            <w:noProof/>
          </w:rPr>
          <w:t>1</w:t>
        </w:r>
      </w:fldSimple>
      <w:r w:rsidR="00890BE5">
        <w:t xml:space="preserve"> Masa</w:t>
      </w:r>
      <w:r w:rsidRPr="00815E3D">
        <w:rPr>
          <w:rFonts w:asciiTheme="minorHAnsi" w:hAnsiTheme="minorHAnsi"/>
          <w:iCs/>
          <w:sz w:val="18"/>
          <w:szCs w:val="18"/>
        </w:rPr>
        <w:t xml:space="preserve"> </w:t>
      </w:r>
      <w:r w:rsidR="00815E3D" w:rsidRPr="00815E3D">
        <w:rPr>
          <w:rFonts w:asciiTheme="minorHAnsi" w:hAnsiTheme="minorHAnsi"/>
          <w:iCs/>
          <w:sz w:val="18"/>
          <w:szCs w:val="18"/>
        </w:rPr>
        <w:t>wyrobów zawierających azbest</w:t>
      </w:r>
      <w:r w:rsidR="008F1586">
        <w:rPr>
          <w:rFonts w:asciiTheme="minorHAnsi" w:hAnsiTheme="minorHAnsi"/>
          <w:iCs/>
          <w:sz w:val="18"/>
          <w:szCs w:val="18"/>
        </w:rPr>
        <w:t xml:space="preserve"> w </w:t>
      </w:r>
      <w:r w:rsidRPr="00815E3D">
        <w:rPr>
          <w:rFonts w:asciiTheme="minorHAnsi" w:hAnsiTheme="minorHAnsi"/>
          <w:iCs/>
          <w:sz w:val="18"/>
          <w:szCs w:val="18"/>
        </w:rPr>
        <w:t>podziale na</w:t>
      </w:r>
      <w:r w:rsidR="00815E3D">
        <w:rPr>
          <w:rFonts w:asciiTheme="minorHAnsi" w:hAnsiTheme="minorHAnsi"/>
          <w:iCs/>
          <w:sz w:val="18"/>
          <w:szCs w:val="18"/>
        </w:rPr>
        <w:t xml:space="preserve"> poszczególne</w:t>
      </w:r>
      <w:r w:rsidRPr="00815E3D">
        <w:rPr>
          <w:rFonts w:asciiTheme="minorHAnsi" w:hAnsiTheme="minorHAnsi"/>
          <w:iCs/>
          <w:sz w:val="18"/>
          <w:szCs w:val="18"/>
        </w:rPr>
        <w:t xml:space="preserve"> obręby</w:t>
      </w:r>
      <w:r w:rsidR="00815E3D">
        <w:rPr>
          <w:rFonts w:asciiTheme="minorHAnsi" w:hAnsiTheme="minorHAnsi"/>
          <w:iCs/>
          <w:sz w:val="18"/>
          <w:szCs w:val="18"/>
        </w:rPr>
        <w:t xml:space="preserve"> ewidencyjne</w:t>
      </w:r>
      <w:r w:rsidR="008F1586">
        <w:rPr>
          <w:rFonts w:asciiTheme="minorHAnsi" w:hAnsiTheme="minorHAnsi"/>
          <w:iCs/>
          <w:sz w:val="18"/>
          <w:szCs w:val="18"/>
        </w:rPr>
        <w:t xml:space="preserve"> w </w:t>
      </w:r>
      <w:r w:rsidRPr="00815E3D">
        <w:rPr>
          <w:rFonts w:asciiTheme="minorHAnsi" w:hAnsiTheme="minorHAnsi"/>
          <w:iCs/>
          <w:sz w:val="18"/>
          <w:szCs w:val="18"/>
        </w:rPr>
        <w:t xml:space="preserve">Gminie Głowno </w:t>
      </w:r>
      <w:r w:rsidR="00815E3D">
        <w:rPr>
          <w:rFonts w:asciiTheme="minorHAnsi" w:hAnsiTheme="minorHAnsi"/>
          <w:iCs/>
          <w:sz w:val="18"/>
          <w:szCs w:val="18"/>
        </w:rPr>
        <w:br/>
      </w:r>
      <w:r w:rsidR="00030B85">
        <w:rPr>
          <w:rFonts w:asciiTheme="minorHAnsi" w:hAnsiTheme="minorHAnsi"/>
          <w:iCs/>
          <w:sz w:val="18"/>
          <w:szCs w:val="18"/>
        </w:rPr>
        <w:t>( M</w:t>
      </w:r>
      <w:r w:rsidRPr="00815E3D">
        <w:rPr>
          <w:rFonts w:asciiTheme="minorHAnsi" w:hAnsiTheme="minorHAnsi"/>
          <w:iCs/>
          <w:sz w:val="18"/>
          <w:szCs w:val="18"/>
        </w:rPr>
        <w:t>g).</w:t>
      </w:r>
    </w:p>
    <w:p w:rsidR="006D5525" w:rsidRDefault="006D5525" w:rsidP="006D5525">
      <w:pPr>
        <w:ind w:firstLine="708"/>
      </w:pPr>
      <w:r>
        <w:lastRenderedPageBreak/>
        <w:t>Analizując dane</w:t>
      </w:r>
      <w:r w:rsidR="008F1586">
        <w:t xml:space="preserve"> z </w:t>
      </w:r>
      <w:r>
        <w:t>wykresu nr 9.1 można stwierdzić, iż największa ilość materiałów zawierających azbest zlokalizowana jest we wsi Mąkolice, następnie zaś kolejno –</w:t>
      </w:r>
      <w:r w:rsidR="008F1586">
        <w:t xml:space="preserve"> w </w:t>
      </w:r>
      <w:r>
        <w:t xml:space="preserve">Woli Mąkolskiej. Charakteryzuje je wyraźnie większa ilość występujących na ich terenie wyrobów zawierających azbest od pozostałej części Gminy.  </w:t>
      </w:r>
    </w:p>
    <w:p w:rsidR="000C20A7" w:rsidRPr="00F81C2B" w:rsidRDefault="000C20A7" w:rsidP="00270CD9">
      <w:pPr>
        <w:spacing w:before="240" w:line="240" w:lineRule="auto"/>
        <w:rPr>
          <w:rFonts w:asciiTheme="minorHAnsi" w:eastAsia="Times New Roman" w:hAnsiTheme="minorHAnsi"/>
          <w:b/>
          <w:i/>
          <w:iCs/>
          <w:sz w:val="28"/>
          <w:szCs w:val="28"/>
          <w:lang w:eastAsia="pl-PL"/>
        </w:rPr>
      </w:pPr>
    </w:p>
    <w:p w:rsidR="00270CD9" w:rsidRDefault="00270CD9" w:rsidP="00270CD9">
      <w:pPr>
        <w:ind w:firstLine="708"/>
        <w:rPr>
          <w:rStyle w:val="h2"/>
        </w:rPr>
      </w:pPr>
      <w:r>
        <w:rPr>
          <w:rStyle w:val="h2"/>
        </w:rPr>
        <w:t>Rozporządzenie Ministra Gospodarki, Pracy</w:t>
      </w:r>
      <w:r w:rsidR="008F1586">
        <w:rPr>
          <w:rStyle w:val="h2"/>
        </w:rPr>
        <w:t xml:space="preserve"> i </w:t>
      </w:r>
      <w:r>
        <w:rPr>
          <w:rStyle w:val="h2"/>
        </w:rPr>
        <w:t>Polityki Społecznej</w:t>
      </w:r>
      <w:r w:rsidR="008F1586">
        <w:rPr>
          <w:rStyle w:val="h2"/>
        </w:rPr>
        <w:t xml:space="preserve"> z </w:t>
      </w:r>
      <w:r>
        <w:rPr>
          <w:rStyle w:val="h2"/>
        </w:rPr>
        <w:t>dnia 5 sierpnia 2010 r. zmieniające rozporządzenie</w:t>
      </w:r>
      <w:r w:rsidR="008F1586">
        <w:rPr>
          <w:rStyle w:val="h2"/>
        </w:rPr>
        <w:t xml:space="preserve"> w </w:t>
      </w:r>
      <w:r>
        <w:rPr>
          <w:rStyle w:val="h2"/>
        </w:rPr>
        <w:t>sprawie sposobów</w:t>
      </w:r>
      <w:r w:rsidR="008F1586">
        <w:rPr>
          <w:rStyle w:val="h2"/>
        </w:rPr>
        <w:t xml:space="preserve"> i </w:t>
      </w:r>
      <w:r>
        <w:rPr>
          <w:rStyle w:val="h2"/>
        </w:rPr>
        <w:t>warunków bezpiecznego użytkowania</w:t>
      </w:r>
      <w:r w:rsidR="008F1586">
        <w:rPr>
          <w:rStyle w:val="h2"/>
        </w:rPr>
        <w:t xml:space="preserve"> i </w:t>
      </w:r>
      <w:r>
        <w:rPr>
          <w:rStyle w:val="h2"/>
        </w:rPr>
        <w:t>usuwania wyrobów zawierających azbest wyróżnia 3 stopnie pilności:</w:t>
      </w:r>
    </w:p>
    <w:p w:rsidR="00270CD9" w:rsidRDefault="00270CD9" w:rsidP="006D5525">
      <w:pPr>
        <w:pStyle w:val="Akapitzlist"/>
        <w:numPr>
          <w:ilvl w:val="0"/>
          <w:numId w:val="43"/>
        </w:numPr>
      </w:pPr>
      <w:r w:rsidRPr="006D5525">
        <w:rPr>
          <w:u w:val="single"/>
        </w:rPr>
        <w:t>stopień 1</w:t>
      </w:r>
      <w:r w:rsidRPr="00B701EC">
        <w:t>-</w:t>
      </w:r>
      <w:r w:rsidR="008F1586">
        <w:t xml:space="preserve"> w </w:t>
      </w:r>
      <w:r>
        <w:t>pokryciach widoczne są pęknięcia</w:t>
      </w:r>
      <w:r w:rsidR="008F1586">
        <w:t xml:space="preserve"> i </w:t>
      </w:r>
      <w:r>
        <w:t xml:space="preserve">ubytki - </w:t>
      </w:r>
      <w:r w:rsidRPr="00B701EC">
        <w:t>wymagają niezwłocznej naprawy, bądź wymiany.</w:t>
      </w:r>
    </w:p>
    <w:p w:rsidR="00270CD9" w:rsidRDefault="00270CD9" w:rsidP="006D5525">
      <w:pPr>
        <w:pStyle w:val="Akapitzlist"/>
        <w:numPr>
          <w:ilvl w:val="0"/>
          <w:numId w:val="43"/>
        </w:numPr>
      </w:pPr>
      <w:r w:rsidRPr="006D5525">
        <w:rPr>
          <w:u w:val="single"/>
        </w:rPr>
        <w:t>stopień 2</w:t>
      </w:r>
      <w:r>
        <w:t xml:space="preserve"> –</w:t>
      </w:r>
      <w:r w:rsidR="008F1586">
        <w:t xml:space="preserve"> w </w:t>
      </w:r>
      <w:r>
        <w:t>pokryciach zauważalne są drobne ubytki, ale bez widocznych pęknięć- ponowna ocena stanu</w:t>
      </w:r>
      <w:r w:rsidR="008F1586">
        <w:t xml:space="preserve"> w </w:t>
      </w:r>
      <w:r>
        <w:t>ciągu roku</w:t>
      </w:r>
    </w:p>
    <w:p w:rsidR="00270CD9" w:rsidRDefault="00270CD9" w:rsidP="00337489">
      <w:pPr>
        <w:pStyle w:val="Akapitzlist"/>
        <w:numPr>
          <w:ilvl w:val="0"/>
          <w:numId w:val="43"/>
        </w:numPr>
      </w:pPr>
      <w:r w:rsidRPr="006D5525">
        <w:rPr>
          <w:u w:val="single"/>
        </w:rPr>
        <w:t>stopień 3</w:t>
      </w:r>
      <w:r>
        <w:t xml:space="preserve"> – pokrycia</w:t>
      </w:r>
      <w:r w:rsidR="008F1586">
        <w:t xml:space="preserve"> w </w:t>
      </w:r>
      <w:r>
        <w:t>dobrym stanie, bez ubytków</w:t>
      </w:r>
      <w:r w:rsidR="008F1586">
        <w:t xml:space="preserve"> i </w:t>
      </w:r>
      <w:r>
        <w:t>pęknięć – ponowna kontrola powinna zostać przeprowadzona</w:t>
      </w:r>
      <w:r w:rsidR="008F1586">
        <w:t xml:space="preserve"> w </w:t>
      </w:r>
      <w:r>
        <w:t>ciągu 5 lat.</w:t>
      </w:r>
    </w:p>
    <w:p w:rsidR="000135BF" w:rsidRDefault="000135BF" w:rsidP="00270CD9">
      <w:pPr>
        <w:rPr>
          <w:rStyle w:val="h2"/>
        </w:rPr>
      </w:pPr>
    </w:p>
    <w:p w:rsidR="00270CD9" w:rsidRDefault="00270CD9" w:rsidP="00270CD9">
      <w:pPr>
        <w:rPr>
          <w:rStyle w:val="h2"/>
        </w:rPr>
      </w:pPr>
      <w:r>
        <w:rPr>
          <w:rStyle w:val="h2"/>
        </w:rPr>
        <w:t xml:space="preserve">Na </w:t>
      </w:r>
      <w:r w:rsidR="00DC2AE8">
        <w:rPr>
          <w:rStyle w:val="h2"/>
        </w:rPr>
        <w:t xml:space="preserve">wykresie </w:t>
      </w:r>
      <w:r>
        <w:rPr>
          <w:rStyle w:val="h2"/>
        </w:rPr>
        <w:t xml:space="preserve">nr </w:t>
      </w:r>
      <w:r w:rsidR="00DC2AE8">
        <w:rPr>
          <w:rStyle w:val="h2"/>
        </w:rPr>
        <w:t>9.2</w:t>
      </w:r>
      <w:r>
        <w:rPr>
          <w:rStyle w:val="h2"/>
        </w:rPr>
        <w:t xml:space="preserve"> zamieszczono wyniki inwentaryzacji wyrobów azbestowych wg stopnia pilności.</w:t>
      </w:r>
    </w:p>
    <w:p w:rsidR="00270CD9" w:rsidRPr="00AB58A7" w:rsidRDefault="00270CD9" w:rsidP="00270CD9"/>
    <w:p w:rsidR="00DC2AE8" w:rsidRDefault="00DC2AE8" w:rsidP="00DC2AE8">
      <w:pPr>
        <w:keepNext/>
        <w:jc w:val="center"/>
      </w:pPr>
      <w:r w:rsidRPr="00DC2AE8">
        <w:rPr>
          <w:noProof/>
          <w:lang w:eastAsia="pl-PL"/>
        </w:rPr>
        <w:drawing>
          <wp:inline distT="0" distB="0" distL="0" distR="0">
            <wp:extent cx="4572000" cy="2743200"/>
            <wp:effectExtent l="19050" t="0" r="19050" b="0"/>
            <wp:docPr id="17"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70CD9" w:rsidRDefault="00DC2AE8" w:rsidP="00DC2AE8">
      <w:pPr>
        <w:pStyle w:val="Legenda"/>
        <w:jc w:val="center"/>
      </w:pPr>
      <w:r>
        <w:t xml:space="preserve">Wykres </w:t>
      </w:r>
      <w:fldSimple w:instr=" STYLEREF 1 \s ">
        <w:r w:rsidR="003667C8">
          <w:rPr>
            <w:noProof/>
          </w:rPr>
          <w:t>9</w:t>
        </w:r>
      </w:fldSimple>
      <w:r w:rsidR="00A02970">
        <w:t>.</w:t>
      </w:r>
      <w:fldSimple w:instr=" SEQ Wykres \* ARABIC \s 1 ">
        <w:r w:rsidR="003667C8">
          <w:rPr>
            <w:noProof/>
          </w:rPr>
          <w:t>2</w:t>
        </w:r>
      </w:fldSimple>
      <w:r>
        <w:t xml:space="preserve"> </w:t>
      </w:r>
      <w:r w:rsidRPr="00C334F7">
        <w:rPr>
          <w:iCs/>
        </w:rPr>
        <w:t>Ilość azbest</w:t>
      </w:r>
      <w:r>
        <w:rPr>
          <w:iCs/>
        </w:rPr>
        <w:t>u</w:t>
      </w:r>
      <w:r w:rsidR="008F1586">
        <w:rPr>
          <w:iCs/>
        </w:rPr>
        <w:t xml:space="preserve"> w </w:t>
      </w:r>
      <w:r>
        <w:rPr>
          <w:iCs/>
        </w:rPr>
        <w:t>podziale na stopnie</w:t>
      </w:r>
      <w:r w:rsidRPr="00C334F7">
        <w:rPr>
          <w:iCs/>
        </w:rPr>
        <w:t xml:space="preserve"> pilności usunięcia</w:t>
      </w:r>
      <w:r>
        <w:rPr>
          <w:iCs/>
        </w:rPr>
        <w:t xml:space="preserve"> [%]</w:t>
      </w:r>
    </w:p>
    <w:p w:rsidR="00270CD9" w:rsidRPr="00D47074" w:rsidRDefault="00030B85" w:rsidP="00F864D0">
      <w:pPr>
        <w:spacing w:before="240"/>
        <w:ind w:firstLine="708"/>
      </w:pPr>
      <w:r>
        <w:t xml:space="preserve">Dane przedstawione na wykresie 9.2 pozwalają stwierdzić, że zdecydowana większość wyrobów zawierających azbest zinwentaryzowanych na terenie Gminy Głowno </w:t>
      </w:r>
      <w:r>
        <w:lastRenderedPageBreak/>
        <w:t>jest</w:t>
      </w:r>
      <w:r w:rsidR="008F1586">
        <w:t xml:space="preserve"> w </w:t>
      </w:r>
      <w:r>
        <w:t>dobrym stanie technicznym</w:t>
      </w:r>
      <w:r w:rsidR="008F1586">
        <w:t xml:space="preserve"> i </w:t>
      </w:r>
      <w:r>
        <w:t>nie wymaga natychmiastowego usunięcia. 95,63% spośród wszystkich wyrobów (5 218 499 kg) zostało zakwalifikowane do stopnia pilności nr 3,</w:t>
      </w:r>
      <w:r w:rsidR="008F1586">
        <w:t xml:space="preserve"> w </w:t>
      </w:r>
      <w:r>
        <w:t>związku</w:t>
      </w:r>
      <w:r w:rsidR="008F1586">
        <w:t xml:space="preserve"> z </w:t>
      </w:r>
      <w:r>
        <w:t>czym ponowna kontrola musi być przeprowadzona dopiero za 5 lat. 2,38% wyrobów zakwalifikowano do stopnia 2 pilności usunięcia (129 613 kg),</w:t>
      </w:r>
      <w:r w:rsidR="008F1586">
        <w:t xml:space="preserve"> z </w:t>
      </w:r>
      <w:r>
        <w:t>kolei ich ponowna kontrola stanu musi odbyć się</w:t>
      </w:r>
      <w:r w:rsidR="008F1586">
        <w:t xml:space="preserve"> w </w:t>
      </w:r>
      <w:r>
        <w:t>przeciągu roku. Natomiast 1,99% (108 625 kg) spośród zinwentaryzowanych wyrobów wymaga niezwłocznej wymiany</w:t>
      </w:r>
      <w:r w:rsidR="008F1586">
        <w:t xml:space="preserve"> i </w:t>
      </w:r>
      <w:r>
        <w:t>utylizacji (stopień pilności 1).</w:t>
      </w:r>
    </w:p>
    <w:p w:rsidR="000135BF" w:rsidRDefault="000135BF" w:rsidP="00030B85">
      <w:pPr>
        <w:rPr>
          <w:lang w:eastAsia="pl-PL"/>
        </w:rPr>
      </w:pPr>
    </w:p>
    <w:p w:rsidR="00756E11" w:rsidRPr="00030B85" w:rsidRDefault="00270CD9" w:rsidP="00030B85">
      <w:pPr>
        <w:ind w:firstLine="708"/>
        <w:rPr>
          <w:lang w:eastAsia="pl-PL"/>
        </w:rPr>
      </w:pPr>
      <w:r w:rsidRPr="00683EDB">
        <w:rPr>
          <w:lang w:eastAsia="pl-PL"/>
        </w:rPr>
        <w:t>Dane</w:t>
      </w:r>
      <w:r w:rsidR="008F1586">
        <w:rPr>
          <w:lang w:eastAsia="pl-PL"/>
        </w:rPr>
        <w:t xml:space="preserve"> z </w:t>
      </w:r>
      <w:r w:rsidRPr="00683EDB">
        <w:rPr>
          <w:lang w:eastAsia="pl-PL"/>
        </w:rPr>
        <w:t xml:space="preserve">inwentaryzacji zestawiono </w:t>
      </w:r>
      <w:r w:rsidR="00030B85">
        <w:rPr>
          <w:lang w:eastAsia="pl-PL"/>
        </w:rPr>
        <w:t>również</w:t>
      </w:r>
      <w:r w:rsidR="008F1586">
        <w:rPr>
          <w:lang w:eastAsia="pl-PL"/>
        </w:rPr>
        <w:t xml:space="preserve"> w </w:t>
      </w:r>
      <w:r w:rsidR="00030B85">
        <w:rPr>
          <w:lang w:eastAsia="pl-PL"/>
        </w:rPr>
        <w:t>sposób szczegółowy</w:t>
      </w:r>
      <w:r w:rsidR="008F1586">
        <w:rPr>
          <w:lang w:eastAsia="pl-PL"/>
        </w:rPr>
        <w:t xml:space="preserve"> w </w:t>
      </w:r>
      <w:r w:rsidR="00030B85">
        <w:rPr>
          <w:lang w:eastAsia="pl-PL"/>
        </w:rPr>
        <w:t>t</w:t>
      </w:r>
      <w:r w:rsidRPr="00683EDB">
        <w:rPr>
          <w:lang w:eastAsia="pl-PL"/>
        </w:rPr>
        <w:t>abeli</w:t>
      </w:r>
      <w:r w:rsidR="00A23522">
        <w:rPr>
          <w:lang w:eastAsia="pl-PL"/>
        </w:rPr>
        <w:t xml:space="preserve"> nr</w:t>
      </w:r>
      <w:r w:rsidRPr="00683EDB">
        <w:rPr>
          <w:lang w:eastAsia="pl-PL"/>
        </w:rPr>
        <w:t xml:space="preserve"> </w:t>
      </w:r>
      <w:r w:rsidR="00030B85">
        <w:rPr>
          <w:lang w:eastAsia="pl-PL"/>
        </w:rPr>
        <w:t>9.2</w:t>
      </w:r>
      <w:r w:rsidRPr="00683EDB">
        <w:rPr>
          <w:lang w:eastAsia="pl-PL"/>
        </w:rPr>
        <w:t>, sporządzonej zgodnie</w:t>
      </w:r>
      <w:r w:rsidR="008F1586">
        <w:rPr>
          <w:lang w:eastAsia="pl-PL"/>
        </w:rPr>
        <w:t xml:space="preserve"> z </w:t>
      </w:r>
      <w:r w:rsidRPr="00683EDB">
        <w:rPr>
          <w:lang w:eastAsia="pl-PL"/>
        </w:rPr>
        <w:t>wymogami Ministerstwa Gospodarki (w podziale na stopnie pilności oraz charakter własności wyrobów). Bardzo istotne jest</w:t>
      </w:r>
      <w:r>
        <w:rPr>
          <w:lang w:eastAsia="pl-PL"/>
        </w:rPr>
        <w:t>,</w:t>
      </w:r>
      <w:r w:rsidR="00030B85">
        <w:rPr>
          <w:lang w:eastAsia="pl-PL"/>
        </w:rPr>
        <w:t xml:space="preserve"> aby G</w:t>
      </w:r>
      <w:r w:rsidRPr="00683EDB">
        <w:rPr>
          <w:lang w:eastAsia="pl-PL"/>
        </w:rPr>
        <w:t xml:space="preserve">mina monitorowała stan wyrobów azbestowych na budynkach gminnych, </w:t>
      </w:r>
      <w:r>
        <w:rPr>
          <w:lang w:eastAsia="pl-PL"/>
        </w:rPr>
        <w:t>dając tym samym przykład mieszkańcom.</w:t>
      </w:r>
    </w:p>
    <w:p w:rsidR="00030B85" w:rsidRDefault="00030B85" w:rsidP="00030B85">
      <w:pPr>
        <w:pStyle w:val="Legenda"/>
        <w:keepNext/>
        <w:spacing w:line="276" w:lineRule="auto"/>
        <w:ind w:firstLine="0"/>
        <w:jc w:val="left"/>
      </w:pPr>
      <w:r>
        <w:t xml:space="preserve">Tabela </w:t>
      </w:r>
      <w:fldSimple w:instr=" STYLEREF 1 \s ">
        <w:r w:rsidR="003667C8">
          <w:rPr>
            <w:noProof/>
          </w:rPr>
          <w:t>9</w:t>
        </w:r>
      </w:fldSimple>
      <w:r w:rsidR="008C7C6D">
        <w:t>.</w:t>
      </w:r>
      <w:fldSimple w:instr=" SEQ Tabela \* ARABIC \s 1 ">
        <w:r w:rsidR="003667C8">
          <w:rPr>
            <w:noProof/>
          </w:rPr>
          <w:t>2</w:t>
        </w:r>
      </w:fldSimple>
      <w:r>
        <w:t xml:space="preserve"> </w:t>
      </w:r>
      <w:r w:rsidRPr="00116A27">
        <w:rPr>
          <w:rFonts w:asciiTheme="minorHAnsi" w:hAnsiTheme="minorHAnsi"/>
        </w:rPr>
        <w:t xml:space="preserve">Ilość zinwentaryzowanych wyrobów zawierających </w:t>
      </w:r>
      <w:r>
        <w:rPr>
          <w:rFonts w:asciiTheme="minorHAnsi" w:hAnsiTheme="minorHAnsi"/>
        </w:rPr>
        <w:t>azbest [Mg] wg stopnia pilności</w:t>
      </w:r>
      <w:r w:rsidRPr="00116A27">
        <w:rPr>
          <w:rFonts w:asciiTheme="minorHAnsi" w:hAnsiTheme="minorHAnsi"/>
        </w:rPr>
        <w:t xml:space="preserve"> </w:t>
      </w:r>
      <w:r>
        <w:rPr>
          <w:rFonts w:asciiTheme="minorHAnsi" w:hAnsiTheme="minorHAnsi"/>
        </w:rPr>
        <w:t xml:space="preserve"> (zaokrąglone do części setnych).</w:t>
      </w:r>
    </w:p>
    <w:tbl>
      <w:tblPr>
        <w:tblW w:w="9617" w:type="dxa"/>
        <w:jc w:val="center"/>
        <w:tblInd w:w="-1874" w:type="dxa"/>
        <w:tblBorders>
          <w:top w:val="single" w:sz="8" w:space="0" w:color="auto"/>
          <w:bottom w:val="single" w:sz="8" w:space="0" w:color="auto"/>
        </w:tblBorders>
        <w:tblLayout w:type="fixed"/>
        <w:tblCellMar>
          <w:left w:w="70" w:type="dxa"/>
          <w:right w:w="70" w:type="dxa"/>
        </w:tblCellMar>
        <w:tblLook w:val="04A0"/>
      </w:tblPr>
      <w:tblGrid>
        <w:gridCol w:w="3882"/>
        <w:gridCol w:w="1998"/>
        <w:gridCol w:w="1999"/>
        <w:gridCol w:w="1738"/>
      </w:tblGrid>
      <w:tr w:rsidR="00756E11" w:rsidRPr="0092794C" w:rsidTr="00B1778E">
        <w:trPr>
          <w:trHeight w:val="541"/>
          <w:jc w:val="center"/>
        </w:trPr>
        <w:tc>
          <w:tcPr>
            <w:tcW w:w="3882" w:type="dxa"/>
            <w:tcBorders>
              <w:top w:val="single" w:sz="8" w:space="0" w:color="auto"/>
              <w:bottom w:val="nil"/>
            </w:tcBorders>
            <w:shd w:val="clear" w:color="auto" w:fill="7F7F7F" w:themeFill="text1" w:themeFillTint="80"/>
            <w:noWrap/>
            <w:vAlign w:val="center"/>
            <w:hideMark/>
          </w:tcPr>
          <w:p w:rsidR="00756E11" w:rsidRPr="0092794C" w:rsidRDefault="00756E11" w:rsidP="00820DAD">
            <w:pPr>
              <w:spacing w:before="120" w:after="120" w:line="240" w:lineRule="auto"/>
              <w:rPr>
                <w:rFonts w:asciiTheme="minorHAnsi" w:hAnsiTheme="minorHAnsi"/>
                <w:b/>
              </w:rPr>
            </w:pPr>
            <w:r w:rsidRPr="0092794C">
              <w:rPr>
                <w:rFonts w:asciiTheme="minorHAnsi" w:hAnsiTheme="minorHAnsi"/>
                <w:b/>
              </w:rPr>
              <w:t>Stopie pilności usuwania azbestu</w:t>
            </w:r>
          </w:p>
        </w:tc>
        <w:tc>
          <w:tcPr>
            <w:tcW w:w="1998" w:type="dxa"/>
            <w:tcBorders>
              <w:top w:val="single" w:sz="8" w:space="0" w:color="auto"/>
              <w:bottom w:val="nil"/>
            </w:tcBorders>
            <w:shd w:val="clear" w:color="auto" w:fill="7F7F7F" w:themeFill="text1" w:themeFillTint="80"/>
            <w:noWrap/>
            <w:vAlign w:val="center"/>
            <w:hideMark/>
          </w:tcPr>
          <w:p w:rsidR="00756E11" w:rsidRPr="0092794C" w:rsidRDefault="00756E11" w:rsidP="00820DAD">
            <w:pPr>
              <w:spacing w:before="120" w:after="120" w:line="240" w:lineRule="auto"/>
              <w:rPr>
                <w:rFonts w:asciiTheme="minorHAnsi" w:hAnsiTheme="minorHAnsi"/>
                <w:b/>
              </w:rPr>
            </w:pPr>
            <w:r w:rsidRPr="0092794C">
              <w:rPr>
                <w:rFonts w:asciiTheme="minorHAnsi" w:hAnsiTheme="minorHAnsi"/>
                <w:b/>
              </w:rPr>
              <w:t xml:space="preserve"> stopień 1</w:t>
            </w:r>
          </w:p>
        </w:tc>
        <w:tc>
          <w:tcPr>
            <w:tcW w:w="1999" w:type="dxa"/>
            <w:tcBorders>
              <w:top w:val="single" w:sz="8" w:space="0" w:color="auto"/>
              <w:bottom w:val="nil"/>
            </w:tcBorders>
            <w:shd w:val="clear" w:color="auto" w:fill="7F7F7F" w:themeFill="text1" w:themeFillTint="80"/>
            <w:noWrap/>
            <w:vAlign w:val="center"/>
            <w:hideMark/>
          </w:tcPr>
          <w:p w:rsidR="00756E11" w:rsidRPr="0092794C" w:rsidRDefault="00756E11" w:rsidP="00820DAD">
            <w:pPr>
              <w:spacing w:before="120" w:after="120" w:line="240" w:lineRule="auto"/>
              <w:rPr>
                <w:rFonts w:asciiTheme="minorHAnsi" w:hAnsiTheme="minorHAnsi"/>
                <w:b/>
              </w:rPr>
            </w:pPr>
            <w:r w:rsidRPr="0092794C">
              <w:rPr>
                <w:rFonts w:asciiTheme="minorHAnsi" w:hAnsiTheme="minorHAnsi"/>
                <w:b/>
              </w:rPr>
              <w:t>stopień 2</w:t>
            </w:r>
          </w:p>
        </w:tc>
        <w:tc>
          <w:tcPr>
            <w:tcW w:w="1738" w:type="dxa"/>
            <w:tcBorders>
              <w:top w:val="single" w:sz="8" w:space="0" w:color="auto"/>
              <w:bottom w:val="nil"/>
            </w:tcBorders>
            <w:shd w:val="clear" w:color="auto" w:fill="7F7F7F" w:themeFill="text1" w:themeFillTint="80"/>
            <w:noWrap/>
            <w:vAlign w:val="center"/>
            <w:hideMark/>
          </w:tcPr>
          <w:p w:rsidR="00756E11" w:rsidRPr="0092794C" w:rsidRDefault="00756E11" w:rsidP="00820DAD">
            <w:pPr>
              <w:spacing w:before="120" w:after="120" w:line="240" w:lineRule="auto"/>
              <w:rPr>
                <w:rFonts w:asciiTheme="minorHAnsi" w:hAnsiTheme="minorHAnsi"/>
                <w:b/>
              </w:rPr>
            </w:pPr>
            <w:r w:rsidRPr="0092794C">
              <w:rPr>
                <w:rFonts w:asciiTheme="minorHAnsi" w:hAnsiTheme="minorHAnsi"/>
                <w:b/>
              </w:rPr>
              <w:t>stopień 3</w:t>
            </w:r>
          </w:p>
        </w:tc>
      </w:tr>
      <w:tr w:rsidR="00F864D0" w:rsidRPr="0092794C" w:rsidTr="00B1778E">
        <w:trPr>
          <w:trHeight w:val="541"/>
          <w:jc w:val="center"/>
        </w:trPr>
        <w:tc>
          <w:tcPr>
            <w:tcW w:w="3882" w:type="dxa"/>
            <w:tcBorders>
              <w:top w:val="nil"/>
              <w:bottom w:val="nil"/>
            </w:tcBorders>
            <w:shd w:val="clear" w:color="auto" w:fill="D9D9D9" w:themeFill="background1" w:themeFillShade="D9"/>
            <w:noWrap/>
            <w:vAlign w:val="center"/>
            <w:hideMark/>
          </w:tcPr>
          <w:p w:rsidR="00F864D0" w:rsidRPr="0092794C" w:rsidRDefault="00F864D0" w:rsidP="00A23739">
            <w:pPr>
              <w:contextualSpacing/>
              <w:rPr>
                <w:rFonts w:asciiTheme="minorHAnsi" w:hAnsiTheme="minorHAnsi"/>
              </w:rPr>
            </w:pPr>
            <w:r w:rsidRPr="0092794C">
              <w:rPr>
                <w:rFonts w:asciiTheme="minorHAnsi" w:hAnsiTheme="minorHAnsi"/>
              </w:rPr>
              <w:t>osoby fizyczne</w:t>
            </w:r>
          </w:p>
        </w:tc>
        <w:tc>
          <w:tcPr>
            <w:tcW w:w="1998" w:type="dxa"/>
            <w:tcBorders>
              <w:top w:val="nil"/>
              <w:bottom w:val="nil"/>
            </w:tcBorders>
            <w:shd w:val="clear" w:color="auto" w:fill="D9D9D9" w:themeFill="background1" w:themeFillShade="D9"/>
            <w:noWrap/>
            <w:vAlign w:val="center"/>
          </w:tcPr>
          <w:p w:rsidR="00F864D0" w:rsidRPr="0092794C" w:rsidRDefault="00F864D0" w:rsidP="00A23739">
            <w:pPr>
              <w:ind w:left="-27" w:right="537" w:firstLine="27"/>
              <w:jc w:val="right"/>
              <w:rPr>
                <w:rFonts w:asciiTheme="minorHAnsi" w:hAnsiTheme="minorHAnsi"/>
                <w:szCs w:val="24"/>
              </w:rPr>
            </w:pPr>
            <w:r w:rsidRPr="0092794C">
              <w:rPr>
                <w:rFonts w:asciiTheme="minorHAnsi" w:hAnsiTheme="minorHAnsi"/>
                <w:szCs w:val="24"/>
              </w:rPr>
              <w:t>108,6</w:t>
            </w:r>
            <w:r w:rsidR="000216F2" w:rsidRPr="0092794C">
              <w:rPr>
                <w:rFonts w:asciiTheme="minorHAnsi" w:hAnsiTheme="minorHAnsi"/>
                <w:szCs w:val="24"/>
              </w:rPr>
              <w:t>3</w:t>
            </w:r>
          </w:p>
        </w:tc>
        <w:tc>
          <w:tcPr>
            <w:tcW w:w="1999" w:type="dxa"/>
            <w:tcBorders>
              <w:top w:val="nil"/>
              <w:bottom w:val="nil"/>
            </w:tcBorders>
            <w:shd w:val="clear" w:color="auto" w:fill="D9D9D9" w:themeFill="background1" w:themeFillShade="D9"/>
            <w:noWrap/>
            <w:vAlign w:val="center"/>
          </w:tcPr>
          <w:p w:rsidR="00F864D0" w:rsidRPr="0092794C" w:rsidRDefault="00F864D0" w:rsidP="00A23739">
            <w:pPr>
              <w:ind w:left="-27" w:right="537" w:firstLine="27"/>
              <w:jc w:val="right"/>
              <w:rPr>
                <w:rFonts w:asciiTheme="minorHAnsi" w:hAnsiTheme="minorHAnsi"/>
                <w:szCs w:val="24"/>
              </w:rPr>
            </w:pPr>
            <w:r w:rsidRPr="0092794C">
              <w:rPr>
                <w:rFonts w:asciiTheme="minorHAnsi" w:hAnsiTheme="minorHAnsi"/>
                <w:szCs w:val="24"/>
              </w:rPr>
              <w:t>129,61</w:t>
            </w:r>
          </w:p>
        </w:tc>
        <w:tc>
          <w:tcPr>
            <w:tcW w:w="1738" w:type="dxa"/>
            <w:tcBorders>
              <w:top w:val="nil"/>
              <w:bottom w:val="nil"/>
            </w:tcBorders>
            <w:shd w:val="clear" w:color="auto" w:fill="D9D9D9" w:themeFill="background1" w:themeFillShade="D9"/>
            <w:noWrap/>
            <w:vAlign w:val="center"/>
          </w:tcPr>
          <w:p w:rsidR="00F864D0" w:rsidRPr="0092794C" w:rsidRDefault="00F864D0" w:rsidP="000216F2">
            <w:pPr>
              <w:ind w:left="-27" w:right="537" w:firstLine="27"/>
              <w:jc w:val="right"/>
              <w:rPr>
                <w:rFonts w:asciiTheme="minorHAnsi" w:hAnsiTheme="minorHAnsi"/>
                <w:szCs w:val="24"/>
              </w:rPr>
            </w:pPr>
            <w:r w:rsidRPr="0092794C">
              <w:rPr>
                <w:rFonts w:asciiTheme="minorHAnsi" w:hAnsiTheme="minorHAnsi"/>
                <w:szCs w:val="24"/>
              </w:rPr>
              <w:t>5 166,</w:t>
            </w:r>
            <w:r w:rsidR="000216F2" w:rsidRPr="0092794C">
              <w:rPr>
                <w:rFonts w:asciiTheme="minorHAnsi" w:hAnsiTheme="minorHAnsi"/>
                <w:szCs w:val="24"/>
              </w:rPr>
              <w:t>40</w:t>
            </w:r>
          </w:p>
        </w:tc>
      </w:tr>
      <w:tr w:rsidR="00756E11" w:rsidRPr="0092794C" w:rsidTr="00B1778E">
        <w:trPr>
          <w:trHeight w:val="541"/>
          <w:jc w:val="center"/>
        </w:trPr>
        <w:tc>
          <w:tcPr>
            <w:tcW w:w="3882" w:type="dxa"/>
            <w:tcBorders>
              <w:top w:val="nil"/>
              <w:bottom w:val="single" w:sz="4" w:space="0" w:color="auto"/>
            </w:tcBorders>
            <w:shd w:val="clear" w:color="auto" w:fill="D9D9D9" w:themeFill="background1" w:themeFillShade="D9"/>
            <w:noWrap/>
            <w:vAlign w:val="center"/>
            <w:hideMark/>
          </w:tcPr>
          <w:p w:rsidR="00756E11" w:rsidRPr="0092794C" w:rsidRDefault="00756E11" w:rsidP="00820DAD">
            <w:pPr>
              <w:contextualSpacing/>
              <w:rPr>
                <w:rFonts w:asciiTheme="minorHAnsi" w:hAnsiTheme="minorHAnsi"/>
              </w:rPr>
            </w:pPr>
            <w:r w:rsidRPr="0092794C">
              <w:rPr>
                <w:rFonts w:asciiTheme="minorHAnsi" w:hAnsiTheme="minorHAnsi"/>
              </w:rPr>
              <w:t>osoby prawne*</w:t>
            </w:r>
          </w:p>
        </w:tc>
        <w:tc>
          <w:tcPr>
            <w:tcW w:w="1998" w:type="dxa"/>
            <w:tcBorders>
              <w:top w:val="nil"/>
              <w:bottom w:val="single" w:sz="4" w:space="0" w:color="auto"/>
            </w:tcBorders>
            <w:shd w:val="clear" w:color="auto" w:fill="D9D9D9" w:themeFill="background1" w:themeFillShade="D9"/>
            <w:noWrap/>
            <w:vAlign w:val="center"/>
          </w:tcPr>
          <w:p w:rsidR="00F864D0" w:rsidRPr="0092794C" w:rsidRDefault="00F864D0" w:rsidP="00F864D0">
            <w:pPr>
              <w:ind w:left="-27" w:right="537" w:firstLine="27"/>
              <w:jc w:val="right"/>
              <w:rPr>
                <w:rFonts w:asciiTheme="minorHAnsi" w:hAnsiTheme="minorHAnsi"/>
                <w:szCs w:val="24"/>
              </w:rPr>
            </w:pPr>
            <w:r w:rsidRPr="0092794C">
              <w:rPr>
                <w:rFonts w:asciiTheme="minorHAnsi" w:hAnsiTheme="minorHAnsi"/>
                <w:szCs w:val="24"/>
              </w:rPr>
              <w:t>0,00</w:t>
            </w:r>
          </w:p>
        </w:tc>
        <w:tc>
          <w:tcPr>
            <w:tcW w:w="1999" w:type="dxa"/>
            <w:tcBorders>
              <w:top w:val="nil"/>
              <w:bottom w:val="single" w:sz="4" w:space="0" w:color="auto"/>
            </w:tcBorders>
            <w:shd w:val="clear" w:color="auto" w:fill="D9D9D9" w:themeFill="background1" w:themeFillShade="D9"/>
            <w:noWrap/>
            <w:vAlign w:val="center"/>
          </w:tcPr>
          <w:p w:rsidR="00756E11" w:rsidRPr="0092794C" w:rsidRDefault="00F864D0" w:rsidP="00820DAD">
            <w:pPr>
              <w:ind w:left="-27" w:right="537" w:firstLine="27"/>
              <w:jc w:val="right"/>
              <w:rPr>
                <w:rFonts w:asciiTheme="minorHAnsi" w:hAnsiTheme="minorHAnsi"/>
                <w:szCs w:val="24"/>
              </w:rPr>
            </w:pPr>
            <w:r w:rsidRPr="0092794C">
              <w:rPr>
                <w:rFonts w:asciiTheme="minorHAnsi" w:hAnsiTheme="minorHAnsi"/>
                <w:szCs w:val="24"/>
              </w:rPr>
              <w:t>0,00</w:t>
            </w:r>
          </w:p>
        </w:tc>
        <w:tc>
          <w:tcPr>
            <w:tcW w:w="1738" w:type="dxa"/>
            <w:tcBorders>
              <w:top w:val="nil"/>
              <w:bottom w:val="single" w:sz="4" w:space="0" w:color="auto"/>
            </w:tcBorders>
            <w:shd w:val="clear" w:color="auto" w:fill="D9D9D9" w:themeFill="background1" w:themeFillShade="D9"/>
            <w:noWrap/>
            <w:vAlign w:val="center"/>
          </w:tcPr>
          <w:p w:rsidR="00756E11" w:rsidRPr="0092794C" w:rsidRDefault="00F864D0" w:rsidP="000216F2">
            <w:pPr>
              <w:ind w:left="-27" w:right="537" w:firstLine="27"/>
              <w:jc w:val="right"/>
              <w:rPr>
                <w:rFonts w:asciiTheme="minorHAnsi" w:hAnsiTheme="minorHAnsi"/>
                <w:szCs w:val="24"/>
              </w:rPr>
            </w:pPr>
            <w:r w:rsidRPr="0092794C">
              <w:rPr>
                <w:rFonts w:asciiTheme="minorHAnsi" w:hAnsiTheme="minorHAnsi"/>
                <w:szCs w:val="24"/>
              </w:rPr>
              <w:t>52,1</w:t>
            </w:r>
            <w:r w:rsidR="000216F2" w:rsidRPr="0092794C">
              <w:rPr>
                <w:rFonts w:asciiTheme="minorHAnsi" w:hAnsiTheme="minorHAnsi"/>
                <w:szCs w:val="24"/>
              </w:rPr>
              <w:t>1</w:t>
            </w:r>
          </w:p>
        </w:tc>
      </w:tr>
      <w:tr w:rsidR="00756E11" w:rsidRPr="0092794C" w:rsidTr="00B1778E">
        <w:trPr>
          <w:trHeight w:val="541"/>
          <w:jc w:val="center"/>
        </w:trPr>
        <w:tc>
          <w:tcPr>
            <w:tcW w:w="3882" w:type="dxa"/>
            <w:tcBorders>
              <w:top w:val="single" w:sz="4" w:space="0" w:color="auto"/>
            </w:tcBorders>
            <w:shd w:val="clear" w:color="auto" w:fill="auto"/>
            <w:noWrap/>
            <w:vAlign w:val="center"/>
            <w:hideMark/>
          </w:tcPr>
          <w:p w:rsidR="00756E11" w:rsidRPr="0092794C" w:rsidRDefault="00756E11" w:rsidP="00820DAD">
            <w:pPr>
              <w:rPr>
                <w:rFonts w:asciiTheme="minorHAnsi" w:hAnsiTheme="minorHAnsi"/>
              </w:rPr>
            </w:pPr>
            <w:r w:rsidRPr="0092794C">
              <w:rPr>
                <w:rFonts w:asciiTheme="minorHAnsi" w:hAnsiTheme="minorHAnsi"/>
              </w:rPr>
              <w:t>JST</w:t>
            </w:r>
          </w:p>
        </w:tc>
        <w:tc>
          <w:tcPr>
            <w:tcW w:w="1998" w:type="dxa"/>
            <w:tcBorders>
              <w:top w:val="single" w:sz="4" w:space="0" w:color="auto"/>
            </w:tcBorders>
            <w:shd w:val="clear" w:color="auto" w:fill="auto"/>
            <w:noWrap/>
            <w:vAlign w:val="center"/>
          </w:tcPr>
          <w:p w:rsidR="00756E11" w:rsidRPr="0092794C" w:rsidRDefault="00756E11" w:rsidP="00820DAD">
            <w:pPr>
              <w:ind w:left="-27" w:right="537" w:firstLine="27"/>
              <w:jc w:val="right"/>
              <w:rPr>
                <w:rFonts w:asciiTheme="minorHAnsi" w:hAnsiTheme="minorHAnsi"/>
                <w:szCs w:val="24"/>
              </w:rPr>
            </w:pPr>
            <w:r w:rsidRPr="0092794C">
              <w:rPr>
                <w:rFonts w:asciiTheme="minorHAnsi" w:hAnsiTheme="minorHAnsi"/>
                <w:szCs w:val="24"/>
              </w:rPr>
              <w:t>0,00</w:t>
            </w:r>
          </w:p>
        </w:tc>
        <w:tc>
          <w:tcPr>
            <w:tcW w:w="1999" w:type="dxa"/>
            <w:tcBorders>
              <w:top w:val="single" w:sz="4" w:space="0" w:color="auto"/>
            </w:tcBorders>
            <w:shd w:val="clear" w:color="auto" w:fill="auto"/>
            <w:noWrap/>
            <w:vAlign w:val="center"/>
          </w:tcPr>
          <w:p w:rsidR="00756E11" w:rsidRPr="0092794C" w:rsidRDefault="00F864D0" w:rsidP="00820DAD">
            <w:pPr>
              <w:ind w:left="-27" w:right="537" w:firstLine="27"/>
              <w:jc w:val="right"/>
              <w:rPr>
                <w:rFonts w:asciiTheme="minorHAnsi" w:hAnsiTheme="minorHAnsi"/>
                <w:szCs w:val="24"/>
              </w:rPr>
            </w:pPr>
            <w:r w:rsidRPr="0092794C">
              <w:rPr>
                <w:rFonts w:asciiTheme="minorHAnsi" w:hAnsiTheme="minorHAnsi"/>
                <w:szCs w:val="24"/>
              </w:rPr>
              <w:t>0,00</w:t>
            </w:r>
          </w:p>
        </w:tc>
        <w:tc>
          <w:tcPr>
            <w:tcW w:w="1738" w:type="dxa"/>
            <w:tcBorders>
              <w:top w:val="single" w:sz="4" w:space="0" w:color="auto"/>
            </w:tcBorders>
            <w:shd w:val="clear" w:color="auto" w:fill="auto"/>
            <w:noWrap/>
            <w:vAlign w:val="center"/>
          </w:tcPr>
          <w:p w:rsidR="009C10D7" w:rsidRPr="0092794C" w:rsidRDefault="009C10D7" w:rsidP="009C10D7">
            <w:pPr>
              <w:ind w:left="-27" w:right="537" w:firstLine="27"/>
              <w:jc w:val="right"/>
              <w:rPr>
                <w:rFonts w:asciiTheme="minorHAnsi" w:hAnsiTheme="minorHAnsi"/>
                <w:szCs w:val="24"/>
              </w:rPr>
            </w:pPr>
            <w:r w:rsidRPr="0092794C">
              <w:rPr>
                <w:rFonts w:asciiTheme="minorHAnsi" w:hAnsiTheme="minorHAnsi"/>
                <w:szCs w:val="24"/>
              </w:rPr>
              <w:t>5,73</w:t>
            </w:r>
          </w:p>
        </w:tc>
      </w:tr>
      <w:tr w:rsidR="00756E11" w:rsidRPr="0092794C" w:rsidTr="00F864D0">
        <w:trPr>
          <w:trHeight w:val="541"/>
          <w:jc w:val="center"/>
        </w:trPr>
        <w:tc>
          <w:tcPr>
            <w:tcW w:w="3882" w:type="dxa"/>
            <w:shd w:val="clear" w:color="auto" w:fill="FFFFFF" w:themeFill="background1"/>
            <w:noWrap/>
            <w:vAlign w:val="center"/>
            <w:hideMark/>
          </w:tcPr>
          <w:p w:rsidR="00756E11" w:rsidRPr="0092794C" w:rsidRDefault="00756E11" w:rsidP="00820DAD">
            <w:pPr>
              <w:rPr>
                <w:rFonts w:asciiTheme="minorHAnsi" w:hAnsiTheme="minorHAnsi"/>
              </w:rPr>
            </w:pPr>
            <w:r w:rsidRPr="0092794C">
              <w:rPr>
                <w:rFonts w:asciiTheme="minorHAnsi" w:hAnsiTheme="minorHAnsi"/>
              </w:rPr>
              <w:t>PKP</w:t>
            </w:r>
          </w:p>
        </w:tc>
        <w:tc>
          <w:tcPr>
            <w:tcW w:w="1998" w:type="dxa"/>
            <w:shd w:val="clear" w:color="auto" w:fill="FFFFFF" w:themeFill="background1"/>
            <w:noWrap/>
            <w:vAlign w:val="center"/>
          </w:tcPr>
          <w:p w:rsidR="00756E11" w:rsidRPr="0092794C" w:rsidRDefault="00756E11" w:rsidP="00820DAD">
            <w:pPr>
              <w:ind w:left="-27" w:right="537" w:firstLine="27"/>
              <w:jc w:val="right"/>
              <w:rPr>
                <w:rFonts w:asciiTheme="minorHAnsi" w:hAnsiTheme="minorHAnsi"/>
                <w:szCs w:val="24"/>
              </w:rPr>
            </w:pPr>
            <w:r w:rsidRPr="0092794C">
              <w:rPr>
                <w:rFonts w:asciiTheme="minorHAnsi" w:hAnsiTheme="minorHAnsi"/>
                <w:szCs w:val="24"/>
              </w:rPr>
              <w:t>0,00</w:t>
            </w:r>
          </w:p>
        </w:tc>
        <w:tc>
          <w:tcPr>
            <w:tcW w:w="1999" w:type="dxa"/>
            <w:shd w:val="clear" w:color="auto" w:fill="FFFFFF" w:themeFill="background1"/>
            <w:noWrap/>
            <w:vAlign w:val="center"/>
          </w:tcPr>
          <w:p w:rsidR="00756E11" w:rsidRPr="0092794C" w:rsidRDefault="00756E11" w:rsidP="00820DAD">
            <w:pPr>
              <w:ind w:left="-27" w:right="537" w:firstLine="27"/>
              <w:jc w:val="right"/>
              <w:rPr>
                <w:rFonts w:asciiTheme="minorHAnsi" w:hAnsiTheme="minorHAnsi"/>
                <w:szCs w:val="24"/>
              </w:rPr>
            </w:pPr>
            <w:r w:rsidRPr="0092794C">
              <w:rPr>
                <w:rFonts w:asciiTheme="minorHAnsi" w:hAnsiTheme="minorHAnsi"/>
                <w:szCs w:val="24"/>
              </w:rPr>
              <w:t>0,00</w:t>
            </w:r>
          </w:p>
        </w:tc>
        <w:tc>
          <w:tcPr>
            <w:tcW w:w="1738" w:type="dxa"/>
            <w:shd w:val="clear" w:color="auto" w:fill="FFFFFF" w:themeFill="background1"/>
            <w:noWrap/>
            <w:vAlign w:val="center"/>
          </w:tcPr>
          <w:p w:rsidR="00756E11" w:rsidRPr="0092794C" w:rsidRDefault="00756E11" w:rsidP="00820DAD">
            <w:pPr>
              <w:ind w:left="-27" w:right="537" w:firstLine="27"/>
              <w:jc w:val="right"/>
              <w:rPr>
                <w:rFonts w:asciiTheme="minorHAnsi" w:hAnsiTheme="minorHAnsi"/>
                <w:szCs w:val="24"/>
              </w:rPr>
            </w:pPr>
            <w:r w:rsidRPr="0092794C">
              <w:rPr>
                <w:rFonts w:asciiTheme="minorHAnsi" w:hAnsiTheme="minorHAnsi"/>
                <w:szCs w:val="24"/>
              </w:rPr>
              <w:t>0,00</w:t>
            </w:r>
          </w:p>
        </w:tc>
      </w:tr>
      <w:tr w:rsidR="00756E11" w:rsidRPr="0092794C" w:rsidTr="00820DAD">
        <w:trPr>
          <w:trHeight w:val="541"/>
          <w:jc w:val="center"/>
        </w:trPr>
        <w:tc>
          <w:tcPr>
            <w:tcW w:w="3882" w:type="dxa"/>
            <w:shd w:val="clear" w:color="auto" w:fill="auto"/>
            <w:noWrap/>
            <w:vAlign w:val="center"/>
            <w:hideMark/>
          </w:tcPr>
          <w:p w:rsidR="00756E11" w:rsidRPr="0092794C" w:rsidRDefault="00756E11" w:rsidP="00820DAD">
            <w:pPr>
              <w:rPr>
                <w:rFonts w:asciiTheme="minorHAnsi" w:hAnsiTheme="minorHAnsi"/>
              </w:rPr>
            </w:pPr>
            <w:r w:rsidRPr="0092794C">
              <w:rPr>
                <w:rFonts w:asciiTheme="minorHAnsi" w:hAnsiTheme="minorHAnsi"/>
              </w:rPr>
              <w:t>MON</w:t>
            </w:r>
          </w:p>
        </w:tc>
        <w:tc>
          <w:tcPr>
            <w:tcW w:w="1998" w:type="dxa"/>
            <w:shd w:val="clear" w:color="auto" w:fill="auto"/>
            <w:noWrap/>
            <w:vAlign w:val="center"/>
            <w:hideMark/>
          </w:tcPr>
          <w:p w:rsidR="00756E11" w:rsidRPr="0092794C" w:rsidRDefault="00756E11" w:rsidP="00820DAD">
            <w:pPr>
              <w:ind w:left="-27" w:right="537" w:firstLine="27"/>
              <w:jc w:val="right"/>
              <w:rPr>
                <w:rFonts w:asciiTheme="minorHAnsi" w:hAnsiTheme="minorHAnsi"/>
                <w:szCs w:val="24"/>
              </w:rPr>
            </w:pPr>
            <w:r w:rsidRPr="0092794C">
              <w:rPr>
                <w:rFonts w:asciiTheme="minorHAnsi" w:hAnsiTheme="minorHAnsi"/>
                <w:szCs w:val="24"/>
              </w:rPr>
              <w:t>0,00</w:t>
            </w:r>
          </w:p>
        </w:tc>
        <w:tc>
          <w:tcPr>
            <w:tcW w:w="1999" w:type="dxa"/>
            <w:shd w:val="clear" w:color="auto" w:fill="auto"/>
            <w:noWrap/>
            <w:vAlign w:val="center"/>
            <w:hideMark/>
          </w:tcPr>
          <w:p w:rsidR="00756E11" w:rsidRPr="0092794C" w:rsidRDefault="00756E11" w:rsidP="00820DAD">
            <w:pPr>
              <w:ind w:left="-27" w:right="537" w:firstLine="27"/>
              <w:jc w:val="right"/>
              <w:rPr>
                <w:rFonts w:asciiTheme="minorHAnsi" w:hAnsiTheme="minorHAnsi"/>
                <w:szCs w:val="24"/>
              </w:rPr>
            </w:pPr>
            <w:r w:rsidRPr="0092794C">
              <w:rPr>
                <w:rFonts w:asciiTheme="minorHAnsi" w:hAnsiTheme="minorHAnsi"/>
                <w:szCs w:val="24"/>
              </w:rPr>
              <w:t>0,00</w:t>
            </w:r>
          </w:p>
        </w:tc>
        <w:tc>
          <w:tcPr>
            <w:tcW w:w="1738" w:type="dxa"/>
            <w:shd w:val="clear" w:color="auto" w:fill="auto"/>
            <w:noWrap/>
            <w:vAlign w:val="center"/>
            <w:hideMark/>
          </w:tcPr>
          <w:p w:rsidR="00756E11" w:rsidRPr="0092794C" w:rsidRDefault="00756E11" w:rsidP="00820DAD">
            <w:pPr>
              <w:ind w:left="-27" w:right="537" w:firstLine="27"/>
              <w:jc w:val="right"/>
              <w:rPr>
                <w:rFonts w:asciiTheme="minorHAnsi" w:hAnsiTheme="minorHAnsi"/>
                <w:szCs w:val="24"/>
              </w:rPr>
            </w:pPr>
            <w:r w:rsidRPr="0092794C">
              <w:rPr>
                <w:rFonts w:asciiTheme="minorHAnsi" w:hAnsiTheme="minorHAnsi"/>
                <w:szCs w:val="24"/>
              </w:rPr>
              <w:t>0,00</w:t>
            </w:r>
          </w:p>
        </w:tc>
      </w:tr>
      <w:tr w:rsidR="00A02970" w:rsidRPr="0092794C" w:rsidTr="00820DAD">
        <w:trPr>
          <w:trHeight w:val="541"/>
          <w:jc w:val="center"/>
        </w:trPr>
        <w:tc>
          <w:tcPr>
            <w:tcW w:w="3882" w:type="dxa"/>
            <w:shd w:val="clear" w:color="auto" w:fill="auto"/>
            <w:noWrap/>
            <w:vAlign w:val="center"/>
            <w:hideMark/>
          </w:tcPr>
          <w:p w:rsidR="00A02970" w:rsidRPr="0092794C" w:rsidRDefault="00A02970" w:rsidP="00820DAD">
            <w:pPr>
              <w:rPr>
                <w:rFonts w:asciiTheme="minorHAnsi" w:hAnsiTheme="minorHAnsi"/>
              </w:rPr>
            </w:pPr>
            <w:r w:rsidRPr="0092794C">
              <w:rPr>
                <w:rFonts w:asciiTheme="minorHAnsi" w:hAnsiTheme="minorHAnsi"/>
              </w:rPr>
              <w:t>razem</w:t>
            </w:r>
          </w:p>
        </w:tc>
        <w:tc>
          <w:tcPr>
            <w:tcW w:w="1998" w:type="dxa"/>
            <w:shd w:val="clear" w:color="auto" w:fill="auto"/>
            <w:noWrap/>
            <w:vAlign w:val="center"/>
            <w:hideMark/>
          </w:tcPr>
          <w:p w:rsidR="00A02970" w:rsidRPr="0092794C" w:rsidRDefault="00B1778E" w:rsidP="00820DAD">
            <w:pPr>
              <w:ind w:left="-27" w:right="537" w:firstLine="27"/>
              <w:jc w:val="right"/>
              <w:rPr>
                <w:rFonts w:asciiTheme="minorHAnsi" w:hAnsiTheme="minorHAnsi"/>
                <w:szCs w:val="24"/>
              </w:rPr>
            </w:pPr>
            <w:r w:rsidRPr="0092794C">
              <w:rPr>
                <w:rFonts w:asciiTheme="minorHAnsi" w:hAnsiTheme="minorHAnsi"/>
                <w:szCs w:val="24"/>
              </w:rPr>
              <w:t>108,63</w:t>
            </w:r>
          </w:p>
        </w:tc>
        <w:tc>
          <w:tcPr>
            <w:tcW w:w="1999" w:type="dxa"/>
            <w:shd w:val="clear" w:color="auto" w:fill="auto"/>
            <w:noWrap/>
            <w:vAlign w:val="center"/>
            <w:hideMark/>
          </w:tcPr>
          <w:p w:rsidR="00A02970" w:rsidRPr="0092794C" w:rsidRDefault="00B1778E" w:rsidP="00820DAD">
            <w:pPr>
              <w:ind w:left="-27" w:right="537" w:firstLine="27"/>
              <w:jc w:val="right"/>
              <w:rPr>
                <w:rFonts w:asciiTheme="minorHAnsi" w:hAnsiTheme="minorHAnsi"/>
                <w:szCs w:val="24"/>
              </w:rPr>
            </w:pPr>
            <w:r w:rsidRPr="0092794C">
              <w:rPr>
                <w:rFonts w:asciiTheme="minorHAnsi" w:hAnsiTheme="minorHAnsi"/>
                <w:szCs w:val="24"/>
              </w:rPr>
              <w:t>129,61</w:t>
            </w:r>
          </w:p>
        </w:tc>
        <w:tc>
          <w:tcPr>
            <w:tcW w:w="1738" w:type="dxa"/>
            <w:shd w:val="clear" w:color="auto" w:fill="auto"/>
            <w:noWrap/>
            <w:vAlign w:val="center"/>
            <w:hideMark/>
          </w:tcPr>
          <w:p w:rsidR="00A02970" w:rsidRPr="0092794C" w:rsidRDefault="00B1778E" w:rsidP="00820DAD">
            <w:pPr>
              <w:ind w:left="-27" w:right="537" w:firstLine="27"/>
              <w:jc w:val="right"/>
              <w:rPr>
                <w:rFonts w:asciiTheme="minorHAnsi" w:hAnsiTheme="minorHAnsi"/>
                <w:szCs w:val="24"/>
              </w:rPr>
            </w:pPr>
            <w:r w:rsidRPr="0092794C">
              <w:rPr>
                <w:rFonts w:asciiTheme="minorHAnsi" w:hAnsiTheme="minorHAnsi"/>
                <w:szCs w:val="24"/>
              </w:rPr>
              <w:t>5218,51</w:t>
            </w:r>
          </w:p>
        </w:tc>
      </w:tr>
    </w:tbl>
    <w:p w:rsidR="00756E11" w:rsidRPr="00116A27" w:rsidRDefault="00756E11" w:rsidP="00756E11">
      <w:r w:rsidRPr="00116A27">
        <w:t>* włączając JST, PKP, MON</w:t>
      </w:r>
    </w:p>
    <w:p w:rsidR="000135BF" w:rsidRPr="00F72578" w:rsidRDefault="00F72578" w:rsidP="00F72578">
      <w:pPr>
        <w:spacing w:before="240" w:after="240"/>
      </w:pPr>
      <w:r>
        <w:t>Zgodnie</w:t>
      </w:r>
      <w:r w:rsidR="008F1586">
        <w:t xml:space="preserve"> z </w:t>
      </w:r>
      <w:r>
        <w:t>tabelą 9.2, wyroby zawierające azbest</w:t>
      </w:r>
      <w:r w:rsidR="008F1586">
        <w:t xml:space="preserve"> o </w:t>
      </w:r>
      <w:r>
        <w:t>stopniu pilności 3, zdecydowanie przeważają na terenie nieruchomości będących własnością osób fizycznych jak</w:t>
      </w:r>
      <w:r w:rsidR="008F1586">
        <w:t xml:space="preserve"> i </w:t>
      </w:r>
      <w:r>
        <w:t>prawnych. Wyroby będące</w:t>
      </w:r>
      <w:r w:rsidR="008F1586">
        <w:t xml:space="preserve"> w </w:t>
      </w:r>
      <w:r>
        <w:t>posiadaniu Gminy Głowno ocenione zostały na 3 stopień pilności usunięcia. Nie zinwentaryzowano żadnych wyrobów należących do MON.</w:t>
      </w:r>
    </w:p>
    <w:p w:rsidR="00F81C2B" w:rsidRDefault="00C77BEA" w:rsidP="00F72578">
      <w:pPr>
        <w:spacing w:before="240" w:after="120"/>
      </w:pPr>
      <w:r>
        <w:tab/>
      </w:r>
      <w:r w:rsidR="00F72578">
        <w:t>Poniższy w</w:t>
      </w:r>
      <w:r w:rsidR="00A02970">
        <w:t>ykres</w:t>
      </w:r>
      <w:r>
        <w:t xml:space="preserve"> nr 9</w:t>
      </w:r>
      <w:r w:rsidR="00A02970">
        <w:t>.3</w:t>
      </w:r>
      <w:r w:rsidR="00F81C2B">
        <w:t xml:space="preserve"> przedstawia wykres kołowy procentowego udziału wyrobów azbestowych ze względu na sposób użytkowania. Na terenie Gminy największa ilość azbestu znajduje się na dachach budynków gospodarczych ok. </w:t>
      </w:r>
      <w:r w:rsidR="008C112D">
        <w:t>7</w:t>
      </w:r>
      <w:r w:rsidR="007C5C2C">
        <w:t>9,18</w:t>
      </w:r>
      <w:r w:rsidR="00F81C2B">
        <w:t>%</w:t>
      </w:r>
      <w:r w:rsidR="008F1586">
        <w:t xml:space="preserve"> i </w:t>
      </w:r>
      <w:r w:rsidR="00F81C2B">
        <w:t xml:space="preserve">budynków mieszkalnych </w:t>
      </w:r>
      <w:r w:rsidR="003D7921">
        <w:lastRenderedPageBreak/>
        <w:t>1</w:t>
      </w:r>
      <w:r w:rsidR="007C5C2C">
        <w:t>6,22</w:t>
      </w:r>
      <w:r w:rsidR="00F81C2B">
        <w:t xml:space="preserve">%. </w:t>
      </w:r>
      <w:r w:rsidR="003D7921">
        <w:t>Azbest pokrywający budynki mieszkalno-gospodarcze stanowi</w:t>
      </w:r>
      <w:r w:rsidR="007C5C2C">
        <w:t xml:space="preserve"> 2,35</w:t>
      </w:r>
      <w:r w:rsidR="003D7921">
        <w:t>%</w:t>
      </w:r>
      <w:r w:rsidR="007C5C2C">
        <w:t>,</w:t>
      </w:r>
      <w:r w:rsidR="003D7921">
        <w:t xml:space="preserve"> natomiast budynki użyteczności publicznej oraz przemysłowe </w:t>
      </w:r>
      <w:r w:rsidR="007C5C2C">
        <w:t>&lt;1</w:t>
      </w:r>
      <w:r w:rsidR="003D7921">
        <w:t xml:space="preserve">%. Azbest zmagazynowany stanowi </w:t>
      </w:r>
      <w:r w:rsidR="007C5C2C">
        <w:t>ok.</w:t>
      </w:r>
      <w:r w:rsidR="003D7921">
        <w:t xml:space="preserve"> 1</w:t>
      </w:r>
      <w:r w:rsidR="007C5C2C">
        <w:t>,5</w:t>
      </w:r>
      <w:r w:rsidR="003D7921">
        <w:t>%.</w:t>
      </w:r>
    </w:p>
    <w:p w:rsidR="00A02970" w:rsidRDefault="007E6373" w:rsidP="00A02970">
      <w:pPr>
        <w:keepNext/>
      </w:pPr>
      <w:r w:rsidRPr="007E6373">
        <w:rPr>
          <w:noProof/>
          <w:lang w:eastAsia="pl-PL"/>
        </w:rPr>
        <w:drawing>
          <wp:inline distT="0" distB="0" distL="0" distR="0">
            <wp:extent cx="5760720" cy="3800875"/>
            <wp:effectExtent l="19050" t="0" r="11430" b="9125"/>
            <wp:docPr id="20"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135BF" w:rsidRPr="00A02970" w:rsidRDefault="00A02970" w:rsidP="00A02970">
      <w:pPr>
        <w:pStyle w:val="Legenda"/>
        <w:spacing w:line="276" w:lineRule="auto"/>
        <w:ind w:firstLine="0"/>
      </w:pPr>
      <w:r>
        <w:t xml:space="preserve">Wykres </w:t>
      </w:r>
      <w:fldSimple w:instr=" STYLEREF 1 \s ">
        <w:r w:rsidR="003667C8">
          <w:rPr>
            <w:noProof/>
          </w:rPr>
          <w:t>9</w:t>
        </w:r>
      </w:fldSimple>
      <w:r>
        <w:t>.</w:t>
      </w:r>
      <w:fldSimple w:instr=" SEQ Wykres \* ARABIC \s 1 ">
        <w:r w:rsidR="003667C8">
          <w:rPr>
            <w:noProof/>
          </w:rPr>
          <w:t>3</w:t>
        </w:r>
      </w:fldSimple>
      <w:r>
        <w:t xml:space="preserve"> </w:t>
      </w:r>
      <w:r w:rsidRPr="00A02970">
        <w:t>Procentowy udział wyrobów azbestowych ze względu na sposób użytkowania.</w:t>
      </w:r>
    </w:p>
    <w:p w:rsidR="00F81C2B" w:rsidRDefault="00F81C2B" w:rsidP="00F81C2B"/>
    <w:p w:rsidR="000135BF" w:rsidRPr="001A4079" w:rsidRDefault="004201A4" w:rsidP="000135BF">
      <w:pPr>
        <w:rPr>
          <w:rFonts w:cs="Arial"/>
          <w:color w:val="000000"/>
        </w:rPr>
      </w:pPr>
      <w:r>
        <w:tab/>
      </w:r>
      <w:r w:rsidR="007A73B1">
        <w:t xml:space="preserve">Tabela nr </w:t>
      </w:r>
      <w:r w:rsidR="00757886">
        <w:t>9.3</w:t>
      </w:r>
      <w:r w:rsidR="00F81C2B">
        <w:t xml:space="preserve">. przedstawia ilościowe zestawienie wyrobów zawierających azbest. </w:t>
      </w:r>
      <w:r w:rsidR="001B2238">
        <w:rPr>
          <w:rFonts w:cs="Arial"/>
          <w:color w:val="000000"/>
        </w:rPr>
        <w:t xml:space="preserve">– </w:t>
      </w:r>
      <w:r w:rsidR="00F2656B">
        <w:rPr>
          <w:rFonts w:cs="Arial"/>
          <w:color w:val="000000"/>
        </w:rPr>
        <w:t>Zgodnie</w:t>
      </w:r>
      <w:r w:rsidR="008F1586">
        <w:rPr>
          <w:rFonts w:cs="Arial"/>
          <w:color w:val="000000"/>
        </w:rPr>
        <w:t xml:space="preserve"> z </w:t>
      </w:r>
      <w:r w:rsidR="00F2656B">
        <w:rPr>
          <w:rFonts w:cs="Arial"/>
          <w:color w:val="000000"/>
        </w:rPr>
        <w:t>danymi poniżej</w:t>
      </w:r>
      <w:r w:rsidR="001B2238">
        <w:rPr>
          <w:rFonts w:cs="Arial"/>
          <w:color w:val="000000"/>
        </w:rPr>
        <w:t xml:space="preserve">, </w:t>
      </w:r>
      <w:r w:rsidR="00F2656B">
        <w:rPr>
          <w:rFonts w:cs="Arial"/>
          <w:color w:val="000000"/>
        </w:rPr>
        <w:t xml:space="preserve">azbest </w:t>
      </w:r>
      <w:r w:rsidR="001B2238">
        <w:rPr>
          <w:rFonts w:cs="Arial"/>
          <w:color w:val="000000"/>
        </w:rPr>
        <w:t>znajduje się</w:t>
      </w:r>
      <w:r w:rsidR="008F1586">
        <w:rPr>
          <w:rFonts w:cs="Arial"/>
          <w:color w:val="000000"/>
        </w:rPr>
        <w:t xml:space="preserve"> w </w:t>
      </w:r>
      <w:r w:rsidR="00F2656B">
        <w:rPr>
          <w:rFonts w:cs="Arial"/>
          <w:color w:val="000000"/>
        </w:rPr>
        <w:t>większej mierze</w:t>
      </w:r>
      <w:r w:rsidR="008F1586">
        <w:rPr>
          <w:rFonts w:cs="Arial"/>
          <w:color w:val="000000"/>
        </w:rPr>
        <w:t xml:space="preserve"> w </w:t>
      </w:r>
      <w:r w:rsidR="001B2238">
        <w:rPr>
          <w:rFonts w:cs="Arial"/>
          <w:color w:val="000000"/>
        </w:rPr>
        <w:t>płytach, azbestowo – cementowych falistych dla budownictwa</w:t>
      </w:r>
      <w:r w:rsidR="000135BF">
        <w:rPr>
          <w:rFonts w:cs="Arial"/>
          <w:color w:val="000000"/>
        </w:rPr>
        <w:t xml:space="preserve"> (</w:t>
      </w:r>
      <w:r w:rsidR="000415EF">
        <w:rPr>
          <w:rFonts w:cs="Arial"/>
          <w:color w:val="000000"/>
        </w:rPr>
        <w:t>98%</w:t>
      </w:r>
      <w:r w:rsidR="000135BF">
        <w:rPr>
          <w:rFonts w:cs="Arial"/>
          <w:color w:val="000000"/>
        </w:rPr>
        <w:t>). Niewielki procent (</w:t>
      </w:r>
      <w:r w:rsidR="00F2656B">
        <w:rPr>
          <w:rFonts w:cs="Arial"/>
          <w:color w:val="000000"/>
        </w:rPr>
        <w:t>2</w:t>
      </w:r>
      <w:r w:rsidR="001B2238">
        <w:rPr>
          <w:rFonts w:cs="Arial"/>
          <w:color w:val="000000"/>
        </w:rPr>
        <w:t>%) stanowią płyty azbestowo – cementowe płaskie stosowane</w:t>
      </w:r>
      <w:r w:rsidR="008F1586">
        <w:rPr>
          <w:rFonts w:cs="Arial"/>
          <w:color w:val="000000"/>
        </w:rPr>
        <w:t xml:space="preserve"> w </w:t>
      </w:r>
      <w:r w:rsidR="001B2238">
        <w:rPr>
          <w:rFonts w:cs="Arial"/>
          <w:color w:val="000000"/>
        </w:rPr>
        <w:t>budownictwie.</w:t>
      </w:r>
    </w:p>
    <w:p w:rsidR="00757886" w:rsidRDefault="00757886" w:rsidP="00757886">
      <w:pPr>
        <w:pStyle w:val="Legenda"/>
        <w:keepNext/>
        <w:ind w:firstLine="0"/>
      </w:pPr>
      <w:r>
        <w:t xml:space="preserve">Tabela </w:t>
      </w:r>
      <w:fldSimple w:instr=" STYLEREF 1 \s ">
        <w:r w:rsidR="003667C8">
          <w:rPr>
            <w:noProof/>
          </w:rPr>
          <w:t>9</w:t>
        </w:r>
      </w:fldSimple>
      <w:r w:rsidR="008C7C6D">
        <w:t>.</w:t>
      </w:r>
      <w:fldSimple w:instr=" SEQ Tabela \* ARABIC \s 1 ">
        <w:r w:rsidR="003667C8">
          <w:rPr>
            <w:noProof/>
          </w:rPr>
          <w:t>3</w:t>
        </w:r>
      </w:fldSimple>
      <w:r>
        <w:t xml:space="preserve"> </w:t>
      </w:r>
      <w:r w:rsidRPr="001A4079">
        <w:rPr>
          <w:rFonts w:cs="Arial"/>
          <w:color w:val="000000"/>
        </w:rPr>
        <w:t>Procentowe</w:t>
      </w:r>
      <w:r w:rsidR="008F1586">
        <w:rPr>
          <w:rFonts w:cs="Arial"/>
          <w:color w:val="000000"/>
        </w:rPr>
        <w:t xml:space="preserve"> i </w:t>
      </w:r>
      <w:r w:rsidRPr="001A4079">
        <w:rPr>
          <w:rFonts w:cs="Arial"/>
          <w:color w:val="000000"/>
        </w:rPr>
        <w:t>ilościowe zestawienie poszczególnych wyrobów zawierających azbest.</w:t>
      </w:r>
    </w:p>
    <w:tbl>
      <w:tblPr>
        <w:tblW w:w="9138" w:type="dxa"/>
        <w:tblInd w:w="-72" w:type="dxa"/>
        <w:tblBorders>
          <w:top w:val="single" w:sz="4" w:space="0" w:color="auto"/>
          <w:bottom w:val="single" w:sz="4" w:space="0" w:color="auto"/>
        </w:tblBorders>
        <w:tblCellMar>
          <w:left w:w="70" w:type="dxa"/>
          <w:right w:w="70" w:type="dxa"/>
        </w:tblCellMar>
        <w:tblLook w:val="04A0"/>
      </w:tblPr>
      <w:tblGrid>
        <w:gridCol w:w="1418"/>
        <w:gridCol w:w="5387"/>
        <w:gridCol w:w="1275"/>
        <w:gridCol w:w="1058"/>
      </w:tblGrid>
      <w:tr w:rsidR="000135BF" w:rsidRPr="001A4079" w:rsidTr="00C456D1">
        <w:trPr>
          <w:trHeight w:val="300"/>
        </w:trPr>
        <w:tc>
          <w:tcPr>
            <w:tcW w:w="1418" w:type="dxa"/>
            <w:tcBorders>
              <w:top w:val="single" w:sz="4" w:space="0" w:color="auto"/>
              <w:bottom w:val="single" w:sz="4" w:space="0" w:color="auto"/>
            </w:tcBorders>
            <w:shd w:val="clear" w:color="auto" w:fill="A6A6A6" w:themeFill="background1" w:themeFillShade="A6"/>
            <w:vAlign w:val="center"/>
          </w:tcPr>
          <w:p w:rsidR="000135BF" w:rsidRPr="001A4079" w:rsidRDefault="000135BF" w:rsidP="00A859BD">
            <w:pPr>
              <w:rPr>
                <w:rFonts w:cs="Arial"/>
                <w:b/>
                <w:bCs/>
                <w:color w:val="000000"/>
              </w:rPr>
            </w:pPr>
            <w:r w:rsidRPr="001A4079">
              <w:rPr>
                <w:rFonts w:cs="Arial"/>
                <w:b/>
                <w:bCs/>
                <w:color w:val="000000"/>
              </w:rPr>
              <w:t>Kod wyrobu</w:t>
            </w:r>
          </w:p>
        </w:tc>
        <w:tc>
          <w:tcPr>
            <w:tcW w:w="5387" w:type="dxa"/>
            <w:tcBorders>
              <w:top w:val="single" w:sz="4" w:space="0" w:color="auto"/>
              <w:bottom w:val="single" w:sz="4" w:space="0" w:color="auto"/>
            </w:tcBorders>
            <w:shd w:val="clear" w:color="auto" w:fill="A6A6A6" w:themeFill="background1" w:themeFillShade="A6"/>
            <w:noWrap/>
            <w:vAlign w:val="center"/>
            <w:hideMark/>
          </w:tcPr>
          <w:p w:rsidR="000135BF" w:rsidRPr="001A4079" w:rsidRDefault="000135BF" w:rsidP="00A859BD">
            <w:pPr>
              <w:rPr>
                <w:rFonts w:cs="Arial"/>
                <w:b/>
                <w:bCs/>
                <w:color w:val="000000"/>
              </w:rPr>
            </w:pPr>
            <w:r w:rsidRPr="001A4079">
              <w:rPr>
                <w:rFonts w:cs="Arial"/>
                <w:b/>
                <w:bCs/>
                <w:color w:val="000000"/>
              </w:rPr>
              <w:t>Rodzaj wyrobu</w:t>
            </w:r>
          </w:p>
        </w:tc>
        <w:tc>
          <w:tcPr>
            <w:tcW w:w="1275" w:type="dxa"/>
            <w:tcBorders>
              <w:top w:val="single" w:sz="4" w:space="0" w:color="auto"/>
              <w:bottom w:val="single" w:sz="4" w:space="0" w:color="auto"/>
            </w:tcBorders>
            <w:shd w:val="clear" w:color="auto" w:fill="A6A6A6" w:themeFill="background1" w:themeFillShade="A6"/>
            <w:noWrap/>
            <w:vAlign w:val="center"/>
            <w:hideMark/>
          </w:tcPr>
          <w:p w:rsidR="000135BF" w:rsidRPr="001A4079" w:rsidRDefault="000135BF" w:rsidP="00A859BD">
            <w:pPr>
              <w:rPr>
                <w:rFonts w:cs="Arial"/>
                <w:b/>
                <w:bCs/>
                <w:color w:val="000000"/>
              </w:rPr>
            </w:pPr>
            <w:r>
              <w:rPr>
                <w:rFonts w:cs="Arial"/>
                <w:b/>
                <w:bCs/>
                <w:color w:val="000000"/>
              </w:rPr>
              <w:t>[</w:t>
            </w:r>
            <w:r w:rsidRPr="001A4079">
              <w:rPr>
                <w:rFonts w:cs="Arial"/>
                <w:b/>
                <w:bCs/>
                <w:color w:val="000000"/>
              </w:rPr>
              <w:t>kg</w:t>
            </w:r>
            <w:r>
              <w:rPr>
                <w:rFonts w:cs="Arial"/>
                <w:b/>
                <w:bCs/>
                <w:color w:val="000000"/>
              </w:rPr>
              <w:t>]</w:t>
            </w:r>
          </w:p>
        </w:tc>
        <w:tc>
          <w:tcPr>
            <w:tcW w:w="1058" w:type="dxa"/>
            <w:tcBorders>
              <w:top w:val="single" w:sz="4" w:space="0" w:color="auto"/>
              <w:bottom w:val="single" w:sz="4" w:space="0" w:color="auto"/>
            </w:tcBorders>
            <w:shd w:val="clear" w:color="auto" w:fill="A6A6A6" w:themeFill="background1" w:themeFillShade="A6"/>
            <w:noWrap/>
            <w:vAlign w:val="center"/>
            <w:hideMark/>
          </w:tcPr>
          <w:p w:rsidR="000135BF" w:rsidRPr="001A4079" w:rsidRDefault="000135BF" w:rsidP="00A859BD">
            <w:pPr>
              <w:rPr>
                <w:rFonts w:cs="Arial"/>
                <w:b/>
                <w:bCs/>
                <w:color w:val="000000"/>
              </w:rPr>
            </w:pPr>
            <w:r>
              <w:rPr>
                <w:rFonts w:cs="Arial"/>
                <w:b/>
                <w:bCs/>
                <w:color w:val="000000"/>
              </w:rPr>
              <w:t>[</w:t>
            </w:r>
            <w:r w:rsidRPr="001A4079">
              <w:rPr>
                <w:rFonts w:cs="Arial"/>
                <w:b/>
                <w:bCs/>
                <w:color w:val="000000"/>
              </w:rPr>
              <w:t>%</w:t>
            </w:r>
            <w:r>
              <w:rPr>
                <w:rFonts w:cs="Arial"/>
                <w:b/>
                <w:bCs/>
                <w:color w:val="000000"/>
              </w:rPr>
              <w:t>]</w:t>
            </w:r>
          </w:p>
        </w:tc>
      </w:tr>
      <w:tr w:rsidR="000135BF" w:rsidRPr="001A4079" w:rsidTr="00A859BD">
        <w:trPr>
          <w:trHeight w:val="300"/>
        </w:trPr>
        <w:tc>
          <w:tcPr>
            <w:tcW w:w="1418" w:type="dxa"/>
            <w:tcBorders>
              <w:top w:val="single" w:sz="4" w:space="0" w:color="auto"/>
            </w:tcBorders>
            <w:vAlign w:val="center"/>
          </w:tcPr>
          <w:p w:rsidR="000135BF" w:rsidRPr="001A4079" w:rsidRDefault="000135BF" w:rsidP="00A859BD">
            <w:pPr>
              <w:rPr>
                <w:rFonts w:cs="Arial"/>
                <w:color w:val="000000"/>
              </w:rPr>
            </w:pPr>
            <w:r w:rsidRPr="001A4079">
              <w:rPr>
                <w:rFonts w:cs="Arial"/>
                <w:color w:val="000000"/>
              </w:rPr>
              <w:t>W01</w:t>
            </w:r>
          </w:p>
        </w:tc>
        <w:tc>
          <w:tcPr>
            <w:tcW w:w="5387" w:type="dxa"/>
            <w:tcBorders>
              <w:top w:val="single" w:sz="4" w:space="0" w:color="auto"/>
            </w:tcBorders>
            <w:shd w:val="clear" w:color="auto" w:fill="auto"/>
            <w:noWrap/>
            <w:vAlign w:val="center"/>
            <w:hideMark/>
          </w:tcPr>
          <w:p w:rsidR="000135BF" w:rsidRPr="001A4079" w:rsidRDefault="000135BF" w:rsidP="00A859BD">
            <w:pPr>
              <w:spacing w:line="240" w:lineRule="auto"/>
              <w:jc w:val="left"/>
              <w:rPr>
                <w:rFonts w:cs="Arial"/>
                <w:color w:val="000000"/>
              </w:rPr>
            </w:pPr>
            <w:r w:rsidRPr="001A4079">
              <w:rPr>
                <w:rFonts w:cs="Arial"/>
                <w:color w:val="000000"/>
              </w:rPr>
              <w:t xml:space="preserve">Płyty azbestowo-cementowe płaskie stosowane </w:t>
            </w:r>
            <w:r w:rsidR="00757886">
              <w:rPr>
                <w:rFonts w:cs="Arial"/>
                <w:color w:val="000000"/>
              </w:rPr>
              <w:br/>
            </w:r>
            <w:r w:rsidRPr="001A4079">
              <w:rPr>
                <w:rFonts w:cs="Arial"/>
                <w:color w:val="000000"/>
              </w:rPr>
              <w:t>w budownictwie</w:t>
            </w:r>
          </w:p>
        </w:tc>
        <w:tc>
          <w:tcPr>
            <w:tcW w:w="1275" w:type="dxa"/>
            <w:tcBorders>
              <w:top w:val="single" w:sz="4" w:space="0" w:color="auto"/>
            </w:tcBorders>
            <w:shd w:val="clear" w:color="auto" w:fill="auto"/>
            <w:noWrap/>
            <w:vAlign w:val="center"/>
            <w:hideMark/>
          </w:tcPr>
          <w:p w:rsidR="000135BF" w:rsidRPr="001A4079" w:rsidRDefault="00757886" w:rsidP="00A859BD">
            <w:pPr>
              <w:rPr>
                <w:rFonts w:cs="Arial"/>
                <w:color w:val="000000"/>
              </w:rPr>
            </w:pPr>
            <w:r w:rsidRPr="00757886">
              <w:rPr>
                <w:rFonts w:cs="Arial"/>
                <w:color w:val="000000"/>
              </w:rPr>
              <w:t>103 312</w:t>
            </w:r>
          </w:p>
        </w:tc>
        <w:tc>
          <w:tcPr>
            <w:tcW w:w="1058" w:type="dxa"/>
            <w:tcBorders>
              <w:top w:val="single" w:sz="4" w:space="0" w:color="auto"/>
            </w:tcBorders>
            <w:shd w:val="clear" w:color="auto" w:fill="auto"/>
            <w:noWrap/>
            <w:vAlign w:val="center"/>
            <w:hideMark/>
          </w:tcPr>
          <w:p w:rsidR="00757886" w:rsidRPr="001A4079" w:rsidRDefault="000135BF" w:rsidP="00757886">
            <w:pPr>
              <w:rPr>
                <w:rFonts w:cs="Arial"/>
                <w:color w:val="000000"/>
              </w:rPr>
            </w:pPr>
            <w:r>
              <w:rPr>
                <w:rFonts w:cs="Arial"/>
                <w:color w:val="000000"/>
              </w:rPr>
              <w:t>2,</w:t>
            </w:r>
            <w:r w:rsidR="00757886">
              <w:rPr>
                <w:rFonts w:cs="Arial"/>
                <w:color w:val="000000"/>
              </w:rPr>
              <w:t>00</w:t>
            </w:r>
          </w:p>
        </w:tc>
      </w:tr>
      <w:tr w:rsidR="000135BF" w:rsidRPr="001A4079" w:rsidTr="00A859BD">
        <w:trPr>
          <w:trHeight w:val="607"/>
        </w:trPr>
        <w:tc>
          <w:tcPr>
            <w:tcW w:w="1418" w:type="dxa"/>
            <w:vAlign w:val="center"/>
          </w:tcPr>
          <w:p w:rsidR="000135BF" w:rsidRPr="001A4079" w:rsidRDefault="000135BF" w:rsidP="00A859BD">
            <w:pPr>
              <w:spacing w:before="120"/>
              <w:rPr>
                <w:rFonts w:cs="Arial"/>
                <w:color w:val="000000"/>
              </w:rPr>
            </w:pPr>
            <w:r w:rsidRPr="001A4079">
              <w:rPr>
                <w:rFonts w:cs="Arial"/>
                <w:color w:val="000000"/>
              </w:rPr>
              <w:t>W02</w:t>
            </w:r>
          </w:p>
        </w:tc>
        <w:tc>
          <w:tcPr>
            <w:tcW w:w="5387" w:type="dxa"/>
            <w:shd w:val="clear" w:color="auto" w:fill="auto"/>
            <w:noWrap/>
            <w:vAlign w:val="center"/>
            <w:hideMark/>
          </w:tcPr>
          <w:p w:rsidR="000135BF" w:rsidRPr="001A4079" w:rsidRDefault="000135BF" w:rsidP="00A859BD">
            <w:pPr>
              <w:spacing w:before="120"/>
              <w:jc w:val="left"/>
              <w:rPr>
                <w:rFonts w:cs="Arial"/>
                <w:color w:val="000000"/>
              </w:rPr>
            </w:pPr>
            <w:r w:rsidRPr="001A4079">
              <w:rPr>
                <w:rFonts w:cs="Arial"/>
                <w:color w:val="000000"/>
              </w:rPr>
              <w:t>Płyty azbestowo-cementowe faliste dla budownictwa</w:t>
            </w:r>
          </w:p>
        </w:tc>
        <w:tc>
          <w:tcPr>
            <w:tcW w:w="1275" w:type="dxa"/>
            <w:shd w:val="clear" w:color="auto" w:fill="auto"/>
            <w:noWrap/>
            <w:vAlign w:val="center"/>
            <w:hideMark/>
          </w:tcPr>
          <w:p w:rsidR="000135BF" w:rsidRPr="001A4079" w:rsidRDefault="00757886" w:rsidP="00A859BD">
            <w:pPr>
              <w:spacing w:before="120"/>
              <w:rPr>
                <w:rFonts w:cs="Arial"/>
                <w:color w:val="000000"/>
              </w:rPr>
            </w:pPr>
            <w:r w:rsidRPr="00757886">
              <w:rPr>
                <w:rFonts w:cs="Arial"/>
                <w:color w:val="000000"/>
              </w:rPr>
              <w:t>5 353 425</w:t>
            </w:r>
          </w:p>
        </w:tc>
        <w:tc>
          <w:tcPr>
            <w:tcW w:w="1058" w:type="dxa"/>
            <w:shd w:val="clear" w:color="auto" w:fill="auto"/>
            <w:noWrap/>
            <w:vAlign w:val="center"/>
            <w:hideMark/>
          </w:tcPr>
          <w:p w:rsidR="00757886" w:rsidRPr="001A4079" w:rsidRDefault="00757886" w:rsidP="00A859BD">
            <w:pPr>
              <w:spacing w:before="120"/>
              <w:rPr>
                <w:rFonts w:cs="Arial"/>
                <w:color w:val="000000"/>
              </w:rPr>
            </w:pPr>
            <w:r>
              <w:rPr>
                <w:rFonts w:cs="Arial"/>
                <w:color w:val="000000"/>
              </w:rPr>
              <w:t>98,00</w:t>
            </w:r>
          </w:p>
        </w:tc>
      </w:tr>
      <w:tr w:rsidR="000135BF" w:rsidRPr="001A4079" w:rsidTr="00A859BD">
        <w:trPr>
          <w:trHeight w:val="300"/>
        </w:trPr>
        <w:tc>
          <w:tcPr>
            <w:tcW w:w="6805" w:type="dxa"/>
            <w:gridSpan w:val="2"/>
            <w:tcBorders>
              <w:top w:val="single" w:sz="4" w:space="0" w:color="auto"/>
              <w:bottom w:val="single" w:sz="4" w:space="0" w:color="auto"/>
            </w:tcBorders>
            <w:shd w:val="clear" w:color="auto" w:fill="EAF1DD" w:themeFill="accent3" w:themeFillTint="33"/>
            <w:vAlign w:val="center"/>
          </w:tcPr>
          <w:p w:rsidR="000135BF" w:rsidRPr="001A4079" w:rsidRDefault="000135BF" w:rsidP="00A859BD">
            <w:pPr>
              <w:rPr>
                <w:rFonts w:cs="Arial"/>
                <w:b/>
                <w:color w:val="000000"/>
              </w:rPr>
            </w:pPr>
            <w:r w:rsidRPr="001A4079">
              <w:rPr>
                <w:rFonts w:cs="Arial"/>
                <w:b/>
                <w:color w:val="000000"/>
              </w:rPr>
              <w:t>Suma</w:t>
            </w:r>
          </w:p>
        </w:tc>
        <w:tc>
          <w:tcPr>
            <w:tcW w:w="1275" w:type="dxa"/>
            <w:tcBorders>
              <w:top w:val="single" w:sz="4" w:space="0" w:color="auto"/>
              <w:bottom w:val="single" w:sz="4" w:space="0" w:color="auto"/>
            </w:tcBorders>
            <w:shd w:val="clear" w:color="auto" w:fill="EAF1DD" w:themeFill="accent3" w:themeFillTint="33"/>
            <w:noWrap/>
            <w:vAlign w:val="center"/>
            <w:hideMark/>
          </w:tcPr>
          <w:p w:rsidR="00A31DF0" w:rsidRPr="001A4079" w:rsidRDefault="00A31DF0" w:rsidP="00A859BD">
            <w:pPr>
              <w:rPr>
                <w:rFonts w:cs="Arial"/>
                <w:b/>
                <w:color w:val="000000"/>
              </w:rPr>
            </w:pPr>
            <w:r>
              <w:rPr>
                <w:rFonts w:cs="Arial"/>
                <w:b/>
                <w:color w:val="000000"/>
              </w:rPr>
              <w:t>5</w:t>
            </w:r>
            <w:r w:rsidR="00FD650A">
              <w:rPr>
                <w:rFonts w:cs="Arial"/>
                <w:b/>
                <w:color w:val="000000"/>
              </w:rPr>
              <w:t xml:space="preserve"> </w:t>
            </w:r>
            <w:r>
              <w:rPr>
                <w:rFonts w:cs="Arial"/>
                <w:b/>
                <w:color w:val="000000"/>
              </w:rPr>
              <w:t>456</w:t>
            </w:r>
            <w:r w:rsidR="00FD650A">
              <w:rPr>
                <w:rFonts w:cs="Arial"/>
                <w:b/>
                <w:color w:val="000000"/>
              </w:rPr>
              <w:t xml:space="preserve"> </w:t>
            </w:r>
            <w:r>
              <w:rPr>
                <w:rFonts w:cs="Arial"/>
                <w:b/>
                <w:color w:val="000000"/>
              </w:rPr>
              <w:t>737</w:t>
            </w:r>
          </w:p>
        </w:tc>
        <w:tc>
          <w:tcPr>
            <w:tcW w:w="1058" w:type="dxa"/>
            <w:tcBorders>
              <w:top w:val="single" w:sz="4" w:space="0" w:color="auto"/>
              <w:bottom w:val="single" w:sz="4" w:space="0" w:color="auto"/>
            </w:tcBorders>
            <w:shd w:val="clear" w:color="auto" w:fill="EAF1DD" w:themeFill="accent3" w:themeFillTint="33"/>
            <w:noWrap/>
            <w:vAlign w:val="center"/>
            <w:hideMark/>
          </w:tcPr>
          <w:p w:rsidR="000135BF" w:rsidRPr="001A4079" w:rsidRDefault="000135BF" w:rsidP="00A859BD">
            <w:pPr>
              <w:rPr>
                <w:rFonts w:cs="Arial"/>
                <w:b/>
                <w:color w:val="000000"/>
              </w:rPr>
            </w:pPr>
            <w:r w:rsidRPr="001A4079">
              <w:rPr>
                <w:rFonts w:cs="Arial"/>
                <w:b/>
                <w:color w:val="000000"/>
              </w:rPr>
              <w:t>100</w:t>
            </w:r>
          </w:p>
        </w:tc>
      </w:tr>
    </w:tbl>
    <w:p w:rsidR="00B31F18" w:rsidRPr="001B2238" w:rsidRDefault="00B31F18" w:rsidP="00F81C2B">
      <w:pPr>
        <w:rPr>
          <w:rFonts w:cs="Arial"/>
          <w:color w:val="000000"/>
        </w:rPr>
      </w:pPr>
    </w:p>
    <w:p w:rsidR="00C24BE5" w:rsidRPr="00683EDB" w:rsidRDefault="00C24BE5" w:rsidP="006F3229">
      <w:pPr>
        <w:pStyle w:val="Nagwek1"/>
      </w:pPr>
      <w:bookmarkStart w:id="22" w:name="_Toc366576210"/>
      <w:bookmarkStart w:id="23" w:name="_Toc366678555"/>
      <w:bookmarkStart w:id="24" w:name="_Toc367688886"/>
      <w:bookmarkStart w:id="25" w:name="_Toc431024661"/>
      <w:r w:rsidRPr="00683EDB">
        <w:lastRenderedPageBreak/>
        <w:t>Szacunkowy koszt usunięcia wyro</w:t>
      </w:r>
      <w:r>
        <w:t>bów zawierających azbest wraz</w:t>
      </w:r>
      <w:r w:rsidR="008F1586">
        <w:t xml:space="preserve"> z </w:t>
      </w:r>
      <w:r w:rsidRPr="00683EDB">
        <w:t>jego harmonogramem</w:t>
      </w:r>
      <w:bookmarkEnd w:id="22"/>
      <w:bookmarkEnd w:id="23"/>
      <w:bookmarkEnd w:id="24"/>
      <w:bookmarkEnd w:id="25"/>
    </w:p>
    <w:p w:rsidR="00C24BE5" w:rsidRPr="00C24BE5" w:rsidRDefault="00C24BE5" w:rsidP="00C24BE5">
      <w:pPr>
        <w:rPr>
          <w:rFonts w:asciiTheme="minorHAnsi" w:eastAsia="Times New Roman" w:hAnsiTheme="minorHAnsi"/>
          <w:szCs w:val="24"/>
          <w:lang w:eastAsia="pl-PL"/>
        </w:rPr>
      </w:pPr>
      <w:r w:rsidRPr="00683EDB">
        <w:rPr>
          <w:rFonts w:ascii="Times New Roman" w:eastAsia="Times New Roman" w:hAnsi="Times New Roman"/>
          <w:szCs w:val="24"/>
          <w:lang w:eastAsia="pl-PL"/>
        </w:rPr>
        <w:tab/>
      </w:r>
      <w:r w:rsidRPr="00C24BE5">
        <w:rPr>
          <w:rFonts w:asciiTheme="minorHAnsi" w:eastAsia="Times New Roman" w:hAnsiTheme="minorHAnsi"/>
          <w:szCs w:val="24"/>
          <w:lang w:eastAsia="pl-PL"/>
        </w:rPr>
        <w:t>Oszacowanie kosztów usunięcia</w:t>
      </w:r>
      <w:r w:rsidR="00EB5A51">
        <w:rPr>
          <w:rFonts w:asciiTheme="minorHAnsi" w:eastAsia="Times New Roman" w:hAnsiTheme="minorHAnsi"/>
          <w:szCs w:val="24"/>
          <w:lang w:eastAsia="pl-PL"/>
        </w:rPr>
        <w:t xml:space="preserve"> azbestu</w:t>
      </w:r>
      <w:r w:rsidR="008F1586">
        <w:rPr>
          <w:rFonts w:asciiTheme="minorHAnsi" w:eastAsia="Times New Roman" w:hAnsiTheme="minorHAnsi"/>
          <w:szCs w:val="24"/>
          <w:lang w:eastAsia="pl-PL"/>
        </w:rPr>
        <w:t xml:space="preserve"> z </w:t>
      </w:r>
      <w:r w:rsidR="00EB5A51">
        <w:rPr>
          <w:rFonts w:asciiTheme="minorHAnsi" w:eastAsia="Times New Roman" w:hAnsiTheme="minorHAnsi"/>
          <w:szCs w:val="24"/>
          <w:lang w:eastAsia="pl-PL"/>
        </w:rPr>
        <w:t xml:space="preserve">terenu Gminy </w:t>
      </w:r>
      <w:r w:rsidR="00A23739">
        <w:rPr>
          <w:rFonts w:asciiTheme="minorHAnsi" w:eastAsia="Times New Roman" w:hAnsiTheme="minorHAnsi"/>
          <w:szCs w:val="24"/>
          <w:lang w:eastAsia="pl-PL"/>
        </w:rPr>
        <w:t>Głowno</w:t>
      </w:r>
      <w:r w:rsidRPr="00C24BE5">
        <w:rPr>
          <w:rFonts w:asciiTheme="minorHAnsi" w:eastAsia="Times New Roman" w:hAnsiTheme="minorHAnsi"/>
          <w:szCs w:val="24"/>
          <w:lang w:eastAsia="pl-PL"/>
        </w:rPr>
        <w:t xml:space="preserve"> odbyło się na podstawie rozeznania rynku wśród firm zajmujących się demontażem, transportem</w:t>
      </w:r>
      <w:r w:rsidR="008F1586">
        <w:rPr>
          <w:rFonts w:asciiTheme="minorHAnsi" w:eastAsia="Times New Roman" w:hAnsiTheme="minorHAnsi"/>
          <w:szCs w:val="24"/>
          <w:lang w:eastAsia="pl-PL"/>
        </w:rPr>
        <w:t xml:space="preserve"> i </w:t>
      </w:r>
      <w:r w:rsidRPr="00C24BE5">
        <w:rPr>
          <w:rFonts w:asciiTheme="minorHAnsi" w:eastAsia="Times New Roman" w:hAnsiTheme="minorHAnsi"/>
          <w:szCs w:val="24"/>
          <w:lang w:eastAsia="pl-PL"/>
        </w:rPr>
        <w:t>utylizacją azbestu.</w:t>
      </w:r>
    </w:p>
    <w:p w:rsidR="00C24BE5" w:rsidRPr="00C24BE5" w:rsidRDefault="006F3229" w:rsidP="00C24BE5">
      <w:pPr>
        <w:rPr>
          <w:rFonts w:asciiTheme="minorHAnsi" w:eastAsia="Times New Roman" w:hAnsiTheme="minorHAnsi"/>
          <w:szCs w:val="24"/>
          <w:lang w:eastAsia="pl-PL"/>
        </w:rPr>
      </w:pPr>
      <w:r>
        <w:rPr>
          <w:rFonts w:asciiTheme="minorHAnsi" w:eastAsia="Times New Roman" w:hAnsiTheme="minorHAnsi"/>
          <w:szCs w:val="24"/>
          <w:lang w:eastAsia="pl-PL"/>
        </w:rPr>
        <w:tab/>
      </w:r>
      <w:r w:rsidR="00A23739">
        <w:rPr>
          <w:rFonts w:asciiTheme="minorHAnsi" w:eastAsia="Times New Roman" w:hAnsiTheme="minorHAnsi"/>
          <w:szCs w:val="24"/>
          <w:lang w:eastAsia="pl-PL"/>
        </w:rPr>
        <w:t>Propozycje firm jakie dotyczą</w:t>
      </w:r>
      <w:r w:rsidR="00A23739" w:rsidRPr="00C24BE5">
        <w:rPr>
          <w:rFonts w:asciiTheme="minorHAnsi" w:eastAsia="Times New Roman" w:hAnsiTheme="minorHAnsi"/>
          <w:szCs w:val="24"/>
          <w:lang w:eastAsia="pl-PL"/>
        </w:rPr>
        <w:t xml:space="preserve"> </w:t>
      </w:r>
      <w:r w:rsidR="00A23739">
        <w:rPr>
          <w:rFonts w:asciiTheme="minorHAnsi" w:eastAsia="Times New Roman" w:hAnsiTheme="minorHAnsi"/>
          <w:szCs w:val="24"/>
          <w:lang w:eastAsia="pl-PL"/>
        </w:rPr>
        <w:t>cen</w:t>
      </w:r>
      <w:r w:rsidR="00C24BE5" w:rsidRPr="00C24BE5">
        <w:rPr>
          <w:rFonts w:asciiTheme="minorHAnsi" w:eastAsia="Times New Roman" w:hAnsiTheme="minorHAnsi"/>
          <w:szCs w:val="24"/>
          <w:lang w:eastAsia="pl-PL"/>
        </w:rPr>
        <w:t xml:space="preserve"> za wykonanie usług</w:t>
      </w:r>
      <w:r w:rsidR="008F1586">
        <w:rPr>
          <w:rFonts w:asciiTheme="minorHAnsi" w:eastAsia="Times New Roman" w:hAnsiTheme="minorHAnsi"/>
          <w:szCs w:val="24"/>
          <w:lang w:eastAsia="pl-PL"/>
        </w:rPr>
        <w:t xml:space="preserve"> z </w:t>
      </w:r>
      <w:r w:rsidR="00C24BE5" w:rsidRPr="00C24BE5">
        <w:rPr>
          <w:rFonts w:asciiTheme="minorHAnsi" w:eastAsia="Times New Roman" w:hAnsiTheme="minorHAnsi"/>
          <w:szCs w:val="24"/>
          <w:lang w:eastAsia="pl-PL"/>
        </w:rPr>
        <w:t xml:space="preserve">zakresu usuwania </w:t>
      </w:r>
      <w:r w:rsidR="00A23739">
        <w:rPr>
          <w:rFonts w:asciiTheme="minorHAnsi" w:eastAsia="Times New Roman" w:hAnsiTheme="minorHAnsi"/>
          <w:szCs w:val="24"/>
          <w:lang w:eastAsia="pl-PL"/>
        </w:rPr>
        <w:t>azbestu</w:t>
      </w:r>
      <w:r w:rsidR="00C24BE5" w:rsidRPr="00C24BE5">
        <w:rPr>
          <w:rFonts w:asciiTheme="minorHAnsi" w:eastAsia="Times New Roman" w:hAnsiTheme="minorHAnsi"/>
          <w:szCs w:val="24"/>
          <w:lang w:eastAsia="pl-PL"/>
        </w:rPr>
        <w:t xml:space="preserve"> są </w:t>
      </w:r>
      <w:r w:rsidR="005A75CE">
        <w:rPr>
          <w:rFonts w:asciiTheme="minorHAnsi" w:eastAsia="Times New Roman" w:hAnsiTheme="minorHAnsi"/>
          <w:szCs w:val="24"/>
          <w:lang w:eastAsia="pl-PL"/>
        </w:rPr>
        <w:br/>
      </w:r>
      <w:r w:rsidR="00C24BE5" w:rsidRPr="00C24BE5">
        <w:rPr>
          <w:rFonts w:asciiTheme="minorHAnsi" w:eastAsia="Times New Roman" w:hAnsiTheme="minorHAnsi"/>
          <w:szCs w:val="24"/>
          <w:lang w:eastAsia="pl-PL"/>
        </w:rPr>
        <w:t>w dużym stopniu zróżnicowane,</w:t>
      </w:r>
      <w:r w:rsidR="008F1586">
        <w:rPr>
          <w:rFonts w:asciiTheme="minorHAnsi" w:eastAsia="Times New Roman" w:hAnsiTheme="minorHAnsi"/>
          <w:szCs w:val="24"/>
          <w:lang w:eastAsia="pl-PL"/>
        </w:rPr>
        <w:t xml:space="preserve"> w </w:t>
      </w:r>
      <w:r w:rsidR="00C24BE5" w:rsidRPr="00C24BE5">
        <w:rPr>
          <w:rFonts w:asciiTheme="minorHAnsi" w:eastAsia="Times New Roman" w:hAnsiTheme="minorHAnsi"/>
          <w:szCs w:val="24"/>
          <w:lang w:eastAsia="pl-PL"/>
        </w:rPr>
        <w:t>związku</w:t>
      </w:r>
      <w:r w:rsidR="008F1586">
        <w:rPr>
          <w:rFonts w:asciiTheme="minorHAnsi" w:eastAsia="Times New Roman" w:hAnsiTheme="minorHAnsi"/>
          <w:szCs w:val="24"/>
          <w:lang w:eastAsia="pl-PL"/>
        </w:rPr>
        <w:t xml:space="preserve"> z </w:t>
      </w:r>
      <w:r w:rsidR="00C24BE5" w:rsidRPr="00C24BE5">
        <w:rPr>
          <w:rFonts w:asciiTheme="minorHAnsi" w:eastAsia="Times New Roman" w:hAnsiTheme="minorHAnsi"/>
          <w:szCs w:val="24"/>
          <w:lang w:eastAsia="pl-PL"/>
        </w:rPr>
        <w:t>czym koszt demontażu, transportu</w:t>
      </w:r>
      <w:r w:rsidR="008F1586">
        <w:rPr>
          <w:rFonts w:asciiTheme="minorHAnsi" w:eastAsia="Times New Roman" w:hAnsiTheme="minorHAnsi"/>
          <w:szCs w:val="24"/>
          <w:lang w:eastAsia="pl-PL"/>
        </w:rPr>
        <w:t xml:space="preserve"> i </w:t>
      </w:r>
      <w:r w:rsidR="00C24BE5" w:rsidRPr="00C24BE5">
        <w:rPr>
          <w:rFonts w:asciiTheme="minorHAnsi" w:eastAsia="Times New Roman" w:hAnsiTheme="minorHAnsi"/>
          <w:szCs w:val="24"/>
          <w:lang w:eastAsia="pl-PL"/>
        </w:rPr>
        <w:t xml:space="preserve">utylizacji azbestu został obliczony jako koszt średni. Należy mieć jednocześnie </w:t>
      </w:r>
      <w:r w:rsidR="00EB5A51">
        <w:rPr>
          <w:rFonts w:asciiTheme="minorHAnsi" w:eastAsia="Times New Roman" w:hAnsiTheme="minorHAnsi"/>
          <w:szCs w:val="24"/>
          <w:lang w:eastAsia="pl-PL"/>
        </w:rPr>
        <w:t xml:space="preserve">na uwadze, że gdy Gmina </w:t>
      </w:r>
      <w:r w:rsidR="00A23739">
        <w:rPr>
          <w:rFonts w:asciiTheme="minorHAnsi" w:eastAsia="Times New Roman" w:hAnsiTheme="minorHAnsi"/>
          <w:szCs w:val="24"/>
          <w:lang w:eastAsia="pl-PL"/>
        </w:rPr>
        <w:t>Głowno</w:t>
      </w:r>
      <w:r w:rsidR="00C24BE5" w:rsidRPr="00C24BE5">
        <w:rPr>
          <w:rFonts w:asciiTheme="minorHAnsi" w:eastAsia="Times New Roman" w:hAnsiTheme="minorHAnsi"/>
          <w:szCs w:val="24"/>
          <w:lang w:eastAsia="pl-PL"/>
        </w:rPr>
        <w:t xml:space="preserve"> będzie prowadziła postępowanie</w:t>
      </w:r>
      <w:r w:rsidR="008F1586">
        <w:rPr>
          <w:rFonts w:asciiTheme="minorHAnsi" w:eastAsia="Times New Roman" w:hAnsiTheme="minorHAnsi"/>
          <w:szCs w:val="24"/>
          <w:lang w:eastAsia="pl-PL"/>
        </w:rPr>
        <w:t xml:space="preserve"> w </w:t>
      </w:r>
      <w:r w:rsidR="00C24BE5" w:rsidRPr="00C24BE5">
        <w:rPr>
          <w:rFonts w:asciiTheme="minorHAnsi" w:eastAsia="Times New Roman" w:hAnsiTheme="minorHAnsi"/>
          <w:szCs w:val="24"/>
          <w:lang w:eastAsia="pl-PL"/>
        </w:rPr>
        <w:t xml:space="preserve">sprawie wyłonienia wykonawcy ww. zadań na dany rok, kwoty proponowane przez Wykonawców mogą </w:t>
      </w:r>
      <w:r w:rsidR="00A23739">
        <w:rPr>
          <w:rFonts w:asciiTheme="minorHAnsi" w:eastAsia="Times New Roman" w:hAnsiTheme="minorHAnsi"/>
          <w:szCs w:val="24"/>
          <w:lang w:eastAsia="pl-PL"/>
        </w:rPr>
        <w:t xml:space="preserve">być zróżnicowane. </w:t>
      </w:r>
      <w:r w:rsidR="00A23739">
        <w:rPr>
          <w:rFonts w:asciiTheme="minorHAnsi" w:eastAsia="Times New Roman" w:hAnsiTheme="minorHAnsi"/>
          <w:szCs w:val="24"/>
          <w:lang w:eastAsia="pl-PL"/>
        </w:rPr>
        <w:br/>
        <w:t>W związku</w:t>
      </w:r>
      <w:r w:rsidR="008F1586">
        <w:rPr>
          <w:rFonts w:asciiTheme="minorHAnsi" w:eastAsia="Times New Roman" w:hAnsiTheme="minorHAnsi"/>
          <w:szCs w:val="24"/>
          <w:lang w:eastAsia="pl-PL"/>
        </w:rPr>
        <w:t xml:space="preserve"> z </w:t>
      </w:r>
      <w:r w:rsidR="00A23739">
        <w:rPr>
          <w:rFonts w:asciiTheme="minorHAnsi" w:eastAsia="Times New Roman" w:hAnsiTheme="minorHAnsi"/>
          <w:szCs w:val="24"/>
          <w:lang w:eastAsia="pl-PL"/>
        </w:rPr>
        <w:t>tym, bardzo możliwe jest, że</w:t>
      </w:r>
      <w:r w:rsidR="00C24BE5" w:rsidRPr="00C24BE5">
        <w:rPr>
          <w:rFonts w:asciiTheme="minorHAnsi" w:eastAsia="Times New Roman" w:hAnsiTheme="minorHAnsi"/>
          <w:szCs w:val="24"/>
          <w:lang w:eastAsia="pl-PL"/>
        </w:rPr>
        <w:t xml:space="preserve"> będą mniejsze niż założono</w:t>
      </w:r>
      <w:r w:rsidR="008F1586">
        <w:rPr>
          <w:rFonts w:asciiTheme="minorHAnsi" w:eastAsia="Times New Roman" w:hAnsiTheme="minorHAnsi"/>
          <w:szCs w:val="24"/>
          <w:lang w:eastAsia="pl-PL"/>
        </w:rPr>
        <w:t xml:space="preserve"> w </w:t>
      </w:r>
      <w:r w:rsidR="00C24BE5" w:rsidRPr="00C24BE5">
        <w:rPr>
          <w:rFonts w:asciiTheme="minorHAnsi" w:eastAsia="Times New Roman" w:hAnsiTheme="minorHAnsi"/>
          <w:szCs w:val="24"/>
          <w:lang w:eastAsia="pl-PL"/>
        </w:rPr>
        <w:t>niniejszej kalkulacji.</w:t>
      </w:r>
    </w:p>
    <w:p w:rsidR="009F571F" w:rsidRDefault="009F571F" w:rsidP="00C24BE5">
      <w:pPr>
        <w:rPr>
          <w:rFonts w:asciiTheme="minorHAnsi" w:eastAsia="Times New Roman" w:hAnsiTheme="minorHAnsi"/>
          <w:szCs w:val="24"/>
          <w:lang w:eastAsia="pl-PL"/>
        </w:rPr>
      </w:pPr>
    </w:p>
    <w:p w:rsidR="00C24BE5" w:rsidRPr="00A23739" w:rsidRDefault="000464D1" w:rsidP="00A23739">
      <w:pPr>
        <w:rPr>
          <w:rFonts w:asciiTheme="minorHAnsi" w:eastAsia="Times New Roman" w:hAnsiTheme="minorHAnsi"/>
          <w:szCs w:val="24"/>
          <w:lang w:eastAsia="pl-PL"/>
        </w:rPr>
      </w:pPr>
      <w:r>
        <w:rPr>
          <w:rFonts w:asciiTheme="minorHAnsi" w:eastAsia="Times New Roman" w:hAnsiTheme="minorHAnsi"/>
          <w:szCs w:val="24"/>
          <w:lang w:eastAsia="pl-PL"/>
        </w:rPr>
        <w:t>Po rozeznaniu cenowym</w:t>
      </w:r>
      <w:r w:rsidR="00C24BE5" w:rsidRPr="00C24BE5">
        <w:rPr>
          <w:rFonts w:asciiTheme="minorHAnsi" w:eastAsia="Times New Roman" w:hAnsiTheme="minorHAnsi"/>
          <w:szCs w:val="24"/>
          <w:lang w:eastAsia="pl-PL"/>
        </w:rPr>
        <w:t xml:space="preserve"> ustalono</w:t>
      </w:r>
      <w:r w:rsidR="00246864">
        <w:rPr>
          <w:rFonts w:asciiTheme="minorHAnsi" w:eastAsia="Times New Roman" w:hAnsiTheme="minorHAnsi"/>
          <w:szCs w:val="24"/>
          <w:lang w:eastAsia="pl-PL"/>
        </w:rPr>
        <w:t xml:space="preserve"> koszty przedstawione</w:t>
      </w:r>
      <w:r w:rsidR="008F1586">
        <w:rPr>
          <w:rFonts w:asciiTheme="minorHAnsi" w:eastAsia="Times New Roman" w:hAnsiTheme="minorHAnsi"/>
          <w:szCs w:val="24"/>
          <w:lang w:eastAsia="pl-PL"/>
        </w:rPr>
        <w:t xml:space="preserve"> w </w:t>
      </w:r>
      <w:r w:rsidR="00246864">
        <w:rPr>
          <w:rFonts w:asciiTheme="minorHAnsi" w:eastAsia="Times New Roman" w:hAnsiTheme="minorHAnsi"/>
          <w:szCs w:val="24"/>
          <w:lang w:eastAsia="pl-PL"/>
        </w:rPr>
        <w:t>tabeli</w:t>
      </w:r>
      <w:r w:rsidR="009F571F">
        <w:rPr>
          <w:rFonts w:asciiTheme="minorHAnsi" w:eastAsia="Times New Roman" w:hAnsiTheme="minorHAnsi"/>
          <w:szCs w:val="24"/>
          <w:lang w:eastAsia="pl-PL"/>
        </w:rPr>
        <w:t xml:space="preserve"> nr</w:t>
      </w:r>
      <w:r w:rsidR="00246864">
        <w:rPr>
          <w:rFonts w:asciiTheme="minorHAnsi" w:eastAsia="Times New Roman" w:hAnsiTheme="minorHAnsi"/>
          <w:szCs w:val="24"/>
          <w:lang w:eastAsia="pl-PL"/>
        </w:rPr>
        <w:t xml:space="preserve"> </w:t>
      </w:r>
      <w:r w:rsidR="00A23739">
        <w:rPr>
          <w:rFonts w:asciiTheme="minorHAnsi" w:eastAsia="Times New Roman" w:hAnsiTheme="minorHAnsi"/>
          <w:szCs w:val="24"/>
          <w:lang w:eastAsia="pl-PL"/>
        </w:rPr>
        <w:t>10.1.</w:t>
      </w:r>
    </w:p>
    <w:p w:rsidR="00721E91" w:rsidRPr="00721E91" w:rsidRDefault="00A23739" w:rsidP="00721E91">
      <w:pPr>
        <w:pStyle w:val="Legenda"/>
        <w:keepNext/>
        <w:ind w:firstLine="0"/>
        <w:jc w:val="left"/>
      </w:pPr>
      <w:r>
        <w:t xml:space="preserve">Tabela </w:t>
      </w:r>
      <w:fldSimple w:instr=" STYLEREF 1 \s ">
        <w:r w:rsidR="003667C8">
          <w:rPr>
            <w:noProof/>
          </w:rPr>
          <w:t>10</w:t>
        </w:r>
      </w:fldSimple>
      <w:r w:rsidR="008C7C6D">
        <w:t>.</w:t>
      </w:r>
      <w:fldSimple w:instr=" SEQ Tabela \* ARABIC \s 1 ">
        <w:r w:rsidR="003667C8">
          <w:rPr>
            <w:noProof/>
          </w:rPr>
          <w:t>1</w:t>
        </w:r>
      </w:fldSimple>
      <w:r>
        <w:t xml:space="preserve"> </w:t>
      </w:r>
      <w:r w:rsidR="00721E91">
        <w:t>Uśrednione c</w:t>
      </w:r>
      <w:r w:rsidRPr="00A23739">
        <w:t>eny demontażu, transportu</w:t>
      </w:r>
      <w:r w:rsidR="008F1586">
        <w:t xml:space="preserve"> i </w:t>
      </w:r>
      <w:r w:rsidRPr="00A23739">
        <w:t>utylizacji azbestu</w:t>
      </w:r>
      <w:r w:rsidR="008F1586">
        <w:t xml:space="preserve"> w </w:t>
      </w:r>
      <w:r w:rsidRPr="00A23739">
        <w:t>postaci pokryć dachowych</w:t>
      </w:r>
      <w:r w:rsidR="00721E91">
        <w:t xml:space="preserve"> </w:t>
      </w:r>
      <w:r w:rsidR="00721E91" w:rsidRPr="00721E91">
        <w:rPr>
          <w:vertAlign w:val="superscript"/>
        </w:rPr>
        <w:t>*</w:t>
      </w:r>
    </w:p>
    <w:tbl>
      <w:tblPr>
        <w:tblStyle w:val="Tabela-Siatka"/>
        <w:tblW w:w="0" w:type="auto"/>
        <w:jc w:val="center"/>
        <w:tblLook w:val="04A0"/>
      </w:tblPr>
      <w:tblGrid>
        <w:gridCol w:w="7338"/>
      </w:tblGrid>
      <w:tr w:rsidR="00C24BE5" w:rsidRPr="00386DA6" w:rsidTr="009D59B0">
        <w:trPr>
          <w:jc w:val="center"/>
        </w:trPr>
        <w:tc>
          <w:tcPr>
            <w:tcW w:w="7338" w:type="dxa"/>
            <w:tcBorders>
              <w:top w:val="single" w:sz="8" w:space="0" w:color="auto"/>
              <w:left w:val="nil"/>
              <w:bottom w:val="single" w:sz="12" w:space="0" w:color="auto"/>
              <w:right w:val="nil"/>
            </w:tcBorders>
            <w:shd w:val="clear" w:color="auto" w:fill="A6A6A6" w:themeFill="background1" w:themeFillShade="A6"/>
            <w:vAlign w:val="center"/>
          </w:tcPr>
          <w:p w:rsidR="00C24BE5" w:rsidRPr="00386DA6" w:rsidRDefault="00C24BE5" w:rsidP="000464D1">
            <w:pPr>
              <w:pStyle w:val="Default"/>
              <w:numPr>
                <w:ilvl w:val="0"/>
                <w:numId w:val="44"/>
              </w:numPr>
              <w:spacing w:before="120" w:after="120" w:line="240" w:lineRule="auto"/>
              <w:jc w:val="left"/>
              <w:rPr>
                <w:rFonts w:asciiTheme="minorHAnsi" w:hAnsiTheme="minorHAnsi" w:cs="Arial"/>
                <w:b/>
                <w:color w:val="auto"/>
              </w:rPr>
            </w:pPr>
            <w:r w:rsidRPr="00386DA6">
              <w:rPr>
                <w:rFonts w:asciiTheme="minorHAnsi" w:hAnsiTheme="minorHAnsi" w:cs="Arial"/>
                <w:b/>
                <w:color w:val="auto"/>
              </w:rPr>
              <w:t>Koszt demontażu:</w:t>
            </w:r>
          </w:p>
        </w:tc>
      </w:tr>
      <w:tr w:rsidR="00C24BE5" w:rsidRPr="00386DA6" w:rsidTr="009D59B0">
        <w:trPr>
          <w:jc w:val="center"/>
        </w:trPr>
        <w:tc>
          <w:tcPr>
            <w:tcW w:w="7338" w:type="dxa"/>
            <w:tcBorders>
              <w:top w:val="single" w:sz="12" w:space="0" w:color="auto"/>
              <w:left w:val="nil"/>
              <w:bottom w:val="nil"/>
              <w:right w:val="nil"/>
            </w:tcBorders>
            <w:vAlign w:val="center"/>
          </w:tcPr>
          <w:p w:rsidR="00C24BE5" w:rsidRPr="00386DA6" w:rsidRDefault="00C24BE5" w:rsidP="00820DAD">
            <w:pPr>
              <w:pStyle w:val="Default"/>
              <w:spacing w:after="120" w:line="240" w:lineRule="auto"/>
              <w:jc w:val="left"/>
              <w:rPr>
                <w:rFonts w:asciiTheme="minorHAnsi" w:hAnsiTheme="minorHAnsi" w:cs="Arial"/>
                <w:color w:val="auto"/>
              </w:rPr>
            </w:pPr>
            <w:r w:rsidRPr="00386DA6">
              <w:rPr>
                <w:rFonts w:asciiTheme="minorHAnsi" w:hAnsiTheme="minorHAnsi" w:cs="Arial"/>
                <w:color w:val="auto"/>
              </w:rPr>
              <w:t>1m</w:t>
            </w:r>
            <w:r w:rsidRPr="00386DA6">
              <w:rPr>
                <w:rFonts w:asciiTheme="minorHAnsi" w:hAnsiTheme="minorHAnsi" w:cs="Arial"/>
                <w:color w:val="auto"/>
                <w:vertAlign w:val="superscript"/>
              </w:rPr>
              <w:t>2</w:t>
            </w:r>
            <w:r w:rsidR="00F4614E">
              <w:rPr>
                <w:rFonts w:asciiTheme="minorHAnsi" w:hAnsiTheme="minorHAnsi" w:cs="Arial"/>
                <w:color w:val="auto"/>
              </w:rPr>
              <w:t xml:space="preserve"> azbestu − ok 8,6</w:t>
            </w:r>
            <w:r w:rsidRPr="00386DA6">
              <w:rPr>
                <w:rFonts w:asciiTheme="minorHAnsi" w:hAnsiTheme="minorHAnsi" w:cs="Arial"/>
                <w:color w:val="auto"/>
              </w:rPr>
              <w:t xml:space="preserve"> zł</w:t>
            </w:r>
          </w:p>
        </w:tc>
      </w:tr>
      <w:tr w:rsidR="00C24BE5" w:rsidRPr="00386DA6" w:rsidTr="009D59B0">
        <w:trPr>
          <w:jc w:val="center"/>
        </w:trPr>
        <w:tc>
          <w:tcPr>
            <w:tcW w:w="7338" w:type="dxa"/>
            <w:tcBorders>
              <w:top w:val="nil"/>
              <w:left w:val="nil"/>
              <w:right w:val="nil"/>
            </w:tcBorders>
            <w:vAlign w:val="center"/>
          </w:tcPr>
          <w:p w:rsidR="00C24BE5" w:rsidRPr="00386DA6" w:rsidRDefault="00F4614E" w:rsidP="00820DAD">
            <w:pPr>
              <w:pStyle w:val="Default"/>
              <w:spacing w:after="120" w:line="240" w:lineRule="auto"/>
              <w:jc w:val="left"/>
              <w:rPr>
                <w:rFonts w:asciiTheme="minorHAnsi" w:hAnsiTheme="minorHAnsi" w:cs="Arial"/>
                <w:color w:val="auto"/>
              </w:rPr>
            </w:pPr>
            <w:r>
              <w:rPr>
                <w:rFonts w:asciiTheme="minorHAnsi" w:hAnsiTheme="minorHAnsi" w:cs="Arial"/>
                <w:color w:val="auto"/>
              </w:rPr>
              <w:t>1 Mg azbestu – 774  zł; 1 kg azbestu − ok. 0,77</w:t>
            </w:r>
            <w:r w:rsidR="00C24BE5" w:rsidRPr="00386DA6">
              <w:rPr>
                <w:rFonts w:asciiTheme="minorHAnsi" w:hAnsiTheme="minorHAnsi" w:cs="Arial"/>
                <w:color w:val="auto"/>
              </w:rPr>
              <w:t xml:space="preserve"> zł</w:t>
            </w:r>
          </w:p>
        </w:tc>
      </w:tr>
      <w:tr w:rsidR="00C24BE5" w:rsidRPr="00386DA6" w:rsidTr="009D59B0">
        <w:trPr>
          <w:jc w:val="center"/>
        </w:trPr>
        <w:tc>
          <w:tcPr>
            <w:tcW w:w="7338" w:type="dxa"/>
            <w:tcBorders>
              <w:left w:val="nil"/>
              <w:bottom w:val="single" w:sz="4" w:space="0" w:color="auto"/>
              <w:right w:val="nil"/>
            </w:tcBorders>
            <w:shd w:val="clear" w:color="auto" w:fill="A6A6A6" w:themeFill="background1" w:themeFillShade="A6"/>
            <w:vAlign w:val="center"/>
          </w:tcPr>
          <w:p w:rsidR="00C24BE5" w:rsidRPr="00386DA6" w:rsidRDefault="00C24BE5" w:rsidP="000464D1">
            <w:pPr>
              <w:pStyle w:val="Default"/>
              <w:numPr>
                <w:ilvl w:val="0"/>
                <w:numId w:val="44"/>
              </w:numPr>
              <w:spacing w:after="120" w:line="240" w:lineRule="auto"/>
              <w:jc w:val="left"/>
              <w:rPr>
                <w:rFonts w:asciiTheme="minorHAnsi" w:hAnsiTheme="minorHAnsi" w:cs="Arial"/>
                <w:b/>
                <w:color w:val="auto"/>
              </w:rPr>
            </w:pPr>
            <w:r w:rsidRPr="00386DA6">
              <w:rPr>
                <w:rFonts w:asciiTheme="minorHAnsi" w:hAnsiTheme="minorHAnsi" w:cs="Arial"/>
                <w:b/>
                <w:color w:val="auto"/>
              </w:rPr>
              <w:t>Koszt transportu</w:t>
            </w:r>
            <w:r w:rsidR="008F1586">
              <w:rPr>
                <w:rFonts w:asciiTheme="minorHAnsi" w:hAnsiTheme="minorHAnsi" w:cs="Arial"/>
                <w:b/>
                <w:color w:val="auto"/>
              </w:rPr>
              <w:t xml:space="preserve"> i </w:t>
            </w:r>
            <w:r w:rsidRPr="00386DA6">
              <w:rPr>
                <w:rFonts w:asciiTheme="minorHAnsi" w:hAnsiTheme="minorHAnsi" w:cs="Arial"/>
                <w:b/>
                <w:color w:val="auto"/>
              </w:rPr>
              <w:t>utylizacji azbestu (np. dla azbestu magazynowanego)</w:t>
            </w:r>
          </w:p>
        </w:tc>
      </w:tr>
      <w:tr w:rsidR="00C24BE5" w:rsidRPr="00386DA6" w:rsidTr="009D59B0">
        <w:trPr>
          <w:jc w:val="center"/>
        </w:trPr>
        <w:tc>
          <w:tcPr>
            <w:tcW w:w="7338" w:type="dxa"/>
            <w:tcBorders>
              <w:left w:val="nil"/>
              <w:bottom w:val="nil"/>
              <w:right w:val="nil"/>
            </w:tcBorders>
            <w:vAlign w:val="center"/>
          </w:tcPr>
          <w:p w:rsidR="00C24BE5" w:rsidRPr="00386DA6" w:rsidRDefault="00C24BE5" w:rsidP="000464D1">
            <w:pPr>
              <w:pStyle w:val="Default"/>
              <w:spacing w:after="240" w:line="240" w:lineRule="auto"/>
              <w:jc w:val="left"/>
              <w:rPr>
                <w:rFonts w:asciiTheme="minorHAnsi" w:hAnsiTheme="minorHAnsi" w:cs="Arial"/>
                <w:color w:val="auto"/>
              </w:rPr>
            </w:pPr>
            <w:r w:rsidRPr="00386DA6">
              <w:rPr>
                <w:rFonts w:asciiTheme="minorHAnsi" w:hAnsiTheme="minorHAnsi" w:cs="Arial"/>
                <w:color w:val="auto"/>
              </w:rPr>
              <w:t>1m</w:t>
            </w:r>
            <w:r w:rsidRPr="00386DA6">
              <w:rPr>
                <w:rFonts w:asciiTheme="minorHAnsi" w:hAnsiTheme="minorHAnsi" w:cs="Arial"/>
                <w:color w:val="auto"/>
                <w:vertAlign w:val="superscript"/>
              </w:rPr>
              <w:t>2</w:t>
            </w:r>
            <w:r w:rsidR="00F4614E">
              <w:rPr>
                <w:rFonts w:asciiTheme="minorHAnsi" w:hAnsiTheme="minorHAnsi" w:cs="Arial"/>
                <w:color w:val="auto"/>
              </w:rPr>
              <w:t xml:space="preserve">  azbestu − ok 7,7</w:t>
            </w:r>
            <w:r w:rsidRPr="00386DA6">
              <w:rPr>
                <w:rFonts w:asciiTheme="minorHAnsi" w:hAnsiTheme="minorHAnsi" w:cs="Arial"/>
                <w:color w:val="auto"/>
              </w:rPr>
              <w:t xml:space="preserve"> zł</w:t>
            </w:r>
          </w:p>
        </w:tc>
      </w:tr>
      <w:tr w:rsidR="00C24BE5" w:rsidRPr="00386DA6" w:rsidTr="009D59B0">
        <w:trPr>
          <w:jc w:val="center"/>
        </w:trPr>
        <w:tc>
          <w:tcPr>
            <w:tcW w:w="7338" w:type="dxa"/>
            <w:tcBorders>
              <w:top w:val="nil"/>
              <w:left w:val="nil"/>
              <w:bottom w:val="single" w:sz="4" w:space="0" w:color="auto"/>
              <w:right w:val="nil"/>
            </w:tcBorders>
            <w:vAlign w:val="center"/>
          </w:tcPr>
          <w:p w:rsidR="00C24BE5" w:rsidRPr="00386DA6" w:rsidRDefault="00F4614E" w:rsidP="000464D1">
            <w:pPr>
              <w:pStyle w:val="Default"/>
              <w:spacing w:after="240" w:line="240" w:lineRule="auto"/>
              <w:jc w:val="left"/>
              <w:rPr>
                <w:rFonts w:asciiTheme="minorHAnsi" w:hAnsiTheme="minorHAnsi" w:cs="Arial"/>
                <w:color w:val="auto"/>
              </w:rPr>
            </w:pPr>
            <w:r>
              <w:rPr>
                <w:rFonts w:asciiTheme="minorHAnsi" w:hAnsiTheme="minorHAnsi" w:cs="Arial"/>
                <w:color w:val="auto"/>
              </w:rPr>
              <w:t>1 Mg azbestu − 693 zł; 1 kg azbestu − ok. 0,69</w:t>
            </w:r>
            <w:r w:rsidR="00C24BE5" w:rsidRPr="00386DA6">
              <w:rPr>
                <w:rFonts w:asciiTheme="minorHAnsi" w:hAnsiTheme="minorHAnsi" w:cs="Arial"/>
                <w:color w:val="auto"/>
              </w:rPr>
              <w:t xml:space="preserve"> zł</w:t>
            </w:r>
          </w:p>
        </w:tc>
      </w:tr>
      <w:tr w:rsidR="00C24BE5" w:rsidRPr="00386DA6" w:rsidTr="009D59B0">
        <w:trPr>
          <w:jc w:val="center"/>
        </w:trPr>
        <w:tc>
          <w:tcPr>
            <w:tcW w:w="7338" w:type="dxa"/>
            <w:tcBorders>
              <w:left w:val="nil"/>
              <w:bottom w:val="single" w:sz="4" w:space="0" w:color="auto"/>
              <w:right w:val="nil"/>
            </w:tcBorders>
            <w:shd w:val="clear" w:color="auto" w:fill="A6A6A6" w:themeFill="background1" w:themeFillShade="A6"/>
            <w:vAlign w:val="center"/>
          </w:tcPr>
          <w:p w:rsidR="00C24BE5" w:rsidRPr="00386DA6" w:rsidRDefault="00C24BE5" w:rsidP="000464D1">
            <w:pPr>
              <w:pStyle w:val="Default"/>
              <w:numPr>
                <w:ilvl w:val="0"/>
                <w:numId w:val="44"/>
              </w:numPr>
              <w:spacing w:after="240" w:line="240" w:lineRule="auto"/>
              <w:jc w:val="left"/>
              <w:rPr>
                <w:rFonts w:asciiTheme="minorHAnsi" w:hAnsiTheme="minorHAnsi" w:cs="Arial"/>
                <w:b/>
                <w:color w:val="auto"/>
              </w:rPr>
            </w:pPr>
            <w:r w:rsidRPr="00721E91">
              <w:rPr>
                <w:rFonts w:asciiTheme="minorHAnsi" w:hAnsiTheme="minorHAnsi" w:cs="Arial"/>
                <w:b/>
                <w:color w:val="auto"/>
                <w:shd w:val="clear" w:color="auto" w:fill="A6A6A6" w:themeFill="background1" w:themeFillShade="A6"/>
              </w:rPr>
              <w:t>Łączny koszt demontażu, transportu</w:t>
            </w:r>
            <w:r w:rsidR="008F1586">
              <w:rPr>
                <w:rFonts w:asciiTheme="minorHAnsi" w:hAnsiTheme="minorHAnsi" w:cs="Arial"/>
                <w:b/>
                <w:color w:val="auto"/>
                <w:shd w:val="clear" w:color="auto" w:fill="A6A6A6" w:themeFill="background1" w:themeFillShade="A6"/>
              </w:rPr>
              <w:t xml:space="preserve"> i </w:t>
            </w:r>
            <w:r w:rsidRPr="00721E91">
              <w:rPr>
                <w:rFonts w:asciiTheme="minorHAnsi" w:hAnsiTheme="minorHAnsi" w:cs="Arial"/>
                <w:b/>
                <w:color w:val="auto"/>
                <w:shd w:val="clear" w:color="auto" w:fill="A6A6A6" w:themeFill="background1" w:themeFillShade="A6"/>
              </w:rPr>
              <w:t>utylizacji azbestu wynosi</w:t>
            </w:r>
            <w:r w:rsidRPr="00386DA6">
              <w:rPr>
                <w:rFonts w:asciiTheme="minorHAnsi" w:hAnsiTheme="minorHAnsi" w:cs="Arial"/>
                <w:b/>
                <w:color w:val="auto"/>
              </w:rPr>
              <w:t>:</w:t>
            </w:r>
          </w:p>
        </w:tc>
      </w:tr>
      <w:tr w:rsidR="00C24BE5" w:rsidRPr="00386DA6" w:rsidTr="009D59B0">
        <w:trPr>
          <w:jc w:val="center"/>
        </w:trPr>
        <w:tc>
          <w:tcPr>
            <w:tcW w:w="7338" w:type="dxa"/>
            <w:tcBorders>
              <w:left w:val="nil"/>
              <w:bottom w:val="nil"/>
              <w:right w:val="nil"/>
            </w:tcBorders>
            <w:vAlign w:val="center"/>
          </w:tcPr>
          <w:p w:rsidR="00C24BE5" w:rsidRPr="00386DA6" w:rsidRDefault="00C24BE5" w:rsidP="00820DAD">
            <w:pPr>
              <w:pStyle w:val="Default"/>
              <w:spacing w:after="120" w:line="240" w:lineRule="auto"/>
              <w:jc w:val="left"/>
              <w:rPr>
                <w:rFonts w:asciiTheme="minorHAnsi" w:hAnsiTheme="minorHAnsi" w:cs="Arial"/>
                <w:color w:val="auto"/>
              </w:rPr>
            </w:pPr>
            <w:r w:rsidRPr="00386DA6">
              <w:rPr>
                <w:rFonts w:asciiTheme="minorHAnsi" w:hAnsiTheme="minorHAnsi" w:cs="Arial"/>
                <w:color w:val="auto"/>
              </w:rPr>
              <w:t>1m</w:t>
            </w:r>
            <w:r w:rsidRPr="00386DA6">
              <w:rPr>
                <w:rFonts w:asciiTheme="minorHAnsi" w:hAnsiTheme="minorHAnsi" w:cs="Arial"/>
                <w:color w:val="auto"/>
                <w:vertAlign w:val="superscript"/>
              </w:rPr>
              <w:t>2</w:t>
            </w:r>
            <w:r w:rsidR="00F4614E">
              <w:rPr>
                <w:rFonts w:asciiTheme="minorHAnsi" w:hAnsiTheme="minorHAnsi" w:cs="Arial"/>
                <w:color w:val="auto"/>
              </w:rPr>
              <w:t xml:space="preserve">  azbestu − ok 14,3</w:t>
            </w:r>
            <w:r w:rsidRPr="00386DA6">
              <w:rPr>
                <w:rFonts w:asciiTheme="minorHAnsi" w:hAnsiTheme="minorHAnsi" w:cs="Arial"/>
                <w:color w:val="auto"/>
              </w:rPr>
              <w:t xml:space="preserve"> zł</w:t>
            </w:r>
          </w:p>
        </w:tc>
      </w:tr>
      <w:tr w:rsidR="00C24BE5" w:rsidRPr="00386DA6" w:rsidTr="009D59B0">
        <w:trPr>
          <w:jc w:val="center"/>
        </w:trPr>
        <w:tc>
          <w:tcPr>
            <w:tcW w:w="7338" w:type="dxa"/>
            <w:tcBorders>
              <w:top w:val="nil"/>
              <w:left w:val="nil"/>
              <w:bottom w:val="single" w:sz="8" w:space="0" w:color="auto"/>
              <w:right w:val="nil"/>
            </w:tcBorders>
            <w:vAlign w:val="center"/>
          </w:tcPr>
          <w:p w:rsidR="00C24BE5" w:rsidRPr="00386DA6" w:rsidRDefault="00F4614E" w:rsidP="00820DAD">
            <w:pPr>
              <w:pStyle w:val="Default"/>
              <w:spacing w:after="120" w:line="240" w:lineRule="auto"/>
              <w:jc w:val="left"/>
              <w:rPr>
                <w:rFonts w:asciiTheme="minorHAnsi" w:hAnsiTheme="minorHAnsi" w:cs="Arial"/>
                <w:color w:val="auto"/>
              </w:rPr>
            </w:pPr>
            <w:r>
              <w:rPr>
                <w:rFonts w:asciiTheme="minorHAnsi" w:hAnsiTheme="minorHAnsi" w:cs="Arial"/>
                <w:color w:val="auto"/>
              </w:rPr>
              <w:t>1 Mg azbestu − 1287</w:t>
            </w:r>
            <w:r w:rsidR="00C24BE5" w:rsidRPr="00386DA6">
              <w:rPr>
                <w:rFonts w:asciiTheme="minorHAnsi" w:hAnsiTheme="minorHAnsi" w:cs="Arial"/>
                <w:color w:val="auto"/>
              </w:rPr>
              <w:t xml:space="preserve"> zł; 1 kg azbes</w:t>
            </w:r>
            <w:r>
              <w:rPr>
                <w:rFonts w:asciiTheme="minorHAnsi" w:hAnsiTheme="minorHAnsi" w:cs="Arial"/>
                <w:color w:val="auto"/>
              </w:rPr>
              <w:t>tu − ok. 1,29</w:t>
            </w:r>
            <w:r w:rsidR="00C24BE5" w:rsidRPr="00386DA6">
              <w:rPr>
                <w:rFonts w:asciiTheme="minorHAnsi" w:hAnsiTheme="minorHAnsi" w:cs="Arial"/>
                <w:color w:val="auto"/>
              </w:rPr>
              <w:t xml:space="preserve"> zł</w:t>
            </w:r>
          </w:p>
        </w:tc>
      </w:tr>
    </w:tbl>
    <w:p w:rsidR="00C24BE5" w:rsidRPr="00C24BE5" w:rsidRDefault="00721E91" w:rsidP="00721E91">
      <w:pPr>
        <w:overflowPunct w:val="0"/>
        <w:autoSpaceDE w:val="0"/>
        <w:autoSpaceDN w:val="0"/>
        <w:adjustRightInd w:val="0"/>
        <w:spacing w:line="276" w:lineRule="auto"/>
        <w:textAlignment w:val="baseline"/>
        <w:rPr>
          <w:rFonts w:asciiTheme="minorHAnsi" w:eastAsia="Times New Roman" w:hAnsiTheme="minorHAnsi"/>
          <w:iCs/>
          <w:szCs w:val="24"/>
          <w:lang w:eastAsia="pl-PL"/>
        </w:rPr>
      </w:pPr>
      <w:r w:rsidRPr="00721E91">
        <w:rPr>
          <w:rFonts w:asciiTheme="minorHAnsi" w:eastAsia="Times New Roman" w:hAnsiTheme="minorHAnsi"/>
          <w:iCs/>
          <w:szCs w:val="24"/>
          <w:vertAlign w:val="superscript"/>
          <w:lang w:eastAsia="pl-PL"/>
        </w:rPr>
        <w:t>*</w:t>
      </w:r>
      <w:r w:rsidR="00C24BE5" w:rsidRPr="00721E91">
        <w:rPr>
          <w:rFonts w:asciiTheme="minorHAnsi" w:eastAsia="Times New Roman" w:hAnsiTheme="minorHAnsi"/>
          <w:iCs/>
          <w:sz w:val="20"/>
          <w:szCs w:val="20"/>
          <w:lang w:eastAsia="pl-PL"/>
        </w:rPr>
        <w:t>Kalkulacja została sporządzona</w:t>
      </w:r>
      <w:r w:rsidR="008F1586">
        <w:rPr>
          <w:rFonts w:asciiTheme="minorHAnsi" w:eastAsia="Times New Roman" w:hAnsiTheme="minorHAnsi"/>
          <w:iCs/>
          <w:sz w:val="20"/>
          <w:szCs w:val="20"/>
          <w:lang w:eastAsia="pl-PL"/>
        </w:rPr>
        <w:t xml:space="preserve"> w </w:t>
      </w:r>
      <w:r w:rsidR="00C24BE5" w:rsidRPr="00721E91">
        <w:rPr>
          <w:rFonts w:asciiTheme="minorHAnsi" w:eastAsia="Times New Roman" w:hAnsiTheme="minorHAnsi"/>
          <w:iCs/>
          <w:sz w:val="20"/>
          <w:szCs w:val="20"/>
          <w:lang w:eastAsia="pl-PL"/>
        </w:rPr>
        <w:t>oparciu</w:t>
      </w:r>
      <w:r w:rsidR="008F1586">
        <w:rPr>
          <w:rFonts w:asciiTheme="minorHAnsi" w:eastAsia="Times New Roman" w:hAnsiTheme="minorHAnsi"/>
          <w:iCs/>
          <w:sz w:val="20"/>
          <w:szCs w:val="20"/>
          <w:lang w:eastAsia="pl-PL"/>
        </w:rPr>
        <w:t xml:space="preserve"> o </w:t>
      </w:r>
      <w:r w:rsidR="00C24BE5" w:rsidRPr="00721E91">
        <w:rPr>
          <w:rFonts w:asciiTheme="minorHAnsi" w:eastAsia="Times New Roman" w:hAnsiTheme="minorHAnsi"/>
          <w:iCs/>
          <w:sz w:val="20"/>
          <w:szCs w:val="20"/>
          <w:lang w:eastAsia="pl-PL"/>
        </w:rPr>
        <w:t>założenie, że 1 m</w:t>
      </w:r>
      <w:r w:rsidR="00C24BE5" w:rsidRPr="00721E91">
        <w:rPr>
          <w:rFonts w:asciiTheme="minorHAnsi" w:eastAsia="Times New Roman" w:hAnsiTheme="minorHAnsi"/>
          <w:iCs/>
          <w:sz w:val="20"/>
          <w:szCs w:val="20"/>
          <w:vertAlign w:val="superscript"/>
          <w:lang w:eastAsia="pl-PL"/>
        </w:rPr>
        <w:t>2</w:t>
      </w:r>
      <w:r w:rsidR="00C24BE5" w:rsidRPr="00721E91">
        <w:rPr>
          <w:rFonts w:asciiTheme="minorHAnsi" w:eastAsia="Times New Roman" w:hAnsiTheme="minorHAnsi"/>
          <w:iCs/>
          <w:sz w:val="20"/>
          <w:szCs w:val="20"/>
          <w:lang w:eastAsia="pl-PL"/>
        </w:rPr>
        <w:t xml:space="preserve"> płyty azbestowej waży 11 kg (wg bazaazbestowa.gov.pl).</w:t>
      </w:r>
    </w:p>
    <w:p w:rsidR="00C24BE5" w:rsidRPr="00C24BE5" w:rsidRDefault="00C24BE5" w:rsidP="00C24BE5">
      <w:pPr>
        <w:overflowPunct w:val="0"/>
        <w:autoSpaceDE w:val="0"/>
        <w:autoSpaceDN w:val="0"/>
        <w:adjustRightInd w:val="0"/>
        <w:textAlignment w:val="baseline"/>
        <w:rPr>
          <w:rFonts w:asciiTheme="minorHAnsi" w:eastAsia="Times New Roman" w:hAnsiTheme="minorHAnsi"/>
          <w:iCs/>
          <w:sz w:val="28"/>
          <w:szCs w:val="28"/>
          <w:lang w:eastAsia="pl-PL"/>
        </w:rPr>
      </w:pPr>
    </w:p>
    <w:p w:rsidR="00C24BE5" w:rsidRPr="00C24BE5" w:rsidRDefault="00C24BE5" w:rsidP="00C24BE5">
      <w:pPr>
        <w:overflowPunct w:val="0"/>
        <w:autoSpaceDE w:val="0"/>
        <w:autoSpaceDN w:val="0"/>
        <w:adjustRightInd w:val="0"/>
        <w:ind w:firstLine="708"/>
        <w:textAlignment w:val="baseline"/>
        <w:rPr>
          <w:rFonts w:asciiTheme="minorHAnsi" w:eastAsia="Times New Roman" w:hAnsiTheme="minorHAnsi"/>
          <w:iCs/>
          <w:szCs w:val="24"/>
          <w:lang w:eastAsia="pl-PL"/>
        </w:rPr>
      </w:pPr>
      <w:r w:rsidRPr="00C24BE5">
        <w:rPr>
          <w:rFonts w:asciiTheme="minorHAnsi" w:eastAsia="Times New Roman" w:hAnsiTheme="minorHAnsi"/>
          <w:iCs/>
          <w:szCs w:val="24"/>
          <w:lang w:eastAsia="pl-PL"/>
        </w:rPr>
        <w:t>Analizując powyższe dane, należy mieć na uwadze, że każda</w:t>
      </w:r>
      <w:r w:rsidR="008F1586">
        <w:rPr>
          <w:rFonts w:asciiTheme="minorHAnsi" w:eastAsia="Times New Roman" w:hAnsiTheme="minorHAnsi"/>
          <w:iCs/>
          <w:szCs w:val="24"/>
          <w:lang w:eastAsia="pl-PL"/>
        </w:rPr>
        <w:t xml:space="preserve"> z </w:t>
      </w:r>
      <w:r w:rsidRPr="00C24BE5">
        <w:rPr>
          <w:rFonts w:asciiTheme="minorHAnsi" w:eastAsia="Times New Roman" w:hAnsiTheme="minorHAnsi"/>
          <w:iCs/>
          <w:szCs w:val="24"/>
          <w:lang w:eastAsia="pl-PL"/>
        </w:rPr>
        <w:t>3 wymienionych</w:t>
      </w:r>
      <w:r w:rsidR="008F1586">
        <w:rPr>
          <w:rFonts w:asciiTheme="minorHAnsi" w:eastAsia="Times New Roman" w:hAnsiTheme="minorHAnsi"/>
          <w:iCs/>
          <w:szCs w:val="24"/>
          <w:lang w:eastAsia="pl-PL"/>
        </w:rPr>
        <w:t xml:space="preserve"> w </w:t>
      </w:r>
      <w:r w:rsidRPr="00C24BE5">
        <w:rPr>
          <w:rFonts w:asciiTheme="minorHAnsi" w:eastAsia="Times New Roman" w:hAnsiTheme="minorHAnsi"/>
          <w:iCs/>
          <w:szCs w:val="24"/>
          <w:lang w:eastAsia="pl-PL"/>
        </w:rPr>
        <w:t>niej usług (demontaż; transport</w:t>
      </w:r>
      <w:r w:rsidR="008F1586">
        <w:rPr>
          <w:rFonts w:asciiTheme="minorHAnsi" w:eastAsia="Times New Roman" w:hAnsiTheme="minorHAnsi"/>
          <w:iCs/>
          <w:szCs w:val="24"/>
          <w:lang w:eastAsia="pl-PL"/>
        </w:rPr>
        <w:t xml:space="preserve"> i </w:t>
      </w:r>
      <w:r w:rsidRPr="00C24BE5">
        <w:rPr>
          <w:rFonts w:asciiTheme="minorHAnsi" w:eastAsia="Times New Roman" w:hAnsiTheme="minorHAnsi"/>
          <w:iCs/>
          <w:szCs w:val="24"/>
          <w:lang w:eastAsia="pl-PL"/>
        </w:rPr>
        <w:t>utylizacja; oraz demontaż, transport</w:t>
      </w:r>
      <w:r w:rsidR="008F1586">
        <w:rPr>
          <w:rFonts w:asciiTheme="minorHAnsi" w:eastAsia="Times New Roman" w:hAnsiTheme="minorHAnsi"/>
          <w:iCs/>
          <w:szCs w:val="24"/>
          <w:lang w:eastAsia="pl-PL"/>
        </w:rPr>
        <w:t xml:space="preserve"> i </w:t>
      </w:r>
      <w:r w:rsidRPr="00C24BE5">
        <w:rPr>
          <w:rFonts w:asciiTheme="minorHAnsi" w:eastAsia="Times New Roman" w:hAnsiTheme="minorHAnsi"/>
          <w:iCs/>
          <w:szCs w:val="24"/>
          <w:lang w:eastAsia="pl-PL"/>
        </w:rPr>
        <w:t>utylizacja) były wyceniane osobno, stąd też zsumowany koszt demontażu azbestu oraz jego transportu</w:t>
      </w:r>
      <w:r w:rsidR="008F1586">
        <w:rPr>
          <w:rFonts w:asciiTheme="minorHAnsi" w:eastAsia="Times New Roman" w:hAnsiTheme="minorHAnsi"/>
          <w:iCs/>
          <w:szCs w:val="24"/>
          <w:lang w:eastAsia="pl-PL"/>
        </w:rPr>
        <w:t xml:space="preserve"> i </w:t>
      </w:r>
      <w:r w:rsidRPr="00C24BE5">
        <w:rPr>
          <w:rFonts w:asciiTheme="minorHAnsi" w:eastAsia="Times New Roman" w:hAnsiTheme="minorHAnsi"/>
          <w:iCs/>
          <w:szCs w:val="24"/>
          <w:lang w:eastAsia="pl-PL"/>
        </w:rPr>
        <w:t xml:space="preserve">utylizacji nie </w:t>
      </w:r>
      <w:r w:rsidRPr="00C24BE5">
        <w:rPr>
          <w:rFonts w:asciiTheme="minorHAnsi" w:eastAsia="Times New Roman" w:hAnsiTheme="minorHAnsi"/>
          <w:iCs/>
          <w:szCs w:val="24"/>
          <w:lang w:eastAsia="pl-PL"/>
        </w:rPr>
        <w:lastRenderedPageBreak/>
        <w:t>jest równy łącznemu kosztowi demontażu, transportu</w:t>
      </w:r>
      <w:r w:rsidR="008F1586">
        <w:rPr>
          <w:rFonts w:asciiTheme="minorHAnsi" w:eastAsia="Times New Roman" w:hAnsiTheme="minorHAnsi"/>
          <w:iCs/>
          <w:szCs w:val="24"/>
          <w:lang w:eastAsia="pl-PL"/>
        </w:rPr>
        <w:t xml:space="preserve"> i </w:t>
      </w:r>
      <w:r w:rsidRPr="00C24BE5">
        <w:rPr>
          <w:rFonts w:asciiTheme="minorHAnsi" w:eastAsia="Times New Roman" w:hAnsiTheme="minorHAnsi"/>
          <w:iCs/>
          <w:szCs w:val="24"/>
          <w:lang w:eastAsia="pl-PL"/>
        </w:rPr>
        <w:t>utyli</w:t>
      </w:r>
      <w:r w:rsidR="006F3229">
        <w:rPr>
          <w:rFonts w:asciiTheme="minorHAnsi" w:eastAsia="Times New Roman" w:hAnsiTheme="minorHAnsi"/>
          <w:iCs/>
          <w:szCs w:val="24"/>
          <w:lang w:eastAsia="pl-PL"/>
        </w:rPr>
        <w:t>zacji azbestu</w:t>
      </w:r>
      <w:r w:rsidRPr="00C24BE5">
        <w:rPr>
          <w:rFonts w:asciiTheme="minorHAnsi" w:eastAsia="Times New Roman" w:hAnsiTheme="minorHAnsi"/>
          <w:iCs/>
          <w:szCs w:val="24"/>
          <w:lang w:eastAsia="pl-PL"/>
        </w:rPr>
        <w:t xml:space="preserve">. Ma to związek </w:t>
      </w:r>
      <w:r w:rsidR="003643F7">
        <w:rPr>
          <w:rFonts w:asciiTheme="minorHAnsi" w:eastAsia="Times New Roman" w:hAnsiTheme="minorHAnsi"/>
          <w:iCs/>
          <w:szCs w:val="24"/>
          <w:lang w:eastAsia="pl-PL"/>
        </w:rPr>
        <w:br/>
      </w:r>
      <w:r w:rsidRPr="00C24BE5">
        <w:rPr>
          <w:rFonts w:asciiTheme="minorHAnsi" w:eastAsia="Times New Roman" w:hAnsiTheme="minorHAnsi"/>
          <w:iCs/>
          <w:szCs w:val="24"/>
          <w:lang w:eastAsia="pl-PL"/>
        </w:rPr>
        <w:t>z mechanizmami funkcjonowania firm działających</w:t>
      </w:r>
      <w:r w:rsidR="008F1586">
        <w:rPr>
          <w:rFonts w:asciiTheme="minorHAnsi" w:eastAsia="Times New Roman" w:hAnsiTheme="minorHAnsi"/>
          <w:iCs/>
          <w:szCs w:val="24"/>
          <w:lang w:eastAsia="pl-PL"/>
        </w:rPr>
        <w:t xml:space="preserve"> w </w:t>
      </w:r>
      <w:r w:rsidRPr="00C24BE5">
        <w:rPr>
          <w:rFonts w:asciiTheme="minorHAnsi" w:eastAsia="Times New Roman" w:hAnsiTheme="minorHAnsi"/>
          <w:iCs/>
          <w:szCs w:val="24"/>
          <w:lang w:eastAsia="pl-PL"/>
        </w:rPr>
        <w:t xml:space="preserve">zakresie demontażu, transportu </w:t>
      </w:r>
      <w:r w:rsidR="003643F7">
        <w:rPr>
          <w:rFonts w:asciiTheme="minorHAnsi" w:eastAsia="Times New Roman" w:hAnsiTheme="minorHAnsi"/>
          <w:iCs/>
          <w:szCs w:val="24"/>
          <w:lang w:eastAsia="pl-PL"/>
        </w:rPr>
        <w:br/>
      </w:r>
      <w:r w:rsidRPr="00C24BE5">
        <w:rPr>
          <w:rFonts w:asciiTheme="minorHAnsi" w:eastAsia="Times New Roman" w:hAnsiTheme="minorHAnsi"/>
          <w:iCs/>
          <w:szCs w:val="24"/>
          <w:lang w:eastAsia="pl-PL"/>
        </w:rPr>
        <w:t>i utylizacji azbestu,</w:t>
      </w:r>
      <w:r w:rsidR="008F1586">
        <w:rPr>
          <w:rFonts w:asciiTheme="minorHAnsi" w:eastAsia="Times New Roman" w:hAnsiTheme="minorHAnsi"/>
          <w:iCs/>
          <w:szCs w:val="24"/>
          <w:lang w:eastAsia="pl-PL"/>
        </w:rPr>
        <w:t xml:space="preserve"> w </w:t>
      </w:r>
      <w:r w:rsidRPr="00C24BE5">
        <w:rPr>
          <w:rFonts w:asciiTheme="minorHAnsi" w:eastAsia="Times New Roman" w:hAnsiTheme="minorHAnsi"/>
          <w:iCs/>
          <w:szCs w:val="24"/>
          <w:lang w:eastAsia="pl-PL"/>
        </w:rPr>
        <w:t>związku</w:t>
      </w:r>
      <w:r w:rsidR="008F1586">
        <w:rPr>
          <w:rFonts w:asciiTheme="minorHAnsi" w:eastAsia="Times New Roman" w:hAnsiTheme="minorHAnsi"/>
          <w:iCs/>
          <w:szCs w:val="24"/>
          <w:lang w:eastAsia="pl-PL"/>
        </w:rPr>
        <w:t xml:space="preserve"> z </w:t>
      </w:r>
      <w:r w:rsidRPr="00C24BE5">
        <w:rPr>
          <w:rFonts w:asciiTheme="minorHAnsi" w:eastAsia="Times New Roman" w:hAnsiTheme="minorHAnsi"/>
          <w:iCs/>
          <w:szCs w:val="24"/>
          <w:lang w:eastAsia="pl-PL"/>
        </w:rPr>
        <w:t>którymi koszty jednostkowe danego zamówienia maleją, jeżeli zamawiający wykupuje kilka usł</w:t>
      </w:r>
      <w:r w:rsidR="009F571F">
        <w:rPr>
          <w:rFonts w:asciiTheme="minorHAnsi" w:eastAsia="Times New Roman" w:hAnsiTheme="minorHAnsi"/>
          <w:iCs/>
          <w:szCs w:val="24"/>
          <w:lang w:eastAsia="pl-PL"/>
        </w:rPr>
        <w:t>ug – np. zarówno demontaż jak</w:t>
      </w:r>
      <w:r w:rsidR="008F1586">
        <w:rPr>
          <w:rFonts w:asciiTheme="minorHAnsi" w:eastAsia="Times New Roman" w:hAnsiTheme="minorHAnsi"/>
          <w:iCs/>
          <w:szCs w:val="24"/>
          <w:lang w:eastAsia="pl-PL"/>
        </w:rPr>
        <w:t xml:space="preserve"> i </w:t>
      </w:r>
      <w:r w:rsidRPr="00C24BE5">
        <w:rPr>
          <w:rFonts w:asciiTheme="minorHAnsi" w:eastAsia="Times New Roman" w:hAnsiTheme="minorHAnsi"/>
          <w:iCs/>
          <w:szCs w:val="24"/>
          <w:lang w:eastAsia="pl-PL"/>
        </w:rPr>
        <w:t>transport oraz utylizację</w:t>
      </w:r>
      <w:r w:rsidR="008F1586">
        <w:rPr>
          <w:rFonts w:asciiTheme="minorHAnsi" w:eastAsia="Times New Roman" w:hAnsiTheme="minorHAnsi"/>
          <w:iCs/>
          <w:szCs w:val="24"/>
          <w:lang w:eastAsia="pl-PL"/>
        </w:rPr>
        <w:t xml:space="preserve"> w </w:t>
      </w:r>
      <w:r w:rsidRPr="00C24BE5">
        <w:rPr>
          <w:rFonts w:asciiTheme="minorHAnsi" w:eastAsia="Times New Roman" w:hAnsiTheme="minorHAnsi"/>
          <w:iCs/>
          <w:szCs w:val="24"/>
          <w:lang w:eastAsia="pl-PL"/>
        </w:rPr>
        <w:t>ramach jednego zamówienia.</w:t>
      </w:r>
    </w:p>
    <w:p w:rsidR="00C24BE5" w:rsidRPr="00C24BE5" w:rsidRDefault="00C24BE5" w:rsidP="00C24BE5">
      <w:pPr>
        <w:overflowPunct w:val="0"/>
        <w:autoSpaceDE w:val="0"/>
        <w:autoSpaceDN w:val="0"/>
        <w:adjustRightInd w:val="0"/>
        <w:textAlignment w:val="baseline"/>
        <w:rPr>
          <w:rFonts w:asciiTheme="minorHAnsi" w:eastAsia="Times New Roman" w:hAnsiTheme="minorHAnsi"/>
          <w:iCs/>
          <w:szCs w:val="24"/>
          <w:lang w:eastAsia="pl-PL"/>
        </w:rPr>
      </w:pPr>
    </w:p>
    <w:p w:rsidR="00C24BE5" w:rsidRPr="00C24BE5" w:rsidRDefault="00C24BE5" w:rsidP="00C24BE5">
      <w:pPr>
        <w:overflowPunct w:val="0"/>
        <w:autoSpaceDE w:val="0"/>
        <w:autoSpaceDN w:val="0"/>
        <w:adjustRightInd w:val="0"/>
        <w:ind w:firstLine="708"/>
        <w:textAlignment w:val="baseline"/>
        <w:rPr>
          <w:rFonts w:asciiTheme="minorHAnsi" w:eastAsia="Times New Roman" w:hAnsiTheme="minorHAnsi"/>
          <w:iCs/>
          <w:szCs w:val="24"/>
          <w:lang w:eastAsia="pl-PL"/>
        </w:rPr>
      </w:pPr>
      <w:r w:rsidRPr="00C24BE5">
        <w:rPr>
          <w:rFonts w:asciiTheme="minorHAnsi" w:eastAsia="Times New Roman" w:hAnsiTheme="minorHAnsi"/>
          <w:iCs/>
          <w:szCs w:val="24"/>
          <w:lang w:eastAsia="pl-PL"/>
        </w:rPr>
        <w:t>Najbliższe składowisko odpadów azb</w:t>
      </w:r>
      <w:r w:rsidR="00F4614E">
        <w:rPr>
          <w:rFonts w:asciiTheme="minorHAnsi" w:eastAsia="Times New Roman" w:hAnsiTheme="minorHAnsi"/>
          <w:iCs/>
          <w:szCs w:val="24"/>
          <w:lang w:eastAsia="pl-PL"/>
        </w:rPr>
        <w:t>estowych oddalone jest</w:t>
      </w:r>
      <w:r w:rsidR="008F1586">
        <w:rPr>
          <w:rFonts w:asciiTheme="minorHAnsi" w:eastAsia="Times New Roman" w:hAnsiTheme="minorHAnsi"/>
          <w:iCs/>
          <w:szCs w:val="24"/>
          <w:lang w:eastAsia="pl-PL"/>
        </w:rPr>
        <w:t xml:space="preserve"> o </w:t>
      </w:r>
      <w:r w:rsidR="00F4614E">
        <w:rPr>
          <w:rFonts w:asciiTheme="minorHAnsi" w:eastAsia="Times New Roman" w:hAnsiTheme="minorHAnsi"/>
          <w:iCs/>
          <w:szCs w:val="24"/>
          <w:lang w:eastAsia="pl-PL"/>
        </w:rPr>
        <w:t xml:space="preserve">ok. </w:t>
      </w:r>
      <w:r w:rsidR="00C456D1">
        <w:rPr>
          <w:rFonts w:asciiTheme="minorHAnsi" w:eastAsia="Times New Roman" w:hAnsiTheme="minorHAnsi"/>
          <w:iCs/>
          <w:szCs w:val="24"/>
          <w:lang w:eastAsia="pl-PL"/>
        </w:rPr>
        <w:t xml:space="preserve">57,4 km od </w:t>
      </w:r>
      <w:r w:rsidR="00F4614E">
        <w:rPr>
          <w:rFonts w:asciiTheme="minorHAnsi" w:eastAsia="Times New Roman" w:hAnsiTheme="minorHAnsi"/>
          <w:iCs/>
          <w:szCs w:val="24"/>
          <w:lang w:eastAsia="pl-PL"/>
        </w:rPr>
        <w:t xml:space="preserve">Gminy </w:t>
      </w:r>
      <w:r w:rsidR="00C456D1">
        <w:rPr>
          <w:rFonts w:asciiTheme="minorHAnsi" w:eastAsia="Times New Roman" w:hAnsiTheme="minorHAnsi"/>
          <w:iCs/>
          <w:szCs w:val="24"/>
          <w:lang w:eastAsia="pl-PL"/>
        </w:rPr>
        <w:t>Głowno</w:t>
      </w:r>
      <w:r w:rsidR="00F4614E">
        <w:rPr>
          <w:rFonts w:asciiTheme="minorHAnsi" w:eastAsia="Times New Roman" w:hAnsiTheme="minorHAnsi"/>
          <w:iCs/>
          <w:szCs w:val="24"/>
          <w:lang w:eastAsia="pl-PL"/>
        </w:rPr>
        <w:t>, brak danych dotyczących cen</w:t>
      </w:r>
      <w:r w:rsidRPr="00C24BE5">
        <w:rPr>
          <w:rFonts w:asciiTheme="minorHAnsi" w:eastAsia="Times New Roman" w:hAnsiTheme="minorHAnsi"/>
          <w:iCs/>
          <w:szCs w:val="24"/>
          <w:lang w:eastAsia="pl-PL"/>
        </w:rPr>
        <w:t xml:space="preserve">. </w:t>
      </w:r>
      <w:r w:rsidR="00F4614E">
        <w:rPr>
          <w:rFonts w:asciiTheme="minorHAnsi" w:eastAsia="Times New Roman" w:hAnsiTheme="minorHAnsi"/>
          <w:iCs/>
          <w:szCs w:val="24"/>
          <w:lang w:eastAsia="pl-PL"/>
        </w:rPr>
        <w:t>Cen</w:t>
      </w:r>
      <w:r w:rsidR="00EF6054">
        <w:rPr>
          <w:rFonts w:asciiTheme="minorHAnsi" w:eastAsia="Times New Roman" w:hAnsiTheme="minorHAnsi"/>
          <w:iCs/>
          <w:szCs w:val="24"/>
          <w:lang w:eastAsia="pl-PL"/>
        </w:rPr>
        <w:t>y</w:t>
      </w:r>
      <w:r w:rsidRPr="00C24BE5">
        <w:rPr>
          <w:rFonts w:asciiTheme="minorHAnsi" w:eastAsia="Times New Roman" w:hAnsiTheme="minorHAnsi"/>
          <w:iCs/>
          <w:szCs w:val="24"/>
          <w:lang w:eastAsia="pl-PL"/>
        </w:rPr>
        <w:t xml:space="preserve"> przyjęcia odpadów na składowisko są bardzo różne nawet dla tego samego składowiska</w:t>
      </w:r>
      <w:r w:rsidR="008F1586">
        <w:rPr>
          <w:rFonts w:asciiTheme="minorHAnsi" w:eastAsia="Times New Roman" w:hAnsiTheme="minorHAnsi"/>
          <w:iCs/>
          <w:szCs w:val="24"/>
          <w:lang w:eastAsia="pl-PL"/>
        </w:rPr>
        <w:t xml:space="preserve"> i </w:t>
      </w:r>
      <w:r w:rsidRPr="00C24BE5">
        <w:rPr>
          <w:rFonts w:asciiTheme="minorHAnsi" w:eastAsia="Times New Roman" w:hAnsiTheme="minorHAnsi"/>
          <w:iCs/>
          <w:szCs w:val="24"/>
          <w:lang w:eastAsia="pl-PL"/>
        </w:rPr>
        <w:t>często zależą od indywidualnych ustaleń pomiędzy zarządzającym składowiskiem,</w:t>
      </w:r>
      <w:r w:rsidR="008F1586">
        <w:rPr>
          <w:rFonts w:asciiTheme="minorHAnsi" w:eastAsia="Times New Roman" w:hAnsiTheme="minorHAnsi"/>
          <w:iCs/>
          <w:szCs w:val="24"/>
          <w:lang w:eastAsia="pl-PL"/>
        </w:rPr>
        <w:t xml:space="preserve"> a </w:t>
      </w:r>
      <w:r w:rsidRPr="00C24BE5">
        <w:rPr>
          <w:rFonts w:asciiTheme="minorHAnsi" w:eastAsia="Times New Roman" w:hAnsiTheme="minorHAnsi"/>
          <w:iCs/>
          <w:szCs w:val="24"/>
          <w:lang w:eastAsia="pl-PL"/>
        </w:rPr>
        <w:t>przedstawicielem firmy przekazującej odpady azbestowe do składowania.</w:t>
      </w:r>
    </w:p>
    <w:p w:rsidR="00C24BE5" w:rsidRPr="00C456D1" w:rsidRDefault="00C456D1" w:rsidP="00C456D1">
      <w:pPr>
        <w:overflowPunct w:val="0"/>
        <w:autoSpaceDE w:val="0"/>
        <w:autoSpaceDN w:val="0"/>
        <w:adjustRightInd w:val="0"/>
        <w:spacing w:after="240"/>
        <w:textAlignment w:val="baseline"/>
        <w:rPr>
          <w:rFonts w:asciiTheme="minorHAnsi" w:eastAsia="Times New Roman" w:hAnsiTheme="minorHAnsi"/>
          <w:iCs/>
          <w:szCs w:val="24"/>
          <w:lang w:eastAsia="pl-PL"/>
        </w:rPr>
      </w:pPr>
      <w:r>
        <w:rPr>
          <w:rFonts w:asciiTheme="minorHAnsi" w:eastAsia="Times New Roman" w:hAnsiTheme="minorHAnsi"/>
          <w:iCs/>
          <w:szCs w:val="24"/>
          <w:lang w:eastAsia="pl-PL"/>
        </w:rPr>
        <w:t>Przy</w:t>
      </w:r>
      <w:r w:rsidR="00C24BE5" w:rsidRPr="00C24BE5">
        <w:rPr>
          <w:rFonts w:asciiTheme="minorHAnsi" w:eastAsia="Times New Roman" w:hAnsiTheme="minorHAnsi"/>
          <w:iCs/>
          <w:szCs w:val="24"/>
          <w:lang w:eastAsia="pl-PL"/>
        </w:rPr>
        <w:t xml:space="preserve"> obliczenia</w:t>
      </w:r>
      <w:r>
        <w:rPr>
          <w:rFonts w:asciiTheme="minorHAnsi" w:eastAsia="Times New Roman" w:hAnsiTheme="minorHAnsi"/>
          <w:iCs/>
          <w:szCs w:val="24"/>
          <w:lang w:eastAsia="pl-PL"/>
        </w:rPr>
        <w:t>ch</w:t>
      </w:r>
      <w:r w:rsidR="00C24BE5" w:rsidRPr="00C24BE5">
        <w:rPr>
          <w:rFonts w:asciiTheme="minorHAnsi" w:eastAsia="Times New Roman" w:hAnsiTheme="minorHAnsi"/>
          <w:iCs/>
          <w:szCs w:val="24"/>
          <w:lang w:eastAsia="pl-PL"/>
        </w:rPr>
        <w:t xml:space="preserve"> kosztów </w:t>
      </w:r>
      <w:r>
        <w:rPr>
          <w:rFonts w:asciiTheme="minorHAnsi" w:eastAsia="Times New Roman" w:hAnsiTheme="minorHAnsi"/>
          <w:iCs/>
          <w:szCs w:val="24"/>
          <w:lang w:eastAsia="pl-PL"/>
        </w:rPr>
        <w:t>usunięcia azbestu</w:t>
      </w:r>
      <w:r w:rsidR="008F1586">
        <w:rPr>
          <w:rFonts w:asciiTheme="minorHAnsi" w:eastAsia="Times New Roman" w:hAnsiTheme="minorHAnsi"/>
          <w:iCs/>
          <w:szCs w:val="24"/>
          <w:lang w:eastAsia="pl-PL"/>
        </w:rPr>
        <w:t xml:space="preserve"> z </w:t>
      </w:r>
      <w:r>
        <w:rPr>
          <w:rFonts w:asciiTheme="minorHAnsi" w:eastAsia="Times New Roman" w:hAnsiTheme="minorHAnsi"/>
          <w:iCs/>
          <w:szCs w:val="24"/>
          <w:lang w:eastAsia="pl-PL"/>
        </w:rPr>
        <w:t>terenu G</w:t>
      </w:r>
      <w:r w:rsidR="00C24BE5" w:rsidRPr="00C24BE5">
        <w:rPr>
          <w:rFonts w:asciiTheme="minorHAnsi" w:eastAsia="Times New Roman" w:hAnsiTheme="minorHAnsi"/>
          <w:iCs/>
          <w:szCs w:val="24"/>
          <w:lang w:eastAsia="pl-PL"/>
        </w:rPr>
        <w:t>miny posłużyły również dane zebrane</w:t>
      </w:r>
      <w:r w:rsidR="008F1586">
        <w:rPr>
          <w:rFonts w:asciiTheme="minorHAnsi" w:eastAsia="Times New Roman" w:hAnsiTheme="minorHAnsi"/>
          <w:iCs/>
          <w:szCs w:val="24"/>
          <w:lang w:eastAsia="pl-PL"/>
        </w:rPr>
        <w:t xml:space="preserve"> w </w:t>
      </w:r>
      <w:r w:rsidR="00C24BE5" w:rsidRPr="00C24BE5">
        <w:rPr>
          <w:rFonts w:asciiTheme="minorHAnsi" w:eastAsia="Times New Roman" w:hAnsiTheme="minorHAnsi"/>
          <w:iCs/>
          <w:szCs w:val="24"/>
          <w:lang w:eastAsia="pl-PL"/>
        </w:rPr>
        <w:t>trakcie inwentaryzacji</w:t>
      </w:r>
      <w:r>
        <w:rPr>
          <w:rFonts w:asciiTheme="minorHAnsi" w:eastAsia="Times New Roman" w:hAnsiTheme="minorHAnsi"/>
          <w:iCs/>
          <w:szCs w:val="24"/>
          <w:lang w:eastAsia="pl-PL"/>
        </w:rPr>
        <w:t xml:space="preserve"> przeprowadzonej</w:t>
      </w:r>
      <w:r w:rsidR="008F1586">
        <w:rPr>
          <w:rFonts w:asciiTheme="minorHAnsi" w:eastAsia="Times New Roman" w:hAnsiTheme="minorHAnsi"/>
          <w:iCs/>
          <w:szCs w:val="24"/>
          <w:lang w:eastAsia="pl-PL"/>
        </w:rPr>
        <w:t xml:space="preserve"> w </w:t>
      </w:r>
      <w:r>
        <w:rPr>
          <w:rFonts w:asciiTheme="minorHAnsi" w:eastAsia="Times New Roman" w:hAnsiTheme="minorHAnsi"/>
          <w:iCs/>
          <w:szCs w:val="24"/>
          <w:lang w:eastAsia="pl-PL"/>
        </w:rPr>
        <w:t xml:space="preserve">terminie 27.08 - 06.09.2015 roku </w:t>
      </w:r>
      <w:r>
        <w:rPr>
          <w:rFonts w:asciiTheme="minorHAnsi" w:eastAsia="Times New Roman" w:hAnsiTheme="minorHAnsi"/>
          <w:iCs/>
          <w:szCs w:val="24"/>
          <w:lang w:eastAsia="pl-PL"/>
        </w:rPr>
        <w:br/>
        <w:t>(tabela nr 10.2</w:t>
      </w:r>
      <w:r w:rsidR="009F571F">
        <w:rPr>
          <w:rFonts w:asciiTheme="minorHAnsi" w:eastAsia="Times New Roman" w:hAnsiTheme="minorHAnsi"/>
          <w:iCs/>
          <w:szCs w:val="24"/>
          <w:lang w:eastAsia="pl-PL"/>
        </w:rPr>
        <w:t>)</w:t>
      </w:r>
      <w:r>
        <w:rPr>
          <w:rFonts w:asciiTheme="minorHAnsi" w:eastAsia="Times New Roman" w:hAnsiTheme="minorHAnsi"/>
          <w:iCs/>
          <w:szCs w:val="24"/>
          <w:lang w:eastAsia="pl-PL"/>
        </w:rPr>
        <w:t>.</w:t>
      </w:r>
    </w:p>
    <w:p w:rsidR="00C456D1" w:rsidRDefault="00C456D1" w:rsidP="00C456D1">
      <w:pPr>
        <w:pStyle w:val="Legenda"/>
        <w:keepNext/>
        <w:spacing w:before="0" w:after="0" w:line="276" w:lineRule="auto"/>
        <w:ind w:firstLine="0"/>
        <w:jc w:val="left"/>
      </w:pPr>
      <w:r>
        <w:t xml:space="preserve">Tabela </w:t>
      </w:r>
      <w:fldSimple w:instr=" STYLEREF 1 \s ">
        <w:r w:rsidR="003667C8">
          <w:rPr>
            <w:noProof/>
          </w:rPr>
          <w:t>10</w:t>
        </w:r>
      </w:fldSimple>
      <w:r w:rsidR="008C7C6D">
        <w:t>.</w:t>
      </w:r>
      <w:fldSimple w:instr=" SEQ Tabela \* ARABIC \s 1 ">
        <w:r w:rsidR="003667C8">
          <w:rPr>
            <w:noProof/>
          </w:rPr>
          <w:t>2</w:t>
        </w:r>
      </w:fldSimple>
      <w:r>
        <w:t xml:space="preserve"> Wyniki inwentaryzacji wyrobów zawierających azbest</w:t>
      </w:r>
      <w:r w:rsidR="008F1586">
        <w:t xml:space="preserve"> z </w:t>
      </w:r>
      <w:r>
        <w:t xml:space="preserve">terenu Gminy Głowno         </w:t>
      </w:r>
    </w:p>
    <w:p w:rsidR="00C456D1" w:rsidRDefault="00C456D1" w:rsidP="00C456D1">
      <w:pPr>
        <w:pStyle w:val="Legenda"/>
        <w:keepNext/>
        <w:spacing w:before="0" w:after="0" w:line="276" w:lineRule="auto"/>
        <w:ind w:firstLine="0"/>
        <w:jc w:val="left"/>
      </w:pPr>
      <w:r>
        <w:t xml:space="preserve">                        (wyniki zaokrąglone do pełnych wartości).</w:t>
      </w:r>
    </w:p>
    <w:tbl>
      <w:tblPr>
        <w:tblStyle w:val="Tabela-Siatka"/>
        <w:tblW w:w="0" w:type="auto"/>
        <w:jc w:val="center"/>
        <w:tblBorders>
          <w:left w:val="none" w:sz="0" w:space="0" w:color="auto"/>
          <w:right w:val="none" w:sz="0" w:space="0" w:color="auto"/>
          <w:insideH w:val="none" w:sz="0" w:space="0" w:color="auto"/>
          <w:insideV w:val="none" w:sz="0" w:space="0" w:color="auto"/>
        </w:tblBorders>
        <w:tblLook w:val="04A0"/>
      </w:tblPr>
      <w:tblGrid>
        <w:gridCol w:w="4361"/>
        <w:gridCol w:w="3118"/>
      </w:tblGrid>
      <w:tr w:rsidR="00C24BE5" w:rsidTr="009D59B0">
        <w:trPr>
          <w:jc w:val="center"/>
        </w:trPr>
        <w:tc>
          <w:tcPr>
            <w:tcW w:w="4361" w:type="dxa"/>
            <w:tcBorders>
              <w:top w:val="single" w:sz="4" w:space="0" w:color="auto"/>
              <w:bottom w:val="single" w:sz="4" w:space="0" w:color="auto"/>
            </w:tcBorders>
            <w:shd w:val="clear" w:color="auto" w:fill="A6A6A6" w:themeFill="background1" w:themeFillShade="A6"/>
            <w:vAlign w:val="center"/>
          </w:tcPr>
          <w:p w:rsidR="00C24BE5" w:rsidRPr="005902B5" w:rsidRDefault="00C24BE5" w:rsidP="00C456D1">
            <w:pPr>
              <w:pStyle w:val="Tekstpodstawowy"/>
              <w:spacing w:after="0" w:line="240" w:lineRule="auto"/>
              <w:jc w:val="left"/>
              <w:rPr>
                <w:rFonts w:cs="Arial"/>
                <w:b/>
                <w:iCs/>
                <w:sz w:val="24"/>
              </w:rPr>
            </w:pPr>
            <w:r w:rsidRPr="005902B5">
              <w:rPr>
                <w:rFonts w:cs="Arial"/>
                <w:b/>
                <w:iCs/>
                <w:sz w:val="24"/>
              </w:rPr>
              <w:t>Rodzaj wyrobu</w:t>
            </w:r>
          </w:p>
        </w:tc>
        <w:tc>
          <w:tcPr>
            <w:tcW w:w="3118" w:type="dxa"/>
            <w:tcBorders>
              <w:top w:val="single" w:sz="4" w:space="0" w:color="auto"/>
              <w:bottom w:val="single" w:sz="4" w:space="0" w:color="auto"/>
            </w:tcBorders>
            <w:shd w:val="clear" w:color="auto" w:fill="A6A6A6" w:themeFill="background1" w:themeFillShade="A6"/>
            <w:vAlign w:val="center"/>
          </w:tcPr>
          <w:p w:rsidR="00C24BE5" w:rsidRPr="005902B5" w:rsidRDefault="00C24BE5" w:rsidP="00820DAD">
            <w:pPr>
              <w:pStyle w:val="Tekstpodstawowy"/>
              <w:spacing w:before="120" w:line="240" w:lineRule="auto"/>
              <w:jc w:val="left"/>
              <w:rPr>
                <w:rFonts w:cs="Arial"/>
                <w:b/>
                <w:iCs/>
                <w:sz w:val="24"/>
              </w:rPr>
            </w:pPr>
            <w:r w:rsidRPr="005902B5">
              <w:rPr>
                <w:rFonts w:cs="Arial"/>
                <w:b/>
                <w:iCs/>
                <w:sz w:val="24"/>
              </w:rPr>
              <w:t>Ilość azbestu [kg]</w:t>
            </w:r>
          </w:p>
        </w:tc>
      </w:tr>
      <w:tr w:rsidR="00C24BE5" w:rsidTr="009D59B0">
        <w:trPr>
          <w:jc w:val="center"/>
        </w:trPr>
        <w:tc>
          <w:tcPr>
            <w:tcW w:w="4361" w:type="dxa"/>
            <w:tcBorders>
              <w:top w:val="single" w:sz="4" w:space="0" w:color="auto"/>
            </w:tcBorders>
            <w:vAlign w:val="center"/>
          </w:tcPr>
          <w:p w:rsidR="00C24BE5" w:rsidRPr="005902B5" w:rsidRDefault="00C24BE5" w:rsidP="00820DAD">
            <w:pPr>
              <w:pStyle w:val="Tekstpodstawowy"/>
              <w:spacing w:before="120" w:line="240" w:lineRule="auto"/>
              <w:jc w:val="left"/>
              <w:rPr>
                <w:rFonts w:cs="Arial"/>
                <w:iCs/>
                <w:sz w:val="24"/>
              </w:rPr>
            </w:pPr>
            <w:r w:rsidRPr="005902B5">
              <w:rPr>
                <w:rFonts w:cs="Arial"/>
                <w:iCs/>
                <w:sz w:val="24"/>
              </w:rPr>
              <w:t>Azbest magazynowany</w:t>
            </w:r>
          </w:p>
        </w:tc>
        <w:tc>
          <w:tcPr>
            <w:tcW w:w="3118" w:type="dxa"/>
            <w:tcBorders>
              <w:top w:val="single" w:sz="4" w:space="0" w:color="auto"/>
            </w:tcBorders>
            <w:vAlign w:val="center"/>
          </w:tcPr>
          <w:p w:rsidR="00C24BE5" w:rsidRPr="005902B5" w:rsidRDefault="00C456D1" w:rsidP="00820DAD">
            <w:pPr>
              <w:pStyle w:val="Tekstpodstawowy"/>
              <w:spacing w:before="120" w:line="240" w:lineRule="auto"/>
              <w:jc w:val="left"/>
              <w:rPr>
                <w:rFonts w:cs="Arial"/>
                <w:iCs/>
                <w:sz w:val="24"/>
              </w:rPr>
            </w:pPr>
            <w:r>
              <w:rPr>
                <w:iCs/>
                <w:sz w:val="24"/>
              </w:rPr>
              <w:t>84 117</w:t>
            </w:r>
            <w:r w:rsidR="00820DAD">
              <w:rPr>
                <w:iCs/>
                <w:sz w:val="24"/>
              </w:rPr>
              <w:t xml:space="preserve"> </w:t>
            </w:r>
            <w:r w:rsidR="00C24BE5" w:rsidRPr="005902B5">
              <w:rPr>
                <w:rFonts w:cs="Arial"/>
                <w:iCs/>
                <w:sz w:val="24"/>
              </w:rPr>
              <w:t>kg</w:t>
            </w:r>
          </w:p>
        </w:tc>
      </w:tr>
      <w:tr w:rsidR="00C24BE5" w:rsidTr="009D59B0">
        <w:trPr>
          <w:jc w:val="center"/>
        </w:trPr>
        <w:tc>
          <w:tcPr>
            <w:tcW w:w="4361" w:type="dxa"/>
            <w:vAlign w:val="center"/>
          </w:tcPr>
          <w:p w:rsidR="00C24BE5" w:rsidRPr="005902B5" w:rsidRDefault="00C24BE5" w:rsidP="00820DAD">
            <w:pPr>
              <w:pStyle w:val="Tekstpodstawowy"/>
              <w:spacing w:before="120" w:line="240" w:lineRule="auto"/>
              <w:jc w:val="left"/>
              <w:rPr>
                <w:rFonts w:cs="Arial"/>
                <w:iCs/>
                <w:sz w:val="24"/>
              </w:rPr>
            </w:pPr>
            <w:r w:rsidRPr="005902B5">
              <w:rPr>
                <w:rFonts w:cs="Arial"/>
                <w:iCs/>
                <w:sz w:val="24"/>
              </w:rPr>
              <w:t>Azbest</w:t>
            </w:r>
            <w:r w:rsidR="008F1586">
              <w:rPr>
                <w:rFonts w:cs="Arial"/>
                <w:iCs/>
                <w:sz w:val="24"/>
              </w:rPr>
              <w:t xml:space="preserve"> w </w:t>
            </w:r>
            <w:r w:rsidRPr="005902B5">
              <w:rPr>
                <w:rFonts w:cs="Arial"/>
                <w:iCs/>
                <w:sz w:val="24"/>
              </w:rPr>
              <w:t>postaci pokryć dachowych</w:t>
            </w:r>
          </w:p>
        </w:tc>
        <w:tc>
          <w:tcPr>
            <w:tcW w:w="3118" w:type="dxa"/>
            <w:vAlign w:val="center"/>
          </w:tcPr>
          <w:p w:rsidR="00C24BE5" w:rsidRPr="005902B5" w:rsidRDefault="00C456D1" w:rsidP="00820DAD">
            <w:pPr>
              <w:pStyle w:val="Tekstpodstawowy"/>
              <w:spacing w:before="120" w:line="240" w:lineRule="auto"/>
              <w:jc w:val="left"/>
              <w:rPr>
                <w:rFonts w:cs="Arial"/>
                <w:iCs/>
                <w:sz w:val="24"/>
              </w:rPr>
            </w:pPr>
            <w:r w:rsidRPr="00C456D1">
              <w:rPr>
                <w:iCs/>
                <w:sz w:val="24"/>
              </w:rPr>
              <w:t>5 372</w:t>
            </w:r>
            <w:r>
              <w:rPr>
                <w:iCs/>
                <w:sz w:val="24"/>
              </w:rPr>
              <w:t> </w:t>
            </w:r>
            <w:r w:rsidRPr="00C456D1">
              <w:rPr>
                <w:iCs/>
                <w:sz w:val="24"/>
              </w:rPr>
              <w:t>620</w:t>
            </w:r>
            <w:r>
              <w:rPr>
                <w:iCs/>
                <w:sz w:val="24"/>
              </w:rPr>
              <w:t xml:space="preserve"> </w:t>
            </w:r>
            <w:r w:rsidRPr="005902B5">
              <w:rPr>
                <w:rFonts w:cs="Arial"/>
                <w:iCs/>
                <w:sz w:val="24"/>
              </w:rPr>
              <w:t>kg</w:t>
            </w:r>
          </w:p>
        </w:tc>
      </w:tr>
    </w:tbl>
    <w:p w:rsidR="00C24BE5" w:rsidRDefault="00C24BE5" w:rsidP="00C24BE5">
      <w:pPr>
        <w:overflowPunct w:val="0"/>
        <w:autoSpaceDE w:val="0"/>
        <w:autoSpaceDN w:val="0"/>
        <w:adjustRightInd w:val="0"/>
        <w:textAlignment w:val="baseline"/>
        <w:rPr>
          <w:rFonts w:asciiTheme="minorHAnsi" w:eastAsia="Times New Roman" w:hAnsiTheme="minorHAnsi"/>
          <w:iCs/>
          <w:szCs w:val="24"/>
          <w:lang w:eastAsia="pl-PL"/>
        </w:rPr>
      </w:pPr>
    </w:p>
    <w:p w:rsidR="00C2562C" w:rsidRDefault="00C2562C" w:rsidP="00C2562C">
      <w:pPr>
        <w:overflowPunct w:val="0"/>
        <w:autoSpaceDE w:val="0"/>
        <w:autoSpaceDN w:val="0"/>
        <w:adjustRightInd w:val="0"/>
        <w:ind w:firstLine="708"/>
        <w:textAlignment w:val="baseline"/>
        <w:rPr>
          <w:rFonts w:asciiTheme="minorHAnsi" w:eastAsia="Times New Roman" w:hAnsiTheme="minorHAnsi"/>
          <w:iCs/>
          <w:szCs w:val="24"/>
          <w:lang w:eastAsia="pl-PL"/>
        </w:rPr>
      </w:pPr>
      <w:r>
        <w:rPr>
          <w:rFonts w:asciiTheme="minorHAnsi" w:eastAsia="Times New Roman" w:hAnsiTheme="minorHAnsi"/>
          <w:iCs/>
          <w:szCs w:val="24"/>
          <w:lang w:eastAsia="pl-PL"/>
        </w:rPr>
        <w:t>Z racji niskiej świadomości społecznej odnośnie problematyki azbestu, zaleca się, aby Gmina Głowno</w:t>
      </w:r>
      <w:r w:rsidR="008F1586">
        <w:rPr>
          <w:rFonts w:asciiTheme="minorHAnsi" w:eastAsia="Times New Roman" w:hAnsiTheme="minorHAnsi"/>
          <w:iCs/>
          <w:szCs w:val="24"/>
          <w:lang w:eastAsia="pl-PL"/>
        </w:rPr>
        <w:t xml:space="preserve"> w </w:t>
      </w:r>
      <w:r>
        <w:rPr>
          <w:rFonts w:asciiTheme="minorHAnsi" w:eastAsia="Times New Roman" w:hAnsiTheme="minorHAnsi"/>
          <w:iCs/>
          <w:szCs w:val="24"/>
          <w:lang w:eastAsia="pl-PL"/>
        </w:rPr>
        <w:t>latach 2016-2032 przeprowadziła kampanie informacyjne mające na celu rozpropagowanie właściwych postaw proekologicznych wśród swoich mieszkańców. Biorąc pod uwagę liczbę mieszkańców Gminy koszt akcji informacyjnych ustalono na kwotę 20 000 zł.</w:t>
      </w:r>
    </w:p>
    <w:p w:rsidR="006C0191" w:rsidRDefault="006C0191" w:rsidP="006C0191">
      <w:pPr>
        <w:pStyle w:val="Tekstpodstawowy"/>
        <w:rPr>
          <w:iCs/>
        </w:rPr>
      </w:pPr>
      <w:r w:rsidRPr="006971DE">
        <w:rPr>
          <w:iCs/>
        </w:rPr>
        <w:t>Koszty</w:t>
      </w:r>
      <w:r>
        <w:rPr>
          <w:iCs/>
        </w:rPr>
        <w:t>, jakie będzie musiała ponieść Gmina Głowno</w:t>
      </w:r>
      <w:r w:rsidR="008F1586">
        <w:rPr>
          <w:iCs/>
        </w:rPr>
        <w:t xml:space="preserve"> w </w:t>
      </w:r>
      <w:r>
        <w:rPr>
          <w:iCs/>
        </w:rPr>
        <w:t>terminie do 31 grudnia 2032 r.,</w:t>
      </w:r>
      <w:r w:rsidRPr="006971DE">
        <w:rPr>
          <w:iCs/>
        </w:rPr>
        <w:t xml:space="preserve"> przedstawiają się </w:t>
      </w:r>
      <w:r>
        <w:rPr>
          <w:iCs/>
        </w:rPr>
        <w:t xml:space="preserve">zatem </w:t>
      </w:r>
      <w:r w:rsidRPr="006971DE">
        <w:rPr>
          <w:iCs/>
        </w:rPr>
        <w:t>następująco:</w:t>
      </w:r>
    </w:p>
    <w:p w:rsidR="00820DAD" w:rsidRPr="00D466C3" w:rsidRDefault="00820DAD" w:rsidP="00820DAD">
      <w:pPr>
        <w:pStyle w:val="Tekstpodstawowy"/>
        <w:rPr>
          <w:iCs/>
          <w:u w:val="single"/>
        </w:rPr>
      </w:pPr>
      <w:r w:rsidRPr="00D466C3">
        <w:rPr>
          <w:iCs/>
          <w:u w:val="single"/>
        </w:rPr>
        <w:t>Koszty przedstawiają się następująco:</w:t>
      </w:r>
    </w:p>
    <w:p w:rsidR="00820DAD" w:rsidRPr="004E105F" w:rsidRDefault="00820DAD" w:rsidP="00223073">
      <w:pPr>
        <w:pStyle w:val="Tekstpodstawowy"/>
        <w:numPr>
          <w:ilvl w:val="0"/>
          <w:numId w:val="14"/>
        </w:numPr>
        <w:rPr>
          <w:iCs/>
        </w:rPr>
      </w:pPr>
      <w:r w:rsidRPr="004E105F">
        <w:rPr>
          <w:iCs/>
        </w:rPr>
        <w:t>Koszt transportu</w:t>
      </w:r>
      <w:r w:rsidR="008F1586">
        <w:rPr>
          <w:iCs/>
        </w:rPr>
        <w:t xml:space="preserve"> i </w:t>
      </w:r>
      <w:r w:rsidRPr="004E105F">
        <w:rPr>
          <w:iCs/>
        </w:rPr>
        <w:t xml:space="preserve">utylizacji azbestu magazynowanego wynosi: </w:t>
      </w:r>
    </w:p>
    <w:p w:rsidR="00820DAD" w:rsidRPr="00820DAD" w:rsidRDefault="00580F7B" w:rsidP="00580F7B">
      <w:pPr>
        <w:ind w:left="1068"/>
        <w:rPr>
          <w:lang w:eastAsia="pl-PL"/>
        </w:rPr>
      </w:pPr>
      <w:r>
        <w:rPr>
          <w:iCs/>
        </w:rPr>
        <w:t xml:space="preserve">84 </w:t>
      </w:r>
      <w:r w:rsidR="00317E64" w:rsidRPr="00580F7B">
        <w:rPr>
          <w:iCs/>
        </w:rPr>
        <w:t xml:space="preserve">117 </w:t>
      </w:r>
      <w:r w:rsidR="00820DAD">
        <w:rPr>
          <w:lang w:eastAsia="pl-PL"/>
        </w:rPr>
        <w:t>·</w:t>
      </w:r>
      <w:r w:rsidR="00EF6054">
        <w:rPr>
          <w:lang w:eastAsia="pl-PL"/>
        </w:rPr>
        <w:t xml:space="preserve"> 0,69</w:t>
      </w:r>
      <w:r w:rsidR="00820DAD" w:rsidRPr="00820DAD">
        <w:rPr>
          <w:lang w:eastAsia="pl-PL"/>
        </w:rPr>
        <w:t xml:space="preserve"> zł = </w:t>
      </w:r>
      <w:r w:rsidR="00317E64" w:rsidRPr="00580F7B">
        <w:rPr>
          <w:b/>
          <w:lang w:eastAsia="pl-PL"/>
        </w:rPr>
        <w:t>58 040</w:t>
      </w:r>
      <w:r w:rsidR="00EF6054" w:rsidRPr="00580F7B">
        <w:rPr>
          <w:b/>
          <w:lang w:eastAsia="pl-PL"/>
        </w:rPr>
        <w:t>,</w:t>
      </w:r>
      <w:r w:rsidR="00317E64" w:rsidRPr="00580F7B">
        <w:rPr>
          <w:b/>
          <w:lang w:eastAsia="pl-PL"/>
        </w:rPr>
        <w:t>73</w:t>
      </w:r>
      <w:r w:rsidR="00820DAD" w:rsidRPr="00580F7B">
        <w:rPr>
          <w:b/>
          <w:lang w:eastAsia="pl-PL"/>
        </w:rPr>
        <w:t xml:space="preserve"> zł</w:t>
      </w:r>
    </w:p>
    <w:p w:rsidR="00063F71" w:rsidRPr="00063F71" w:rsidRDefault="00063F71" w:rsidP="00063F71">
      <w:pPr>
        <w:pStyle w:val="Tekstpodstawowy"/>
        <w:ind w:left="360"/>
      </w:pPr>
    </w:p>
    <w:p w:rsidR="00580F7B" w:rsidRPr="00B534AA" w:rsidRDefault="00580F7B" w:rsidP="00580F7B">
      <w:pPr>
        <w:pStyle w:val="Tekstpodstawowy"/>
        <w:numPr>
          <w:ilvl w:val="0"/>
          <w:numId w:val="2"/>
        </w:numPr>
        <w:ind w:left="0" w:firstLine="360"/>
      </w:pPr>
      <w:r w:rsidRPr="00B534AA">
        <w:rPr>
          <w:iCs/>
        </w:rPr>
        <w:t>Koszt demontażu, transportu</w:t>
      </w:r>
      <w:r w:rsidR="008F1586">
        <w:rPr>
          <w:iCs/>
        </w:rPr>
        <w:t xml:space="preserve"> i </w:t>
      </w:r>
      <w:r w:rsidRPr="00B534AA">
        <w:rPr>
          <w:iCs/>
        </w:rPr>
        <w:t>utylizacji azbestu</w:t>
      </w:r>
      <w:r w:rsidR="008F1586">
        <w:rPr>
          <w:iCs/>
        </w:rPr>
        <w:t xml:space="preserve"> w </w:t>
      </w:r>
      <w:r w:rsidRPr="00B534AA">
        <w:rPr>
          <w:iCs/>
        </w:rPr>
        <w:t>postaci płyt azbestowo-cementowych płaskich (W01)</w:t>
      </w:r>
      <w:r w:rsidR="008F1586">
        <w:rPr>
          <w:iCs/>
        </w:rPr>
        <w:t xml:space="preserve"> i </w:t>
      </w:r>
      <w:r w:rsidRPr="00B534AA">
        <w:rPr>
          <w:iCs/>
        </w:rPr>
        <w:t>falistych (</w:t>
      </w:r>
      <w:r w:rsidRPr="00B534AA">
        <w:rPr>
          <w:bCs/>
          <w:iCs/>
        </w:rPr>
        <w:t>W02</w:t>
      </w:r>
      <w:r w:rsidRPr="00B534AA">
        <w:rPr>
          <w:iCs/>
        </w:rPr>
        <w:t>) pozostających</w:t>
      </w:r>
      <w:r w:rsidR="008F1586">
        <w:rPr>
          <w:iCs/>
        </w:rPr>
        <w:t xml:space="preserve"> w </w:t>
      </w:r>
      <w:r w:rsidRPr="00B534AA">
        <w:rPr>
          <w:iCs/>
        </w:rPr>
        <w:t>wykorzystaniu</w:t>
      </w:r>
      <w:r w:rsidR="008F1586">
        <w:rPr>
          <w:iCs/>
        </w:rPr>
        <w:t xml:space="preserve"> o </w:t>
      </w:r>
      <w:r w:rsidRPr="00B534AA">
        <w:rPr>
          <w:iCs/>
        </w:rPr>
        <w:t>stopniu pilności 1:</w:t>
      </w:r>
    </w:p>
    <w:p w:rsidR="00580F7B" w:rsidRPr="00984B02" w:rsidRDefault="00580F7B" w:rsidP="00580F7B">
      <w:pPr>
        <w:overflowPunct w:val="0"/>
        <w:autoSpaceDE w:val="0"/>
        <w:autoSpaceDN w:val="0"/>
        <w:adjustRightInd w:val="0"/>
        <w:ind w:firstLine="360"/>
        <w:textAlignment w:val="baseline"/>
        <w:rPr>
          <w:rFonts w:asciiTheme="minorHAnsi" w:eastAsia="Times New Roman" w:hAnsiTheme="minorHAnsi"/>
          <w:b/>
          <w:iCs/>
          <w:szCs w:val="24"/>
          <w:lang w:eastAsia="pl-PL"/>
        </w:rPr>
      </w:pPr>
      <w:r w:rsidRPr="00984B02">
        <w:rPr>
          <w:rFonts w:asciiTheme="minorHAnsi" w:eastAsia="Times New Roman" w:hAnsiTheme="minorHAnsi"/>
          <w:iCs/>
          <w:szCs w:val="24"/>
          <w:lang w:eastAsia="pl-PL"/>
        </w:rPr>
        <w:t xml:space="preserve">24 508 · 1,29 zł = </w:t>
      </w:r>
      <w:r w:rsidRPr="00984B02">
        <w:rPr>
          <w:rFonts w:asciiTheme="minorHAnsi" w:eastAsia="Times New Roman" w:hAnsiTheme="minorHAnsi"/>
          <w:b/>
          <w:iCs/>
          <w:szCs w:val="24"/>
          <w:lang w:eastAsia="pl-PL"/>
        </w:rPr>
        <w:t>31</w:t>
      </w:r>
      <w:r w:rsidR="009A363B" w:rsidRPr="00984B02">
        <w:rPr>
          <w:rFonts w:asciiTheme="minorHAnsi" w:eastAsia="Times New Roman" w:hAnsiTheme="minorHAnsi"/>
          <w:b/>
          <w:iCs/>
          <w:szCs w:val="24"/>
          <w:lang w:eastAsia="pl-PL"/>
        </w:rPr>
        <w:t xml:space="preserve"> </w:t>
      </w:r>
      <w:r w:rsidRPr="00984B02">
        <w:rPr>
          <w:rFonts w:asciiTheme="minorHAnsi" w:eastAsia="Times New Roman" w:hAnsiTheme="minorHAnsi"/>
          <w:b/>
          <w:iCs/>
          <w:szCs w:val="24"/>
          <w:lang w:eastAsia="pl-PL"/>
        </w:rPr>
        <w:t>615,32 zł</w:t>
      </w:r>
    </w:p>
    <w:p w:rsidR="00580F7B" w:rsidRPr="00984B02" w:rsidRDefault="00580F7B" w:rsidP="00580F7B">
      <w:pPr>
        <w:overflowPunct w:val="0"/>
        <w:autoSpaceDE w:val="0"/>
        <w:autoSpaceDN w:val="0"/>
        <w:adjustRightInd w:val="0"/>
        <w:textAlignment w:val="baseline"/>
        <w:rPr>
          <w:rFonts w:asciiTheme="minorHAnsi" w:eastAsia="Times New Roman" w:hAnsiTheme="minorHAnsi"/>
          <w:b/>
          <w:iCs/>
          <w:szCs w:val="24"/>
          <w:lang w:eastAsia="pl-PL"/>
        </w:rPr>
      </w:pPr>
    </w:p>
    <w:p w:rsidR="00580F7B" w:rsidRPr="00984B02" w:rsidRDefault="00580F7B" w:rsidP="00580F7B">
      <w:pPr>
        <w:pStyle w:val="Tekstpodstawowy"/>
        <w:numPr>
          <w:ilvl w:val="0"/>
          <w:numId w:val="2"/>
        </w:numPr>
        <w:ind w:left="0" w:firstLine="360"/>
      </w:pPr>
      <w:r w:rsidRPr="00984B02">
        <w:rPr>
          <w:iCs/>
        </w:rPr>
        <w:t>Koszt demontażu, transportu</w:t>
      </w:r>
      <w:r w:rsidR="008F1586">
        <w:rPr>
          <w:iCs/>
        </w:rPr>
        <w:t xml:space="preserve"> i </w:t>
      </w:r>
      <w:r w:rsidRPr="00984B02">
        <w:rPr>
          <w:iCs/>
        </w:rPr>
        <w:t>utylizacji azbestu</w:t>
      </w:r>
      <w:r w:rsidR="008F1586">
        <w:rPr>
          <w:iCs/>
        </w:rPr>
        <w:t xml:space="preserve"> w </w:t>
      </w:r>
      <w:r w:rsidRPr="00984B02">
        <w:rPr>
          <w:iCs/>
        </w:rPr>
        <w:t>postaci płyt azbestowo-cementowych płaskich (W01)</w:t>
      </w:r>
      <w:r w:rsidR="008F1586">
        <w:rPr>
          <w:iCs/>
        </w:rPr>
        <w:t xml:space="preserve"> i </w:t>
      </w:r>
      <w:r w:rsidRPr="00984B02">
        <w:rPr>
          <w:iCs/>
        </w:rPr>
        <w:t>falistych (</w:t>
      </w:r>
      <w:r w:rsidRPr="00984B02">
        <w:rPr>
          <w:bCs/>
          <w:iCs/>
        </w:rPr>
        <w:t>W02</w:t>
      </w:r>
      <w:r w:rsidRPr="00984B02">
        <w:rPr>
          <w:iCs/>
        </w:rPr>
        <w:t>) pozostających</w:t>
      </w:r>
      <w:r w:rsidR="008F1586">
        <w:rPr>
          <w:iCs/>
        </w:rPr>
        <w:t xml:space="preserve"> w </w:t>
      </w:r>
      <w:r w:rsidRPr="00984B02">
        <w:rPr>
          <w:iCs/>
        </w:rPr>
        <w:t>wykorzystaniu</w:t>
      </w:r>
      <w:r w:rsidR="008F1586">
        <w:rPr>
          <w:iCs/>
        </w:rPr>
        <w:t xml:space="preserve"> o </w:t>
      </w:r>
      <w:r w:rsidRPr="00984B02">
        <w:rPr>
          <w:iCs/>
        </w:rPr>
        <w:t>stopniu pilności 2</w:t>
      </w:r>
      <w:r w:rsidR="008F1586">
        <w:rPr>
          <w:iCs/>
        </w:rPr>
        <w:t xml:space="preserve"> i </w:t>
      </w:r>
      <w:r w:rsidRPr="00984B02">
        <w:rPr>
          <w:iCs/>
        </w:rPr>
        <w:t>3:</w:t>
      </w:r>
    </w:p>
    <w:p w:rsidR="00580F7B" w:rsidRPr="00984B02" w:rsidRDefault="009A363B" w:rsidP="009A363B">
      <w:pPr>
        <w:overflowPunct w:val="0"/>
        <w:autoSpaceDE w:val="0"/>
        <w:autoSpaceDN w:val="0"/>
        <w:adjustRightInd w:val="0"/>
        <w:ind w:firstLine="360"/>
        <w:textAlignment w:val="baseline"/>
        <w:rPr>
          <w:rFonts w:asciiTheme="minorHAnsi" w:eastAsia="Times New Roman" w:hAnsiTheme="minorHAnsi"/>
          <w:iCs/>
          <w:szCs w:val="24"/>
          <w:lang w:eastAsia="pl-PL"/>
        </w:rPr>
      </w:pPr>
      <w:r w:rsidRPr="00984B02">
        <w:rPr>
          <w:rFonts w:asciiTheme="minorHAnsi" w:eastAsia="Times New Roman" w:hAnsiTheme="minorHAnsi"/>
          <w:iCs/>
          <w:szCs w:val="24"/>
          <w:lang w:eastAsia="pl-PL"/>
        </w:rPr>
        <w:t>5 348</w:t>
      </w:r>
      <w:r w:rsidR="00047011" w:rsidRPr="00984B02">
        <w:rPr>
          <w:rFonts w:asciiTheme="minorHAnsi" w:eastAsia="Times New Roman" w:hAnsiTheme="minorHAnsi"/>
          <w:iCs/>
          <w:szCs w:val="24"/>
          <w:lang w:eastAsia="pl-PL"/>
        </w:rPr>
        <w:t> </w:t>
      </w:r>
      <w:r w:rsidRPr="00984B02">
        <w:rPr>
          <w:rFonts w:asciiTheme="minorHAnsi" w:eastAsia="Times New Roman" w:hAnsiTheme="minorHAnsi"/>
          <w:iCs/>
          <w:szCs w:val="24"/>
          <w:lang w:eastAsia="pl-PL"/>
        </w:rPr>
        <w:t>112</w:t>
      </w:r>
      <w:r w:rsidR="00047011" w:rsidRPr="00984B02">
        <w:rPr>
          <w:rFonts w:asciiTheme="minorHAnsi" w:eastAsia="Times New Roman" w:hAnsiTheme="minorHAnsi"/>
          <w:iCs/>
          <w:szCs w:val="24"/>
          <w:lang w:eastAsia="pl-PL"/>
        </w:rPr>
        <w:t xml:space="preserve"> </w:t>
      </w:r>
      <w:r w:rsidR="00580F7B" w:rsidRPr="00984B02">
        <w:rPr>
          <w:rFonts w:asciiTheme="minorHAnsi" w:eastAsia="Times New Roman" w:hAnsiTheme="minorHAnsi"/>
          <w:iCs/>
          <w:szCs w:val="24"/>
          <w:lang w:eastAsia="pl-PL"/>
        </w:rPr>
        <w:t xml:space="preserve">· 1,29 zł = </w:t>
      </w:r>
      <w:r w:rsidRPr="00984B02">
        <w:rPr>
          <w:rFonts w:asciiTheme="minorHAnsi" w:eastAsia="Times New Roman" w:hAnsiTheme="minorHAnsi"/>
          <w:b/>
          <w:iCs/>
          <w:szCs w:val="24"/>
          <w:lang w:eastAsia="pl-PL"/>
        </w:rPr>
        <w:t>6 899 064,48 zł</w:t>
      </w:r>
    </w:p>
    <w:p w:rsidR="00630124" w:rsidRPr="00984B02" w:rsidRDefault="00630124" w:rsidP="009A363B">
      <w:pPr>
        <w:overflowPunct w:val="0"/>
        <w:autoSpaceDE w:val="0"/>
        <w:autoSpaceDN w:val="0"/>
        <w:adjustRightInd w:val="0"/>
        <w:ind w:firstLine="360"/>
        <w:textAlignment w:val="baseline"/>
        <w:rPr>
          <w:rFonts w:asciiTheme="minorHAnsi" w:eastAsia="Times New Roman" w:hAnsiTheme="minorHAnsi"/>
          <w:iCs/>
          <w:szCs w:val="24"/>
          <w:lang w:eastAsia="pl-PL"/>
        </w:rPr>
      </w:pPr>
    </w:p>
    <w:p w:rsidR="006C0191" w:rsidRPr="00984B02" w:rsidRDefault="006C0191" w:rsidP="006C0191">
      <w:pPr>
        <w:pStyle w:val="Akapitzlist"/>
        <w:numPr>
          <w:ilvl w:val="0"/>
          <w:numId w:val="2"/>
        </w:numPr>
        <w:overflowPunct w:val="0"/>
        <w:autoSpaceDE w:val="0"/>
        <w:autoSpaceDN w:val="0"/>
        <w:adjustRightInd w:val="0"/>
        <w:textAlignment w:val="baseline"/>
        <w:rPr>
          <w:rFonts w:asciiTheme="minorHAnsi" w:eastAsia="Times New Roman" w:hAnsiTheme="minorHAnsi"/>
          <w:iCs/>
          <w:szCs w:val="24"/>
          <w:lang w:eastAsia="pl-PL"/>
        </w:rPr>
      </w:pPr>
      <w:r w:rsidRPr="00984B02">
        <w:rPr>
          <w:rFonts w:asciiTheme="minorHAnsi" w:eastAsia="Times New Roman" w:hAnsiTheme="minorHAnsi"/>
          <w:iCs/>
          <w:szCs w:val="24"/>
          <w:lang w:eastAsia="pl-PL"/>
        </w:rPr>
        <w:t>Łączny koszt usunięcia azbestu</w:t>
      </w:r>
      <w:r w:rsidR="008F1586">
        <w:rPr>
          <w:rFonts w:asciiTheme="minorHAnsi" w:eastAsia="Times New Roman" w:hAnsiTheme="minorHAnsi"/>
          <w:iCs/>
          <w:szCs w:val="24"/>
          <w:lang w:eastAsia="pl-PL"/>
        </w:rPr>
        <w:t xml:space="preserve"> z </w:t>
      </w:r>
      <w:r w:rsidRPr="00984B02">
        <w:rPr>
          <w:rFonts w:asciiTheme="minorHAnsi" w:eastAsia="Times New Roman" w:hAnsiTheme="minorHAnsi"/>
          <w:iCs/>
          <w:szCs w:val="24"/>
          <w:lang w:eastAsia="pl-PL"/>
        </w:rPr>
        <w:t>terenu Gminy Głowno wyniesie:</w:t>
      </w:r>
    </w:p>
    <w:p w:rsidR="00DF40F3" w:rsidRPr="00984B02" w:rsidRDefault="00DF40F3" w:rsidP="00DF40F3">
      <w:pPr>
        <w:pStyle w:val="Akapitzlist"/>
        <w:overflowPunct w:val="0"/>
        <w:autoSpaceDE w:val="0"/>
        <w:autoSpaceDN w:val="0"/>
        <w:adjustRightInd w:val="0"/>
        <w:textAlignment w:val="baseline"/>
        <w:rPr>
          <w:rFonts w:asciiTheme="minorHAnsi" w:eastAsia="Times New Roman" w:hAnsiTheme="minorHAnsi"/>
          <w:iCs/>
          <w:szCs w:val="24"/>
          <w:lang w:eastAsia="pl-PL"/>
        </w:rPr>
      </w:pPr>
    </w:p>
    <w:p w:rsidR="00047011" w:rsidRPr="00984B02" w:rsidRDefault="00047011" w:rsidP="00DF40F3">
      <w:pPr>
        <w:rPr>
          <w:rFonts w:asciiTheme="minorHAnsi" w:eastAsia="Times New Roman" w:hAnsiTheme="minorHAnsi" w:cs="Arial"/>
          <w:color w:val="000000"/>
          <w:szCs w:val="24"/>
          <w:lang w:eastAsia="pl-PL"/>
        </w:rPr>
      </w:pPr>
      <w:r w:rsidRPr="00984B02">
        <w:rPr>
          <w:rFonts w:asciiTheme="minorHAnsi" w:hAnsiTheme="minorHAnsi"/>
          <w:szCs w:val="24"/>
          <w:lang w:eastAsia="pl-PL"/>
        </w:rPr>
        <w:t>58 040,73 zł</w:t>
      </w:r>
      <w:r w:rsidRPr="00984B02">
        <w:rPr>
          <w:rFonts w:asciiTheme="minorHAnsi" w:eastAsia="Times New Roman" w:hAnsiTheme="minorHAnsi"/>
          <w:iCs/>
          <w:szCs w:val="24"/>
          <w:lang w:eastAsia="pl-PL"/>
        </w:rPr>
        <w:t xml:space="preserve">  + 31 615,32 zł + 6 899 064,48 zł = </w:t>
      </w:r>
      <w:r w:rsidR="00984B02" w:rsidRPr="00984B02">
        <w:rPr>
          <w:rFonts w:asciiTheme="minorHAnsi" w:eastAsia="Times New Roman" w:hAnsiTheme="minorHAnsi" w:cs="Arial"/>
          <w:b/>
          <w:color w:val="000000"/>
          <w:szCs w:val="24"/>
          <w:u w:val="single"/>
          <w:lang w:eastAsia="pl-PL"/>
        </w:rPr>
        <w:t>6</w:t>
      </w:r>
      <w:r w:rsidR="00984B02">
        <w:rPr>
          <w:rFonts w:asciiTheme="minorHAnsi" w:eastAsia="Times New Roman" w:hAnsiTheme="minorHAnsi" w:cs="Arial"/>
          <w:b/>
          <w:color w:val="000000"/>
          <w:szCs w:val="24"/>
          <w:u w:val="single"/>
          <w:lang w:eastAsia="pl-PL"/>
        </w:rPr>
        <w:t xml:space="preserve"> </w:t>
      </w:r>
      <w:r w:rsidR="00984B02" w:rsidRPr="00984B02">
        <w:rPr>
          <w:rFonts w:asciiTheme="minorHAnsi" w:eastAsia="Times New Roman" w:hAnsiTheme="minorHAnsi" w:cs="Arial"/>
          <w:b/>
          <w:color w:val="000000"/>
          <w:szCs w:val="24"/>
          <w:u w:val="single"/>
          <w:lang w:eastAsia="pl-PL"/>
        </w:rPr>
        <w:t>988</w:t>
      </w:r>
      <w:r w:rsidR="00984B02">
        <w:rPr>
          <w:rFonts w:asciiTheme="minorHAnsi" w:eastAsia="Times New Roman" w:hAnsiTheme="minorHAnsi" w:cs="Arial"/>
          <w:b/>
          <w:color w:val="000000"/>
          <w:szCs w:val="24"/>
          <w:u w:val="single"/>
          <w:lang w:eastAsia="pl-PL"/>
        </w:rPr>
        <w:t xml:space="preserve"> </w:t>
      </w:r>
      <w:r w:rsidR="00984B02" w:rsidRPr="00984B02">
        <w:rPr>
          <w:rFonts w:asciiTheme="minorHAnsi" w:eastAsia="Times New Roman" w:hAnsiTheme="minorHAnsi" w:cs="Arial"/>
          <w:b/>
          <w:color w:val="000000"/>
          <w:szCs w:val="24"/>
          <w:u w:val="single"/>
          <w:lang w:eastAsia="pl-PL"/>
        </w:rPr>
        <w:t xml:space="preserve">720,53 </w:t>
      </w:r>
      <w:r w:rsidRPr="00984B02">
        <w:rPr>
          <w:rFonts w:asciiTheme="minorHAnsi" w:eastAsia="Times New Roman" w:hAnsiTheme="minorHAnsi"/>
          <w:b/>
          <w:iCs/>
          <w:szCs w:val="24"/>
          <w:u w:val="single"/>
          <w:lang w:eastAsia="pl-PL"/>
        </w:rPr>
        <w:t>zł</w:t>
      </w:r>
    </w:p>
    <w:p w:rsidR="00B342EC" w:rsidRPr="006C0191" w:rsidRDefault="00B342EC" w:rsidP="0071111D">
      <w:pPr>
        <w:rPr>
          <w:rFonts w:asciiTheme="minorHAnsi" w:hAnsiTheme="minorHAnsi"/>
          <w:b/>
        </w:rPr>
      </w:pPr>
    </w:p>
    <w:p w:rsidR="006C0191" w:rsidRPr="006C0191" w:rsidRDefault="006C0191" w:rsidP="006C0191">
      <w:pPr>
        <w:pStyle w:val="Akapitzlist"/>
        <w:numPr>
          <w:ilvl w:val="0"/>
          <w:numId w:val="2"/>
        </w:numPr>
        <w:overflowPunct w:val="0"/>
        <w:autoSpaceDE w:val="0"/>
        <w:autoSpaceDN w:val="0"/>
        <w:adjustRightInd w:val="0"/>
        <w:textAlignment w:val="baseline"/>
        <w:rPr>
          <w:rFonts w:asciiTheme="minorHAnsi" w:eastAsia="Times New Roman" w:hAnsiTheme="minorHAnsi"/>
          <w:iCs/>
          <w:szCs w:val="24"/>
          <w:lang w:eastAsia="pl-PL"/>
        </w:rPr>
      </w:pPr>
      <w:r w:rsidRPr="006C0191">
        <w:rPr>
          <w:rFonts w:asciiTheme="minorHAnsi" w:eastAsia="Times New Roman" w:hAnsiTheme="minorHAnsi"/>
          <w:iCs/>
          <w:szCs w:val="24"/>
          <w:lang w:eastAsia="pl-PL"/>
        </w:rPr>
        <w:t>Koszt usunięcia azbestu</w:t>
      </w:r>
      <w:r w:rsidR="008F1586">
        <w:rPr>
          <w:rFonts w:asciiTheme="minorHAnsi" w:eastAsia="Times New Roman" w:hAnsiTheme="minorHAnsi"/>
          <w:iCs/>
          <w:szCs w:val="24"/>
          <w:lang w:eastAsia="pl-PL"/>
        </w:rPr>
        <w:t xml:space="preserve"> z </w:t>
      </w:r>
      <w:r w:rsidRPr="006C0191">
        <w:rPr>
          <w:rFonts w:asciiTheme="minorHAnsi" w:eastAsia="Times New Roman" w:hAnsiTheme="minorHAnsi"/>
          <w:iCs/>
          <w:szCs w:val="24"/>
          <w:lang w:eastAsia="pl-PL"/>
        </w:rPr>
        <w:t>terenu Gminy powiększony</w:t>
      </w:r>
      <w:r w:rsidR="008F1586">
        <w:rPr>
          <w:rFonts w:asciiTheme="minorHAnsi" w:eastAsia="Times New Roman" w:hAnsiTheme="minorHAnsi"/>
          <w:iCs/>
          <w:szCs w:val="24"/>
          <w:lang w:eastAsia="pl-PL"/>
        </w:rPr>
        <w:t xml:space="preserve"> o </w:t>
      </w:r>
      <w:r w:rsidRPr="006C0191">
        <w:rPr>
          <w:rFonts w:asciiTheme="minorHAnsi" w:eastAsia="Times New Roman" w:hAnsiTheme="minorHAnsi"/>
          <w:iCs/>
          <w:szCs w:val="24"/>
          <w:lang w:eastAsia="pl-PL"/>
        </w:rPr>
        <w:t>koszt kampanii informacyjnych wyniesie:</w:t>
      </w:r>
    </w:p>
    <w:p w:rsidR="006C0191" w:rsidRPr="006C0191" w:rsidRDefault="00984B02" w:rsidP="006C0191">
      <w:pPr>
        <w:pStyle w:val="Akapitzlist"/>
        <w:overflowPunct w:val="0"/>
        <w:autoSpaceDE w:val="0"/>
        <w:autoSpaceDN w:val="0"/>
        <w:adjustRightInd w:val="0"/>
        <w:ind w:left="0" w:firstLine="708"/>
        <w:textAlignment w:val="baseline"/>
        <w:rPr>
          <w:rFonts w:asciiTheme="minorHAnsi" w:eastAsia="Times New Roman" w:hAnsiTheme="minorHAnsi"/>
          <w:b/>
          <w:iCs/>
          <w:szCs w:val="24"/>
          <w:lang w:eastAsia="pl-PL"/>
        </w:rPr>
      </w:pPr>
      <w:r w:rsidRPr="00984B02">
        <w:rPr>
          <w:rFonts w:asciiTheme="minorHAnsi" w:eastAsia="Times New Roman" w:hAnsiTheme="minorHAnsi"/>
          <w:iCs/>
          <w:szCs w:val="24"/>
          <w:lang w:eastAsia="pl-PL"/>
        </w:rPr>
        <w:t>6</w:t>
      </w:r>
      <w:r w:rsidR="00D71E78">
        <w:rPr>
          <w:rFonts w:asciiTheme="minorHAnsi" w:eastAsia="Times New Roman" w:hAnsiTheme="minorHAnsi"/>
          <w:iCs/>
          <w:szCs w:val="24"/>
          <w:lang w:eastAsia="pl-PL"/>
        </w:rPr>
        <w:t xml:space="preserve"> </w:t>
      </w:r>
      <w:r w:rsidRPr="00984B02">
        <w:rPr>
          <w:rFonts w:asciiTheme="minorHAnsi" w:eastAsia="Times New Roman" w:hAnsiTheme="minorHAnsi"/>
          <w:iCs/>
          <w:szCs w:val="24"/>
          <w:lang w:eastAsia="pl-PL"/>
        </w:rPr>
        <w:t>988</w:t>
      </w:r>
      <w:r w:rsidR="00D71E78">
        <w:rPr>
          <w:rFonts w:asciiTheme="minorHAnsi" w:eastAsia="Times New Roman" w:hAnsiTheme="minorHAnsi"/>
          <w:iCs/>
          <w:szCs w:val="24"/>
          <w:lang w:eastAsia="pl-PL"/>
        </w:rPr>
        <w:t xml:space="preserve"> </w:t>
      </w:r>
      <w:r w:rsidRPr="00984B02">
        <w:rPr>
          <w:rFonts w:asciiTheme="minorHAnsi" w:eastAsia="Times New Roman" w:hAnsiTheme="minorHAnsi"/>
          <w:iCs/>
          <w:szCs w:val="24"/>
          <w:lang w:eastAsia="pl-PL"/>
        </w:rPr>
        <w:t xml:space="preserve">720,53 zł </w:t>
      </w:r>
      <w:r w:rsidR="006C0191" w:rsidRPr="006C0191">
        <w:rPr>
          <w:rFonts w:asciiTheme="minorHAnsi" w:eastAsia="Times New Roman" w:hAnsiTheme="minorHAnsi"/>
          <w:iCs/>
          <w:szCs w:val="24"/>
          <w:lang w:eastAsia="pl-PL"/>
        </w:rPr>
        <w:t>+ 20</w:t>
      </w:r>
      <w:r>
        <w:rPr>
          <w:rFonts w:asciiTheme="minorHAnsi" w:eastAsia="Times New Roman" w:hAnsiTheme="minorHAnsi"/>
          <w:iCs/>
          <w:szCs w:val="24"/>
          <w:lang w:eastAsia="pl-PL"/>
        </w:rPr>
        <w:t> </w:t>
      </w:r>
      <w:r w:rsidR="006C0191" w:rsidRPr="006C0191">
        <w:rPr>
          <w:rFonts w:asciiTheme="minorHAnsi" w:eastAsia="Times New Roman" w:hAnsiTheme="minorHAnsi"/>
          <w:iCs/>
          <w:szCs w:val="24"/>
          <w:lang w:eastAsia="pl-PL"/>
        </w:rPr>
        <w:t>000</w:t>
      </w:r>
      <w:r>
        <w:rPr>
          <w:rFonts w:asciiTheme="minorHAnsi" w:eastAsia="Times New Roman" w:hAnsiTheme="minorHAnsi"/>
          <w:iCs/>
          <w:szCs w:val="24"/>
          <w:lang w:eastAsia="pl-PL"/>
        </w:rPr>
        <w:t xml:space="preserve"> zł</w:t>
      </w:r>
      <w:r w:rsidR="006C0191" w:rsidRPr="006C0191">
        <w:rPr>
          <w:rFonts w:asciiTheme="minorHAnsi" w:eastAsia="Times New Roman" w:hAnsiTheme="minorHAnsi"/>
          <w:iCs/>
          <w:szCs w:val="24"/>
          <w:lang w:eastAsia="pl-PL"/>
        </w:rPr>
        <w:t xml:space="preserve"> = </w:t>
      </w:r>
      <w:r w:rsidRPr="00984B02">
        <w:rPr>
          <w:rFonts w:asciiTheme="minorHAnsi" w:eastAsia="Times New Roman" w:hAnsiTheme="minorHAnsi"/>
          <w:b/>
          <w:iCs/>
          <w:szCs w:val="24"/>
          <w:u w:val="double"/>
          <w:lang w:eastAsia="pl-PL"/>
        </w:rPr>
        <w:t>7</w:t>
      </w:r>
      <w:r>
        <w:rPr>
          <w:rFonts w:asciiTheme="minorHAnsi" w:eastAsia="Times New Roman" w:hAnsiTheme="minorHAnsi"/>
          <w:b/>
          <w:iCs/>
          <w:szCs w:val="24"/>
          <w:u w:val="double"/>
          <w:lang w:eastAsia="pl-PL"/>
        </w:rPr>
        <w:t xml:space="preserve"> </w:t>
      </w:r>
      <w:r w:rsidRPr="00984B02">
        <w:rPr>
          <w:rFonts w:asciiTheme="minorHAnsi" w:eastAsia="Times New Roman" w:hAnsiTheme="minorHAnsi"/>
          <w:b/>
          <w:iCs/>
          <w:szCs w:val="24"/>
          <w:u w:val="double"/>
          <w:lang w:eastAsia="pl-PL"/>
        </w:rPr>
        <w:t>008</w:t>
      </w:r>
      <w:r>
        <w:rPr>
          <w:rFonts w:asciiTheme="minorHAnsi" w:eastAsia="Times New Roman" w:hAnsiTheme="minorHAnsi"/>
          <w:b/>
          <w:iCs/>
          <w:szCs w:val="24"/>
          <w:u w:val="double"/>
          <w:lang w:eastAsia="pl-PL"/>
        </w:rPr>
        <w:t xml:space="preserve"> </w:t>
      </w:r>
      <w:r w:rsidRPr="00984B02">
        <w:rPr>
          <w:rFonts w:asciiTheme="minorHAnsi" w:eastAsia="Times New Roman" w:hAnsiTheme="minorHAnsi"/>
          <w:b/>
          <w:iCs/>
          <w:szCs w:val="24"/>
          <w:u w:val="double"/>
          <w:lang w:eastAsia="pl-PL"/>
        </w:rPr>
        <w:t>720,53</w:t>
      </w:r>
      <w:r>
        <w:rPr>
          <w:rFonts w:asciiTheme="minorHAnsi" w:eastAsia="Times New Roman" w:hAnsiTheme="minorHAnsi"/>
          <w:b/>
          <w:iCs/>
          <w:szCs w:val="24"/>
          <w:u w:val="double"/>
          <w:lang w:eastAsia="pl-PL"/>
        </w:rPr>
        <w:t xml:space="preserve"> zł</w:t>
      </w:r>
    </w:p>
    <w:p w:rsidR="00B44A42" w:rsidRDefault="00B44A42" w:rsidP="00C24BE5">
      <w:pPr>
        <w:overflowPunct w:val="0"/>
        <w:autoSpaceDE w:val="0"/>
        <w:autoSpaceDN w:val="0"/>
        <w:adjustRightInd w:val="0"/>
        <w:textAlignment w:val="baseline"/>
        <w:rPr>
          <w:rFonts w:asciiTheme="minorHAnsi" w:eastAsia="Times New Roman" w:hAnsiTheme="minorHAnsi"/>
          <w:b/>
          <w:iCs/>
          <w:szCs w:val="24"/>
          <w:u w:val="single"/>
          <w:lang w:eastAsia="pl-PL"/>
        </w:rPr>
      </w:pPr>
    </w:p>
    <w:p w:rsidR="00B44A42" w:rsidRPr="009D59B0" w:rsidRDefault="00B44A42" w:rsidP="00C24BE5">
      <w:pPr>
        <w:overflowPunct w:val="0"/>
        <w:autoSpaceDE w:val="0"/>
        <w:autoSpaceDN w:val="0"/>
        <w:adjustRightInd w:val="0"/>
        <w:textAlignment w:val="baseline"/>
        <w:rPr>
          <w:rFonts w:asciiTheme="minorHAnsi" w:eastAsia="Times New Roman" w:hAnsiTheme="minorHAnsi"/>
          <w:b/>
          <w:iCs/>
          <w:szCs w:val="24"/>
          <w:u w:val="single"/>
          <w:lang w:eastAsia="pl-PL"/>
        </w:rPr>
      </w:pPr>
    </w:p>
    <w:p w:rsidR="009D59B0" w:rsidRPr="009D59B0" w:rsidRDefault="009D59B0" w:rsidP="009D59B0">
      <w:pPr>
        <w:overflowPunct w:val="0"/>
        <w:autoSpaceDE w:val="0"/>
        <w:autoSpaceDN w:val="0"/>
        <w:adjustRightInd w:val="0"/>
        <w:jc w:val="center"/>
        <w:textAlignment w:val="baseline"/>
        <w:rPr>
          <w:rFonts w:asciiTheme="minorHAnsi" w:eastAsia="Times New Roman" w:hAnsiTheme="minorHAnsi"/>
          <w:b/>
          <w:iCs/>
          <w:szCs w:val="24"/>
          <w:u w:val="single"/>
          <w:lang w:eastAsia="pl-PL"/>
        </w:rPr>
      </w:pPr>
      <w:bookmarkStart w:id="26" w:name="_Toc333510315"/>
      <w:bookmarkStart w:id="27" w:name="_Toc366576211"/>
      <w:bookmarkStart w:id="28" w:name="_Toc366678556"/>
      <w:bookmarkStart w:id="29" w:name="_Toc367688887"/>
      <w:r w:rsidRPr="009D59B0">
        <w:rPr>
          <w:rFonts w:asciiTheme="minorHAnsi" w:eastAsia="Times New Roman" w:hAnsiTheme="minorHAnsi"/>
          <w:b/>
          <w:iCs/>
          <w:szCs w:val="24"/>
          <w:u w:val="single"/>
          <w:lang w:eastAsia="pl-PL"/>
        </w:rPr>
        <w:t>Harmonogram usuwania azbestu</w:t>
      </w:r>
    </w:p>
    <w:p w:rsidR="009D59B0" w:rsidRPr="00C24BE5" w:rsidRDefault="009D59B0" w:rsidP="009D59B0">
      <w:pPr>
        <w:overflowPunct w:val="0"/>
        <w:autoSpaceDE w:val="0"/>
        <w:autoSpaceDN w:val="0"/>
        <w:adjustRightInd w:val="0"/>
        <w:textAlignment w:val="baseline"/>
        <w:rPr>
          <w:rFonts w:asciiTheme="minorHAnsi" w:eastAsia="Times New Roman" w:hAnsiTheme="minorHAnsi"/>
          <w:iCs/>
          <w:szCs w:val="24"/>
          <w:lang w:eastAsia="pl-PL"/>
        </w:rPr>
      </w:pPr>
    </w:p>
    <w:p w:rsidR="009D59B0" w:rsidRPr="000F0FB4" w:rsidRDefault="009D59B0" w:rsidP="009D59B0">
      <w:pPr>
        <w:overflowPunct w:val="0"/>
        <w:autoSpaceDE w:val="0"/>
        <w:autoSpaceDN w:val="0"/>
        <w:adjustRightInd w:val="0"/>
        <w:textAlignment w:val="baseline"/>
        <w:rPr>
          <w:rFonts w:asciiTheme="minorHAnsi" w:hAnsiTheme="minorHAnsi"/>
          <w:color w:val="000000"/>
          <w:szCs w:val="24"/>
        </w:rPr>
      </w:pPr>
      <w:r w:rsidRPr="00C24BE5">
        <w:rPr>
          <w:rFonts w:asciiTheme="minorHAnsi" w:eastAsia="Times New Roman" w:hAnsiTheme="minorHAnsi"/>
          <w:iCs/>
          <w:szCs w:val="24"/>
          <w:lang w:eastAsia="pl-PL"/>
        </w:rPr>
        <w:tab/>
      </w:r>
      <w:r w:rsidRPr="000F0FB4">
        <w:rPr>
          <w:rFonts w:asciiTheme="minorHAnsi" w:eastAsia="Times New Roman" w:hAnsiTheme="minorHAnsi"/>
          <w:iCs/>
          <w:szCs w:val="24"/>
          <w:lang w:eastAsia="pl-PL"/>
        </w:rPr>
        <w:t>Proponowany harmonogram działań związanych</w:t>
      </w:r>
      <w:r w:rsidR="008F1586">
        <w:rPr>
          <w:rFonts w:asciiTheme="minorHAnsi" w:eastAsia="Times New Roman" w:hAnsiTheme="minorHAnsi"/>
          <w:iCs/>
          <w:szCs w:val="24"/>
          <w:lang w:eastAsia="pl-PL"/>
        </w:rPr>
        <w:t xml:space="preserve"> z </w:t>
      </w:r>
      <w:r w:rsidRPr="000F0FB4">
        <w:rPr>
          <w:rFonts w:asciiTheme="minorHAnsi" w:eastAsia="Times New Roman" w:hAnsiTheme="minorHAnsi"/>
          <w:iCs/>
          <w:szCs w:val="24"/>
          <w:lang w:eastAsia="pl-PL"/>
        </w:rPr>
        <w:t>usuwaniem wyrobów zawierających azbest</w:t>
      </w:r>
      <w:r w:rsidR="008F1586">
        <w:rPr>
          <w:rFonts w:asciiTheme="minorHAnsi" w:eastAsia="Times New Roman" w:hAnsiTheme="minorHAnsi"/>
          <w:iCs/>
          <w:szCs w:val="24"/>
          <w:lang w:eastAsia="pl-PL"/>
        </w:rPr>
        <w:t xml:space="preserve"> z </w:t>
      </w:r>
      <w:r w:rsidRPr="000F0FB4">
        <w:rPr>
          <w:rFonts w:asciiTheme="minorHAnsi" w:eastAsia="Times New Roman" w:hAnsiTheme="minorHAnsi"/>
          <w:iCs/>
          <w:szCs w:val="24"/>
          <w:lang w:eastAsia="pl-PL"/>
        </w:rPr>
        <w:t>terenu Gminy Głowno uwzględnia zarówno wymogi prawne, jak</w:t>
      </w:r>
      <w:r w:rsidRPr="000F0FB4">
        <w:rPr>
          <w:rFonts w:asciiTheme="minorHAnsi" w:eastAsia="Times New Roman" w:hAnsiTheme="minorHAnsi"/>
          <w:iCs/>
          <w:szCs w:val="24"/>
          <w:lang w:eastAsia="pl-PL"/>
        </w:rPr>
        <w:br/>
        <w:t>i względy praktyczne. Zgodnie</w:t>
      </w:r>
      <w:r w:rsidR="008F1586">
        <w:rPr>
          <w:rFonts w:asciiTheme="minorHAnsi" w:eastAsia="Times New Roman" w:hAnsiTheme="minorHAnsi"/>
          <w:iCs/>
          <w:szCs w:val="24"/>
          <w:lang w:eastAsia="pl-PL"/>
        </w:rPr>
        <w:t xml:space="preserve"> z </w:t>
      </w:r>
      <w:r w:rsidRPr="000F0FB4">
        <w:rPr>
          <w:rFonts w:asciiTheme="minorHAnsi" w:eastAsia="Times New Roman" w:hAnsiTheme="minorHAnsi"/>
          <w:i/>
          <w:iCs/>
          <w:szCs w:val="24"/>
          <w:lang w:eastAsia="pl-PL"/>
        </w:rPr>
        <w:t>Rozporządzeniem Ministra Gospodarki</w:t>
      </w:r>
      <w:r w:rsidR="008F1586">
        <w:rPr>
          <w:rFonts w:asciiTheme="minorHAnsi" w:eastAsia="Times New Roman" w:hAnsiTheme="minorHAnsi"/>
          <w:i/>
          <w:iCs/>
          <w:szCs w:val="24"/>
          <w:lang w:eastAsia="pl-PL"/>
        </w:rPr>
        <w:t xml:space="preserve"> z </w:t>
      </w:r>
      <w:r w:rsidRPr="000F0FB4">
        <w:rPr>
          <w:rFonts w:asciiTheme="minorHAnsi" w:eastAsia="Times New Roman" w:hAnsiTheme="minorHAnsi"/>
          <w:i/>
          <w:iCs/>
          <w:szCs w:val="24"/>
          <w:lang w:eastAsia="pl-PL"/>
        </w:rPr>
        <w:t>dnia 13 grudnia 2010 r.</w:t>
      </w:r>
      <w:r w:rsidR="008F1586">
        <w:rPr>
          <w:rFonts w:asciiTheme="minorHAnsi" w:eastAsia="Times New Roman" w:hAnsiTheme="minorHAnsi"/>
          <w:i/>
          <w:iCs/>
          <w:szCs w:val="24"/>
          <w:lang w:eastAsia="pl-PL"/>
        </w:rPr>
        <w:t xml:space="preserve"> w </w:t>
      </w:r>
      <w:r w:rsidRPr="000F0FB4">
        <w:rPr>
          <w:rFonts w:asciiTheme="minorHAnsi" w:eastAsia="Times New Roman" w:hAnsiTheme="minorHAnsi"/>
          <w:i/>
          <w:iCs/>
          <w:szCs w:val="24"/>
          <w:lang w:eastAsia="pl-PL"/>
        </w:rPr>
        <w:t>sprawie wymagań</w:t>
      </w:r>
      <w:r w:rsidR="008F1586">
        <w:rPr>
          <w:rFonts w:asciiTheme="minorHAnsi" w:eastAsia="Times New Roman" w:hAnsiTheme="minorHAnsi"/>
          <w:i/>
          <w:iCs/>
          <w:szCs w:val="24"/>
          <w:lang w:eastAsia="pl-PL"/>
        </w:rPr>
        <w:t xml:space="preserve"> w </w:t>
      </w:r>
      <w:r w:rsidRPr="000F0FB4">
        <w:rPr>
          <w:rFonts w:asciiTheme="minorHAnsi" w:eastAsia="Times New Roman" w:hAnsiTheme="minorHAnsi"/>
          <w:i/>
          <w:iCs/>
          <w:szCs w:val="24"/>
          <w:lang w:eastAsia="pl-PL"/>
        </w:rPr>
        <w:t>zakresie wykorzystywania wyrobów zawierających azbest oraz wykorzystywania</w:t>
      </w:r>
      <w:r w:rsidR="008F1586">
        <w:rPr>
          <w:rFonts w:asciiTheme="minorHAnsi" w:eastAsia="Times New Roman" w:hAnsiTheme="minorHAnsi"/>
          <w:i/>
          <w:iCs/>
          <w:szCs w:val="24"/>
          <w:lang w:eastAsia="pl-PL"/>
        </w:rPr>
        <w:t xml:space="preserve"> i </w:t>
      </w:r>
      <w:r w:rsidRPr="000F0FB4">
        <w:rPr>
          <w:rFonts w:asciiTheme="minorHAnsi" w:eastAsia="Times New Roman" w:hAnsiTheme="minorHAnsi"/>
          <w:i/>
          <w:iCs/>
          <w:szCs w:val="24"/>
          <w:lang w:eastAsia="pl-PL"/>
        </w:rPr>
        <w:t>oczyszczania instalacji lub urządzeń,</w:t>
      </w:r>
      <w:r w:rsidR="008F1586">
        <w:rPr>
          <w:rFonts w:asciiTheme="minorHAnsi" w:eastAsia="Times New Roman" w:hAnsiTheme="minorHAnsi"/>
          <w:i/>
          <w:iCs/>
          <w:szCs w:val="24"/>
          <w:lang w:eastAsia="pl-PL"/>
        </w:rPr>
        <w:t xml:space="preserve"> w </w:t>
      </w:r>
      <w:r w:rsidRPr="000F0FB4">
        <w:rPr>
          <w:rFonts w:asciiTheme="minorHAnsi" w:eastAsia="Times New Roman" w:hAnsiTheme="minorHAnsi"/>
          <w:i/>
          <w:iCs/>
          <w:szCs w:val="24"/>
          <w:lang w:eastAsia="pl-PL"/>
        </w:rPr>
        <w:t>których były lub są wykorzystywane</w:t>
      </w:r>
      <w:r w:rsidRPr="000F0FB4">
        <w:rPr>
          <w:rFonts w:asciiTheme="minorHAnsi" w:eastAsia="Times New Roman" w:hAnsiTheme="minorHAnsi"/>
          <w:iCs/>
          <w:szCs w:val="24"/>
          <w:lang w:eastAsia="pl-PL"/>
        </w:rPr>
        <w:t xml:space="preserve">, </w:t>
      </w:r>
      <w:r w:rsidRPr="000F0FB4">
        <w:rPr>
          <w:rFonts w:asciiTheme="minorHAnsi" w:hAnsiTheme="minorHAnsi"/>
          <w:color w:val="000000"/>
          <w:szCs w:val="24"/>
        </w:rPr>
        <w:t>końcowym</w:t>
      </w:r>
      <w:r w:rsidR="008F1586">
        <w:rPr>
          <w:rFonts w:asciiTheme="minorHAnsi" w:hAnsiTheme="minorHAnsi"/>
          <w:color w:val="000000"/>
          <w:szCs w:val="24"/>
        </w:rPr>
        <w:t xml:space="preserve"> i </w:t>
      </w:r>
      <w:r w:rsidRPr="000F0FB4">
        <w:rPr>
          <w:rFonts w:asciiTheme="minorHAnsi" w:hAnsiTheme="minorHAnsi"/>
          <w:color w:val="000000"/>
          <w:szCs w:val="24"/>
        </w:rPr>
        <w:t>ostatecznym terminem użytkowania wyrobów zawierających azbest jest 31 grudnia 2032 r.,</w:t>
      </w:r>
      <w:r w:rsidR="008F1586">
        <w:rPr>
          <w:rFonts w:asciiTheme="minorHAnsi" w:hAnsiTheme="minorHAnsi"/>
          <w:color w:val="000000"/>
          <w:szCs w:val="24"/>
        </w:rPr>
        <w:t xml:space="preserve"> w </w:t>
      </w:r>
      <w:r w:rsidRPr="000F0FB4">
        <w:rPr>
          <w:rFonts w:asciiTheme="minorHAnsi" w:hAnsiTheme="minorHAnsi"/>
          <w:color w:val="000000"/>
          <w:szCs w:val="24"/>
        </w:rPr>
        <w:t>związku</w:t>
      </w:r>
      <w:r w:rsidR="008F1586">
        <w:rPr>
          <w:rFonts w:asciiTheme="minorHAnsi" w:hAnsiTheme="minorHAnsi"/>
          <w:color w:val="000000"/>
          <w:szCs w:val="24"/>
        </w:rPr>
        <w:t xml:space="preserve"> z </w:t>
      </w:r>
      <w:r w:rsidRPr="000F0FB4">
        <w:rPr>
          <w:rFonts w:asciiTheme="minorHAnsi" w:hAnsiTheme="minorHAnsi"/>
          <w:color w:val="000000"/>
          <w:szCs w:val="24"/>
        </w:rPr>
        <w:t xml:space="preserve">czym Gmina </w:t>
      </w:r>
      <w:r w:rsidR="00F242C2">
        <w:rPr>
          <w:rFonts w:asciiTheme="minorHAnsi" w:hAnsiTheme="minorHAnsi"/>
          <w:color w:val="000000"/>
          <w:szCs w:val="24"/>
        </w:rPr>
        <w:t>Głowno</w:t>
      </w:r>
      <w:r w:rsidRPr="000F0FB4">
        <w:rPr>
          <w:rFonts w:asciiTheme="minorHAnsi" w:hAnsiTheme="minorHAnsi"/>
          <w:color w:val="000000"/>
          <w:szCs w:val="24"/>
        </w:rPr>
        <w:t xml:space="preserve"> ma obowiązek pozbyć się wszystkich wyrobów zawierających azbest do ww. terminu. Najwyższy priorytet bezwzględnie przyznać należy usunięciu gotowego już do odbioru azbestu </w:t>
      </w:r>
      <w:r w:rsidRPr="000F0FB4">
        <w:rPr>
          <w:rFonts w:asciiTheme="minorHAnsi" w:hAnsiTheme="minorHAnsi"/>
          <w:color w:val="000000"/>
          <w:szCs w:val="24"/>
        </w:rPr>
        <w:lastRenderedPageBreak/>
        <w:t xml:space="preserve">zmagazynowanego, który powinien możliwie jak najszybciej zostać odebrany przez wyspecjalizowaną firmę (wg </w:t>
      </w:r>
      <w:r w:rsidRPr="000F0FB4">
        <w:rPr>
          <w:rFonts w:asciiTheme="minorHAnsi" w:hAnsiTheme="minorHAnsi"/>
          <w:i/>
          <w:color w:val="000000"/>
          <w:szCs w:val="24"/>
        </w:rPr>
        <w:t>Ustawy</w:t>
      </w:r>
      <w:r w:rsidR="008F1586">
        <w:rPr>
          <w:rFonts w:asciiTheme="minorHAnsi" w:hAnsiTheme="minorHAnsi"/>
          <w:i/>
          <w:color w:val="000000"/>
          <w:szCs w:val="24"/>
        </w:rPr>
        <w:t xml:space="preserve"> z </w:t>
      </w:r>
      <w:r w:rsidRPr="000F0FB4">
        <w:rPr>
          <w:rFonts w:asciiTheme="minorHAnsi" w:hAnsiTheme="minorHAnsi"/>
          <w:i/>
          <w:color w:val="000000"/>
          <w:szCs w:val="24"/>
        </w:rPr>
        <w:t>dnia 14 grudnia 2012 r.</w:t>
      </w:r>
      <w:r w:rsidR="008F1586">
        <w:rPr>
          <w:rFonts w:asciiTheme="minorHAnsi" w:hAnsiTheme="minorHAnsi"/>
          <w:i/>
          <w:color w:val="000000"/>
          <w:szCs w:val="24"/>
        </w:rPr>
        <w:t xml:space="preserve"> o </w:t>
      </w:r>
      <w:r w:rsidRPr="000F0FB4">
        <w:rPr>
          <w:rFonts w:asciiTheme="minorHAnsi" w:hAnsiTheme="minorHAnsi"/>
          <w:i/>
          <w:color w:val="000000"/>
          <w:szCs w:val="24"/>
        </w:rPr>
        <w:t>odpadach</w:t>
      </w:r>
      <w:r w:rsidRPr="000F0FB4">
        <w:rPr>
          <w:rFonts w:asciiTheme="minorHAnsi" w:hAnsiTheme="minorHAnsi"/>
          <w:color w:val="000000"/>
          <w:szCs w:val="24"/>
        </w:rPr>
        <w:t xml:space="preserve">, azbest może być czasowo magazynowany </w:t>
      </w:r>
      <w:r w:rsidRPr="000F0FB4">
        <w:rPr>
          <w:rFonts w:asciiTheme="minorHAnsi" w:eastAsia="Times New Roman" w:hAnsiTheme="minorHAnsi"/>
          <w:iCs/>
          <w:szCs w:val="24"/>
          <w:lang w:eastAsia="pl-PL"/>
        </w:rPr>
        <w:t>jedynie</w:t>
      </w:r>
      <w:r w:rsidR="008F1586">
        <w:rPr>
          <w:rFonts w:asciiTheme="minorHAnsi" w:eastAsia="Times New Roman" w:hAnsiTheme="minorHAnsi"/>
          <w:iCs/>
          <w:szCs w:val="24"/>
          <w:lang w:eastAsia="pl-PL"/>
        </w:rPr>
        <w:t xml:space="preserve"> w </w:t>
      </w:r>
      <w:r w:rsidRPr="000F0FB4">
        <w:rPr>
          <w:rFonts w:asciiTheme="minorHAnsi" w:eastAsia="Times New Roman" w:hAnsiTheme="minorHAnsi"/>
          <w:iCs/>
          <w:szCs w:val="24"/>
          <w:lang w:eastAsia="pl-PL"/>
        </w:rPr>
        <w:t>celu zebrania większej ilości odpadów do transportu na składowisko</w:t>
      </w:r>
      <w:r w:rsidR="008F1586">
        <w:rPr>
          <w:rFonts w:asciiTheme="minorHAnsi" w:eastAsia="Times New Roman" w:hAnsiTheme="minorHAnsi"/>
          <w:iCs/>
          <w:szCs w:val="24"/>
          <w:lang w:eastAsia="pl-PL"/>
        </w:rPr>
        <w:t xml:space="preserve"> i </w:t>
      </w:r>
      <w:r w:rsidRPr="000F0FB4">
        <w:rPr>
          <w:rFonts w:asciiTheme="minorHAnsi" w:eastAsia="Times New Roman" w:hAnsiTheme="minorHAnsi"/>
          <w:iCs/>
          <w:szCs w:val="24"/>
          <w:lang w:eastAsia="pl-PL"/>
        </w:rPr>
        <w:t>nie dłużej niż przez okres 1 roku)</w:t>
      </w:r>
      <w:r w:rsidRPr="000F0FB4">
        <w:rPr>
          <w:rFonts w:asciiTheme="minorHAnsi" w:hAnsiTheme="minorHAnsi"/>
          <w:color w:val="000000"/>
          <w:szCs w:val="24"/>
        </w:rPr>
        <w:t>, oraz pokryciom dachowym,</w:t>
      </w:r>
      <w:r w:rsidR="008F1586">
        <w:rPr>
          <w:rFonts w:asciiTheme="minorHAnsi" w:hAnsiTheme="minorHAnsi"/>
          <w:color w:val="000000"/>
          <w:szCs w:val="24"/>
        </w:rPr>
        <w:t xml:space="preserve"> w </w:t>
      </w:r>
      <w:r w:rsidRPr="000F0FB4">
        <w:rPr>
          <w:rFonts w:asciiTheme="minorHAnsi" w:hAnsiTheme="minorHAnsi"/>
          <w:color w:val="000000"/>
          <w:szCs w:val="24"/>
        </w:rPr>
        <w:t>przypadku których stwierdzono stopień pilności równy 1,</w:t>
      </w:r>
      <w:r w:rsidR="008F1586">
        <w:rPr>
          <w:rFonts w:asciiTheme="minorHAnsi" w:hAnsiTheme="minorHAnsi"/>
          <w:color w:val="000000"/>
          <w:szCs w:val="24"/>
        </w:rPr>
        <w:t xml:space="preserve"> a </w:t>
      </w:r>
      <w:r w:rsidRPr="000F0FB4">
        <w:rPr>
          <w:rFonts w:asciiTheme="minorHAnsi" w:hAnsiTheme="minorHAnsi"/>
          <w:color w:val="000000"/>
          <w:szCs w:val="24"/>
        </w:rPr>
        <w:t xml:space="preserve">więc powinny zostać unieszkodliwione niezwłocznie (wg </w:t>
      </w:r>
      <w:r w:rsidRPr="000F0FB4">
        <w:rPr>
          <w:rFonts w:asciiTheme="minorHAnsi" w:hAnsiTheme="minorHAnsi"/>
          <w:i/>
          <w:color w:val="000000"/>
          <w:szCs w:val="24"/>
        </w:rPr>
        <w:t>Rozporządzenia Ministra Gospodarki, Pracy</w:t>
      </w:r>
      <w:r w:rsidR="008F1586">
        <w:rPr>
          <w:rFonts w:asciiTheme="minorHAnsi" w:hAnsiTheme="minorHAnsi"/>
          <w:i/>
          <w:color w:val="000000"/>
          <w:szCs w:val="24"/>
        </w:rPr>
        <w:t xml:space="preserve"> i </w:t>
      </w:r>
      <w:r w:rsidRPr="000F0FB4">
        <w:rPr>
          <w:rFonts w:asciiTheme="minorHAnsi" w:hAnsiTheme="minorHAnsi"/>
          <w:i/>
          <w:color w:val="000000"/>
          <w:szCs w:val="24"/>
        </w:rPr>
        <w:t>Polityki Społecznej</w:t>
      </w:r>
      <w:r w:rsidR="008F1586">
        <w:rPr>
          <w:rFonts w:asciiTheme="minorHAnsi" w:hAnsiTheme="minorHAnsi"/>
          <w:i/>
          <w:color w:val="000000"/>
          <w:szCs w:val="24"/>
        </w:rPr>
        <w:t xml:space="preserve"> z </w:t>
      </w:r>
      <w:r w:rsidRPr="000F0FB4">
        <w:rPr>
          <w:rFonts w:asciiTheme="minorHAnsi" w:hAnsiTheme="minorHAnsi"/>
          <w:i/>
          <w:color w:val="000000"/>
          <w:szCs w:val="24"/>
        </w:rPr>
        <w:t>dnia 5 sierpnia 2010 r. zmieniającego rozporządzenie</w:t>
      </w:r>
      <w:r w:rsidR="008F1586">
        <w:rPr>
          <w:rFonts w:asciiTheme="minorHAnsi" w:hAnsiTheme="minorHAnsi"/>
          <w:i/>
          <w:color w:val="000000"/>
          <w:szCs w:val="24"/>
        </w:rPr>
        <w:t xml:space="preserve"> w </w:t>
      </w:r>
      <w:r w:rsidRPr="000F0FB4">
        <w:rPr>
          <w:rFonts w:asciiTheme="minorHAnsi" w:hAnsiTheme="minorHAnsi"/>
          <w:i/>
          <w:color w:val="000000"/>
          <w:szCs w:val="24"/>
        </w:rPr>
        <w:t>sprawie sposobów</w:t>
      </w:r>
      <w:r w:rsidR="008F1586">
        <w:rPr>
          <w:rFonts w:asciiTheme="minorHAnsi" w:hAnsiTheme="minorHAnsi"/>
          <w:i/>
          <w:color w:val="000000"/>
          <w:szCs w:val="24"/>
        </w:rPr>
        <w:t xml:space="preserve"> i </w:t>
      </w:r>
      <w:r w:rsidRPr="000F0FB4">
        <w:rPr>
          <w:rFonts w:asciiTheme="minorHAnsi" w:hAnsiTheme="minorHAnsi"/>
          <w:i/>
          <w:color w:val="000000"/>
          <w:szCs w:val="24"/>
        </w:rPr>
        <w:t>warunków bezpiecznego użytkowania</w:t>
      </w:r>
      <w:r w:rsidR="008F1586">
        <w:rPr>
          <w:rFonts w:asciiTheme="minorHAnsi" w:hAnsiTheme="minorHAnsi"/>
          <w:i/>
          <w:color w:val="000000"/>
          <w:szCs w:val="24"/>
        </w:rPr>
        <w:t xml:space="preserve"> i </w:t>
      </w:r>
      <w:r w:rsidRPr="000F0FB4">
        <w:rPr>
          <w:rFonts w:asciiTheme="minorHAnsi" w:hAnsiTheme="minorHAnsi"/>
          <w:i/>
          <w:color w:val="000000"/>
          <w:szCs w:val="24"/>
        </w:rPr>
        <w:t>usuwania wyrobów zawierających azbest</w:t>
      </w:r>
      <w:r w:rsidRPr="000F0FB4">
        <w:rPr>
          <w:rFonts w:asciiTheme="minorHAnsi" w:hAnsiTheme="minorHAnsi"/>
          <w:color w:val="000000"/>
          <w:szCs w:val="24"/>
        </w:rPr>
        <w:t>). Ponadto, szczególnie pilnie usunięte powinny zostać materiały zawierające azbest położone na nieruchomościach należących do Gminy oraz różnego rodzaju budynków użyteczności publicznej. Będzie to stanowiło dodatkowo dobry przykład dla mieszkańców</w:t>
      </w:r>
      <w:r w:rsidR="000F0FB4" w:rsidRPr="000F0FB4">
        <w:rPr>
          <w:rFonts w:asciiTheme="minorHAnsi" w:hAnsiTheme="minorHAnsi"/>
          <w:color w:val="000000"/>
          <w:szCs w:val="24"/>
        </w:rPr>
        <w:t xml:space="preserve"> Gminy</w:t>
      </w:r>
      <w:r w:rsidRPr="000F0FB4">
        <w:rPr>
          <w:rFonts w:asciiTheme="minorHAnsi" w:hAnsiTheme="minorHAnsi"/>
          <w:color w:val="000000"/>
          <w:szCs w:val="24"/>
        </w:rPr>
        <w:t>.</w:t>
      </w:r>
    </w:p>
    <w:p w:rsidR="009D59B0" w:rsidRPr="000F0FB4" w:rsidRDefault="009D59B0" w:rsidP="009D59B0">
      <w:pPr>
        <w:overflowPunct w:val="0"/>
        <w:autoSpaceDE w:val="0"/>
        <w:autoSpaceDN w:val="0"/>
        <w:adjustRightInd w:val="0"/>
        <w:ind w:firstLine="708"/>
        <w:textAlignment w:val="baseline"/>
        <w:rPr>
          <w:rFonts w:asciiTheme="minorHAnsi" w:eastAsia="Times New Roman" w:hAnsiTheme="minorHAnsi"/>
          <w:iCs/>
          <w:szCs w:val="24"/>
          <w:lang w:eastAsia="pl-PL"/>
        </w:rPr>
      </w:pPr>
      <w:r w:rsidRPr="000F0FB4">
        <w:rPr>
          <w:rFonts w:asciiTheme="minorHAnsi" w:eastAsia="Times New Roman" w:hAnsiTheme="minorHAnsi"/>
          <w:iCs/>
          <w:szCs w:val="24"/>
          <w:lang w:eastAsia="pl-PL"/>
        </w:rPr>
        <w:t>Wobec przedstawionych założeń oraz zbliżającego się ostatecznego terminu usunięcia całości wyrobów azbestowych (31 grudnia 2032 r.),</w:t>
      </w:r>
      <w:r w:rsidR="008F1586">
        <w:rPr>
          <w:rFonts w:asciiTheme="minorHAnsi" w:eastAsia="Times New Roman" w:hAnsiTheme="minorHAnsi"/>
          <w:iCs/>
          <w:szCs w:val="24"/>
          <w:lang w:eastAsia="pl-PL"/>
        </w:rPr>
        <w:t xml:space="preserve"> a </w:t>
      </w:r>
      <w:r w:rsidRPr="000F0FB4">
        <w:rPr>
          <w:rFonts w:asciiTheme="minorHAnsi" w:eastAsia="Times New Roman" w:hAnsiTheme="minorHAnsi"/>
          <w:iCs/>
          <w:szCs w:val="24"/>
          <w:lang w:eastAsia="pl-PL"/>
        </w:rPr>
        <w:t>także</w:t>
      </w:r>
      <w:r w:rsidR="008F1586">
        <w:rPr>
          <w:rFonts w:asciiTheme="minorHAnsi" w:eastAsia="Times New Roman" w:hAnsiTheme="minorHAnsi"/>
          <w:iCs/>
          <w:szCs w:val="24"/>
          <w:lang w:eastAsia="pl-PL"/>
        </w:rPr>
        <w:t xml:space="preserve"> w </w:t>
      </w:r>
      <w:r w:rsidRPr="000F0FB4">
        <w:rPr>
          <w:rFonts w:asciiTheme="minorHAnsi" w:eastAsia="Times New Roman" w:hAnsiTheme="minorHAnsi"/>
          <w:iCs/>
          <w:szCs w:val="24"/>
          <w:lang w:eastAsia="pl-PL"/>
        </w:rPr>
        <w:t>celu optymalnego rozłożenia całkowitych kosztów, przyjęto, że poczynając od roku 2017, każdego roku</w:t>
      </w:r>
      <w:r w:rsidR="008F1586">
        <w:rPr>
          <w:rFonts w:asciiTheme="minorHAnsi" w:eastAsia="Times New Roman" w:hAnsiTheme="minorHAnsi"/>
          <w:iCs/>
          <w:szCs w:val="24"/>
          <w:lang w:eastAsia="pl-PL"/>
        </w:rPr>
        <w:t xml:space="preserve"> w </w:t>
      </w:r>
      <w:r w:rsidRPr="000F0FB4">
        <w:rPr>
          <w:rFonts w:asciiTheme="minorHAnsi" w:eastAsia="Times New Roman" w:hAnsiTheme="minorHAnsi"/>
          <w:iCs/>
          <w:szCs w:val="24"/>
          <w:lang w:eastAsia="pl-PL"/>
        </w:rPr>
        <w:t>miarę możliwości powinna zostać usunięta jednakowa część wszystkich pokryć dachowych pozostających</w:t>
      </w:r>
      <w:r w:rsidR="008F1586">
        <w:rPr>
          <w:rFonts w:asciiTheme="minorHAnsi" w:eastAsia="Times New Roman" w:hAnsiTheme="minorHAnsi"/>
          <w:iCs/>
          <w:szCs w:val="24"/>
          <w:lang w:eastAsia="pl-PL"/>
        </w:rPr>
        <w:t xml:space="preserve"> w </w:t>
      </w:r>
      <w:r w:rsidRPr="000F0FB4">
        <w:rPr>
          <w:rFonts w:asciiTheme="minorHAnsi" w:eastAsia="Times New Roman" w:hAnsiTheme="minorHAnsi"/>
          <w:iCs/>
          <w:szCs w:val="24"/>
          <w:lang w:eastAsia="pl-PL"/>
        </w:rPr>
        <w:t>użyciu (1/16). Należy przy tym pamiętać, że podczas kolejnych kontroli stanu wyrobów azbestowych (dla pokryć dachowych ocenionych obecnie na 2. stopień pilności, ponowna ocena będzie musiała mieć miejsce już</w:t>
      </w:r>
      <w:r w:rsidR="008F1586">
        <w:rPr>
          <w:rFonts w:asciiTheme="minorHAnsi" w:eastAsia="Times New Roman" w:hAnsiTheme="minorHAnsi"/>
          <w:iCs/>
          <w:szCs w:val="24"/>
          <w:lang w:eastAsia="pl-PL"/>
        </w:rPr>
        <w:t xml:space="preserve"> w </w:t>
      </w:r>
      <w:r w:rsidRPr="000F0FB4">
        <w:rPr>
          <w:rFonts w:asciiTheme="minorHAnsi" w:eastAsia="Times New Roman" w:hAnsiTheme="minorHAnsi"/>
          <w:iCs/>
          <w:szCs w:val="24"/>
          <w:lang w:eastAsia="pl-PL"/>
        </w:rPr>
        <w:t>2016 r.; dla dachów ocenionych na 3. stopień pilności – nie później niż</w:t>
      </w:r>
      <w:r w:rsidR="008F1586">
        <w:rPr>
          <w:rFonts w:asciiTheme="minorHAnsi" w:eastAsia="Times New Roman" w:hAnsiTheme="minorHAnsi"/>
          <w:iCs/>
          <w:szCs w:val="24"/>
          <w:lang w:eastAsia="pl-PL"/>
        </w:rPr>
        <w:t xml:space="preserve"> w </w:t>
      </w:r>
      <w:r w:rsidRPr="000F0FB4">
        <w:rPr>
          <w:rFonts w:asciiTheme="minorHAnsi" w:eastAsia="Times New Roman" w:hAnsiTheme="minorHAnsi"/>
          <w:iCs/>
          <w:szCs w:val="24"/>
          <w:lang w:eastAsia="pl-PL"/>
        </w:rPr>
        <w:t>2020 r.), może okazać się, że stan ten uległ pogorszeniu. Ponadto, część pokryć dachowych może zostać</w:t>
      </w:r>
      <w:r w:rsidR="008F1586">
        <w:rPr>
          <w:rFonts w:asciiTheme="minorHAnsi" w:eastAsia="Times New Roman" w:hAnsiTheme="minorHAnsi"/>
          <w:iCs/>
          <w:szCs w:val="24"/>
          <w:lang w:eastAsia="pl-PL"/>
        </w:rPr>
        <w:t xml:space="preserve"> w </w:t>
      </w:r>
      <w:r w:rsidRPr="000F0FB4">
        <w:rPr>
          <w:rFonts w:asciiTheme="minorHAnsi" w:eastAsia="Times New Roman" w:hAnsiTheme="minorHAnsi"/>
          <w:iCs/>
          <w:szCs w:val="24"/>
          <w:lang w:eastAsia="pl-PL"/>
        </w:rPr>
        <w:t>kolejnych latach wymieniona przez właścicieli</w:t>
      </w:r>
      <w:r w:rsidR="008F1586">
        <w:rPr>
          <w:rFonts w:asciiTheme="minorHAnsi" w:eastAsia="Times New Roman" w:hAnsiTheme="minorHAnsi"/>
          <w:iCs/>
          <w:szCs w:val="24"/>
          <w:lang w:eastAsia="pl-PL"/>
        </w:rPr>
        <w:t xml:space="preserve"> i </w:t>
      </w:r>
      <w:r w:rsidRPr="000F0FB4">
        <w:rPr>
          <w:rFonts w:asciiTheme="minorHAnsi" w:eastAsia="Times New Roman" w:hAnsiTheme="minorHAnsi"/>
          <w:iCs/>
          <w:szCs w:val="24"/>
          <w:lang w:eastAsia="pl-PL"/>
        </w:rPr>
        <w:t>zmagazynowana. Dlatego</w:t>
      </w:r>
      <w:r w:rsidR="008F1586">
        <w:rPr>
          <w:rFonts w:asciiTheme="minorHAnsi" w:eastAsia="Times New Roman" w:hAnsiTheme="minorHAnsi"/>
          <w:iCs/>
          <w:szCs w:val="24"/>
          <w:lang w:eastAsia="pl-PL"/>
        </w:rPr>
        <w:t xml:space="preserve"> w </w:t>
      </w:r>
      <w:r w:rsidRPr="000F0FB4">
        <w:rPr>
          <w:rFonts w:asciiTheme="minorHAnsi" w:eastAsia="Times New Roman" w:hAnsiTheme="minorHAnsi"/>
          <w:iCs/>
          <w:szCs w:val="24"/>
          <w:lang w:eastAsia="pl-PL"/>
        </w:rPr>
        <w:t>dalszej kolejności pierwszeństwo przy usuwaniu powinny za każdym razem mieć właśnie wyroby</w:t>
      </w:r>
      <w:r w:rsidR="008F1586">
        <w:rPr>
          <w:rFonts w:asciiTheme="minorHAnsi" w:eastAsia="Times New Roman" w:hAnsiTheme="minorHAnsi"/>
          <w:iCs/>
          <w:szCs w:val="24"/>
          <w:lang w:eastAsia="pl-PL"/>
        </w:rPr>
        <w:t xml:space="preserve"> o </w:t>
      </w:r>
      <w:r w:rsidRPr="000F0FB4">
        <w:rPr>
          <w:rFonts w:asciiTheme="minorHAnsi" w:eastAsia="Times New Roman" w:hAnsiTheme="minorHAnsi"/>
          <w:iCs/>
          <w:szCs w:val="24"/>
          <w:lang w:eastAsia="pl-PL"/>
        </w:rPr>
        <w:t>najgorszym stanie oraz wyroby pozostające</w:t>
      </w:r>
      <w:r w:rsidR="008F1586">
        <w:rPr>
          <w:rFonts w:asciiTheme="minorHAnsi" w:eastAsia="Times New Roman" w:hAnsiTheme="minorHAnsi"/>
          <w:iCs/>
          <w:szCs w:val="24"/>
          <w:lang w:eastAsia="pl-PL"/>
        </w:rPr>
        <w:t xml:space="preserve"> w </w:t>
      </w:r>
      <w:r w:rsidRPr="000F0FB4">
        <w:rPr>
          <w:rFonts w:asciiTheme="minorHAnsi" w:eastAsia="Times New Roman" w:hAnsiTheme="minorHAnsi"/>
          <w:iCs/>
          <w:szCs w:val="24"/>
          <w:lang w:eastAsia="pl-PL"/>
        </w:rPr>
        <w:t>danym momencie</w:t>
      </w:r>
      <w:r w:rsidR="008F1586">
        <w:rPr>
          <w:rFonts w:asciiTheme="minorHAnsi" w:eastAsia="Times New Roman" w:hAnsiTheme="minorHAnsi"/>
          <w:iCs/>
          <w:szCs w:val="24"/>
          <w:lang w:eastAsia="pl-PL"/>
        </w:rPr>
        <w:t xml:space="preserve"> w </w:t>
      </w:r>
      <w:r w:rsidRPr="000F0FB4">
        <w:rPr>
          <w:rFonts w:asciiTheme="minorHAnsi" w:eastAsia="Times New Roman" w:hAnsiTheme="minorHAnsi"/>
          <w:iCs/>
          <w:szCs w:val="24"/>
          <w:lang w:eastAsia="pl-PL"/>
        </w:rPr>
        <w:t>stanie zmagazynowanym.</w:t>
      </w:r>
    </w:p>
    <w:p w:rsidR="009D59B0" w:rsidRPr="000F0FB4" w:rsidRDefault="009D59B0" w:rsidP="009D59B0">
      <w:pPr>
        <w:overflowPunct w:val="0"/>
        <w:autoSpaceDE w:val="0"/>
        <w:autoSpaceDN w:val="0"/>
        <w:adjustRightInd w:val="0"/>
        <w:ind w:firstLine="708"/>
        <w:textAlignment w:val="baseline"/>
        <w:rPr>
          <w:rFonts w:asciiTheme="minorHAnsi" w:eastAsia="Times New Roman" w:hAnsiTheme="minorHAnsi"/>
          <w:iCs/>
          <w:szCs w:val="24"/>
          <w:lang w:eastAsia="pl-PL"/>
        </w:rPr>
      </w:pPr>
    </w:p>
    <w:p w:rsidR="009D59B0" w:rsidRPr="000F0FB4" w:rsidRDefault="009D59B0" w:rsidP="009D59B0">
      <w:pPr>
        <w:overflowPunct w:val="0"/>
        <w:autoSpaceDE w:val="0"/>
        <w:autoSpaceDN w:val="0"/>
        <w:adjustRightInd w:val="0"/>
        <w:ind w:firstLine="708"/>
        <w:textAlignment w:val="baseline"/>
        <w:rPr>
          <w:rFonts w:asciiTheme="minorHAnsi" w:eastAsia="Times New Roman" w:hAnsiTheme="minorHAnsi"/>
          <w:iCs/>
          <w:szCs w:val="24"/>
          <w:lang w:eastAsia="pl-PL"/>
        </w:rPr>
      </w:pPr>
      <w:r w:rsidRPr="000F0FB4">
        <w:rPr>
          <w:rFonts w:asciiTheme="minorHAnsi" w:eastAsia="Times New Roman" w:hAnsiTheme="minorHAnsi"/>
          <w:iCs/>
          <w:szCs w:val="24"/>
          <w:lang w:eastAsia="pl-PL"/>
        </w:rPr>
        <w:t>Poniżej podano przybliżone kwoty, jakie będzie należało przeznaczyć na poszczególne rodzaje unieszkodliwianych wyrobów zawierających azbest.</w:t>
      </w:r>
    </w:p>
    <w:p w:rsidR="009D59B0" w:rsidRPr="000F0FB4" w:rsidRDefault="009D59B0" w:rsidP="009D59B0">
      <w:pPr>
        <w:overflowPunct w:val="0"/>
        <w:autoSpaceDE w:val="0"/>
        <w:autoSpaceDN w:val="0"/>
        <w:adjustRightInd w:val="0"/>
        <w:ind w:firstLine="708"/>
        <w:textAlignment w:val="baseline"/>
        <w:rPr>
          <w:rFonts w:asciiTheme="minorHAnsi" w:eastAsia="Times New Roman" w:hAnsiTheme="minorHAnsi"/>
          <w:iCs/>
          <w:szCs w:val="24"/>
          <w:lang w:eastAsia="pl-PL"/>
        </w:rPr>
      </w:pPr>
    </w:p>
    <w:p w:rsidR="009D59B0" w:rsidRPr="000F0FB4" w:rsidRDefault="009D59B0" w:rsidP="009D59B0">
      <w:pPr>
        <w:pStyle w:val="Akapitzlist"/>
        <w:numPr>
          <w:ilvl w:val="0"/>
          <w:numId w:val="46"/>
        </w:numPr>
        <w:overflowPunct w:val="0"/>
        <w:autoSpaceDE w:val="0"/>
        <w:autoSpaceDN w:val="0"/>
        <w:adjustRightInd w:val="0"/>
        <w:textAlignment w:val="baseline"/>
        <w:rPr>
          <w:rFonts w:asciiTheme="minorHAnsi" w:eastAsia="Times New Roman" w:hAnsiTheme="minorHAnsi"/>
          <w:iCs/>
          <w:szCs w:val="24"/>
          <w:lang w:eastAsia="pl-PL"/>
        </w:rPr>
      </w:pPr>
      <w:r w:rsidRPr="000F0FB4">
        <w:rPr>
          <w:rFonts w:asciiTheme="minorHAnsi" w:eastAsia="Times New Roman" w:hAnsiTheme="minorHAnsi"/>
          <w:iCs/>
          <w:szCs w:val="24"/>
          <w:lang w:eastAsia="pl-PL"/>
        </w:rPr>
        <w:t>Jak obliczono wcześniej, łączny koszt usunięcia azbestu zmagazynowanego do tej pory na terenie Gminy (</w:t>
      </w:r>
      <w:r w:rsidR="000F0FB4" w:rsidRPr="000F0FB4">
        <w:rPr>
          <w:rFonts w:asciiTheme="minorHAnsi" w:hAnsiTheme="minorHAnsi"/>
          <w:iCs/>
        </w:rPr>
        <w:t xml:space="preserve">84 117 </w:t>
      </w:r>
      <w:r w:rsidRPr="000F0FB4">
        <w:rPr>
          <w:rFonts w:asciiTheme="minorHAnsi" w:eastAsia="Times New Roman" w:hAnsiTheme="minorHAnsi"/>
          <w:iCs/>
          <w:szCs w:val="24"/>
          <w:lang w:eastAsia="pl-PL"/>
        </w:rPr>
        <w:t xml:space="preserve">kg) wyniesie ok. </w:t>
      </w:r>
      <w:r w:rsidR="000F0FB4" w:rsidRPr="000F0FB4">
        <w:rPr>
          <w:rFonts w:asciiTheme="minorHAnsi" w:eastAsia="Times New Roman" w:hAnsiTheme="minorHAnsi"/>
          <w:b/>
          <w:iCs/>
          <w:szCs w:val="24"/>
          <w:lang w:eastAsia="pl-PL"/>
        </w:rPr>
        <w:t>58 040,73 zł</w:t>
      </w:r>
    </w:p>
    <w:p w:rsidR="004F489A" w:rsidRDefault="0092794C" w:rsidP="0092794C">
      <w:pPr>
        <w:pStyle w:val="Akapitzlist"/>
        <w:numPr>
          <w:ilvl w:val="0"/>
          <w:numId w:val="46"/>
        </w:numPr>
        <w:overflowPunct w:val="0"/>
        <w:autoSpaceDE w:val="0"/>
        <w:autoSpaceDN w:val="0"/>
        <w:adjustRightInd w:val="0"/>
        <w:textAlignment w:val="baseline"/>
        <w:rPr>
          <w:rFonts w:asciiTheme="minorHAnsi" w:eastAsia="Times New Roman" w:hAnsiTheme="minorHAnsi"/>
          <w:iCs/>
          <w:szCs w:val="24"/>
          <w:lang w:eastAsia="pl-PL"/>
        </w:rPr>
      </w:pPr>
      <w:r w:rsidRPr="0092794C">
        <w:rPr>
          <w:rFonts w:asciiTheme="minorHAnsi" w:eastAsia="Times New Roman" w:hAnsiTheme="minorHAnsi"/>
          <w:iCs/>
          <w:szCs w:val="24"/>
          <w:lang w:eastAsia="pl-PL"/>
        </w:rPr>
        <w:t>J</w:t>
      </w:r>
      <w:r>
        <w:rPr>
          <w:rFonts w:asciiTheme="minorHAnsi" w:eastAsia="Times New Roman" w:hAnsiTheme="minorHAnsi"/>
          <w:iCs/>
          <w:szCs w:val="24"/>
          <w:lang w:eastAsia="pl-PL"/>
        </w:rPr>
        <w:t>ako, że na terenie G</w:t>
      </w:r>
      <w:r w:rsidRPr="0092794C">
        <w:rPr>
          <w:rFonts w:asciiTheme="minorHAnsi" w:eastAsia="Times New Roman" w:hAnsiTheme="minorHAnsi"/>
          <w:iCs/>
          <w:szCs w:val="24"/>
          <w:lang w:eastAsia="pl-PL"/>
        </w:rPr>
        <w:t>miny, poza azbestem z</w:t>
      </w:r>
      <w:r>
        <w:rPr>
          <w:rFonts w:asciiTheme="minorHAnsi" w:eastAsia="Times New Roman" w:hAnsiTheme="minorHAnsi"/>
          <w:iCs/>
          <w:szCs w:val="24"/>
          <w:lang w:eastAsia="pl-PL"/>
        </w:rPr>
        <w:t xml:space="preserve">magazynowanym, zinwentaryzowane zostały również </w:t>
      </w:r>
      <w:r w:rsidRPr="0092794C">
        <w:rPr>
          <w:rFonts w:asciiTheme="minorHAnsi" w:eastAsia="Times New Roman" w:hAnsiTheme="minorHAnsi"/>
          <w:iCs/>
          <w:szCs w:val="24"/>
          <w:lang w:eastAsia="pl-PL"/>
        </w:rPr>
        <w:t xml:space="preserve">wyroby </w:t>
      </w:r>
      <w:r>
        <w:rPr>
          <w:rFonts w:asciiTheme="minorHAnsi" w:eastAsia="Times New Roman" w:hAnsiTheme="minorHAnsi"/>
          <w:iCs/>
          <w:szCs w:val="24"/>
          <w:lang w:eastAsia="pl-PL"/>
        </w:rPr>
        <w:t>obecnie</w:t>
      </w:r>
      <w:r w:rsidR="008F1586">
        <w:rPr>
          <w:rFonts w:asciiTheme="minorHAnsi" w:eastAsia="Times New Roman" w:hAnsiTheme="minorHAnsi"/>
          <w:iCs/>
          <w:szCs w:val="24"/>
          <w:lang w:eastAsia="pl-PL"/>
        </w:rPr>
        <w:t xml:space="preserve"> w </w:t>
      </w:r>
      <w:r>
        <w:rPr>
          <w:rFonts w:asciiTheme="minorHAnsi" w:eastAsia="Times New Roman" w:hAnsiTheme="minorHAnsi"/>
          <w:iCs/>
          <w:szCs w:val="24"/>
          <w:lang w:eastAsia="pl-PL"/>
        </w:rPr>
        <w:t>użyciu</w:t>
      </w:r>
      <w:r w:rsidR="008F1586">
        <w:rPr>
          <w:rFonts w:asciiTheme="minorHAnsi" w:eastAsia="Times New Roman" w:hAnsiTheme="minorHAnsi"/>
          <w:iCs/>
          <w:szCs w:val="24"/>
          <w:lang w:eastAsia="pl-PL"/>
        </w:rPr>
        <w:t xml:space="preserve"> o </w:t>
      </w:r>
      <w:r w:rsidRPr="0092794C">
        <w:rPr>
          <w:rFonts w:asciiTheme="minorHAnsi" w:eastAsia="Times New Roman" w:hAnsiTheme="minorHAnsi"/>
          <w:iCs/>
          <w:szCs w:val="24"/>
          <w:lang w:eastAsia="pl-PL"/>
        </w:rPr>
        <w:t xml:space="preserve">stopniu pilności 1, usunięcie azbestu </w:t>
      </w:r>
      <w:r w:rsidRPr="0092794C">
        <w:rPr>
          <w:rFonts w:asciiTheme="minorHAnsi" w:eastAsia="Times New Roman" w:hAnsiTheme="minorHAnsi"/>
          <w:iCs/>
          <w:szCs w:val="24"/>
          <w:lang w:eastAsia="pl-PL"/>
        </w:rPr>
        <w:lastRenderedPageBreak/>
        <w:t>zmagazynowanego jest równoznaczne</w:t>
      </w:r>
      <w:r w:rsidR="008F1586">
        <w:rPr>
          <w:rFonts w:asciiTheme="minorHAnsi" w:eastAsia="Times New Roman" w:hAnsiTheme="minorHAnsi"/>
          <w:iCs/>
          <w:szCs w:val="24"/>
          <w:lang w:eastAsia="pl-PL"/>
        </w:rPr>
        <w:t xml:space="preserve"> z </w:t>
      </w:r>
      <w:r w:rsidRPr="0092794C">
        <w:rPr>
          <w:rFonts w:asciiTheme="minorHAnsi" w:eastAsia="Times New Roman" w:hAnsiTheme="minorHAnsi"/>
          <w:iCs/>
          <w:szCs w:val="24"/>
          <w:lang w:eastAsia="pl-PL"/>
        </w:rPr>
        <w:t>usunięciem wszystkich wyrobów</w:t>
      </w:r>
      <w:r w:rsidR="008F1586">
        <w:rPr>
          <w:rFonts w:asciiTheme="minorHAnsi" w:eastAsia="Times New Roman" w:hAnsiTheme="minorHAnsi"/>
          <w:iCs/>
          <w:szCs w:val="24"/>
          <w:lang w:eastAsia="pl-PL"/>
        </w:rPr>
        <w:t xml:space="preserve"> o </w:t>
      </w:r>
      <w:r w:rsidRPr="0092794C">
        <w:rPr>
          <w:rFonts w:asciiTheme="minorHAnsi" w:eastAsia="Times New Roman" w:hAnsiTheme="minorHAnsi"/>
          <w:iCs/>
          <w:szCs w:val="24"/>
          <w:lang w:eastAsia="pl-PL"/>
        </w:rPr>
        <w:t xml:space="preserve">stopniu pilności 1 </w:t>
      </w:r>
      <w:r w:rsidR="00580F7B">
        <w:rPr>
          <w:rFonts w:asciiTheme="minorHAnsi" w:eastAsia="Times New Roman" w:hAnsiTheme="minorHAnsi"/>
          <w:iCs/>
          <w:szCs w:val="24"/>
          <w:lang w:eastAsia="pl-PL"/>
        </w:rPr>
        <w:t>(108 625</w:t>
      </w:r>
      <w:r w:rsidRPr="0092794C">
        <w:rPr>
          <w:rFonts w:asciiTheme="minorHAnsi" w:eastAsia="Times New Roman" w:hAnsiTheme="minorHAnsi"/>
          <w:iCs/>
          <w:szCs w:val="24"/>
          <w:lang w:eastAsia="pl-PL"/>
        </w:rPr>
        <w:t xml:space="preserve"> kg)</w:t>
      </w:r>
      <w:r w:rsidR="008F1586">
        <w:rPr>
          <w:rFonts w:asciiTheme="minorHAnsi" w:eastAsia="Times New Roman" w:hAnsiTheme="minorHAnsi"/>
          <w:iCs/>
          <w:szCs w:val="24"/>
          <w:lang w:eastAsia="pl-PL"/>
        </w:rPr>
        <w:t xml:space="preserve"> i </w:t>
      </w:r>
      <w:r w:rsidRPr="0092794C">
        <w:rPr>
          <w:rFonts w:asciiTheme="minorHAnsi" w:eastAsia="Times New Roman" w:hAnsiTheme="minorHAnsi"/>
          <w:iCs/>
          <w:szCs w:val="24"/>
          <w:lang w:eastAsia="pl-PL"/>
        </w:rPr>
        <w:t xml:space="preserve">wyniesie ok. </w:t>
      </w:r>
      <w:r w:rsidR="004F489A" w:rsidRPr="008E6F4E">
        <w:rPr>
          <w:rFonts w:asciiTheme="minorHAnsi" w:eastAsia="Times New Roman" w:hAnsiTheme="minorHAnsi"/>
          <w:b/>
          <w:iCs/>
          <w:szCs w:val="24"/>
          <w:lang w:eastAsia="pl-PL"/>
        </w:rPr>
        <w:t>31 615,32 zł</w:t>
      </w:r>
      <w:r w:rsidRPr="008E6F4E">
        <w:rPr>
          <w:rFonts w:asciiTheme="minorHAnsi" w:eastAsia="Times New Roman" w:hAnsiTheme="minorHAnsi"/>
          <w:b/>
          <w:iCs/>
          <w:szCs w:val="24"/>
          <w:lang w:eastAsia="pl-PL"/>
        </w:rPr>
        <w:t>.</w:t>
      </w:r>
      <w:r w:rsidR="00580F7B">
        <w:rPr>
          <w:rFonts w:asciiTheme="minorHAnsi" w:eastAsia="Times New Roman" w:hAnsiTheme="minorHAnsi"/>
          <w:iCs/>
          <w:szCs w:val="24"/>
          <w:lang w:eastAsia="pl-PL"/>
        </w:rPr>
        <w:t xml:space="preserve"> </w:t>
      </w:r>
    </w:p>
    <w:p w:rsidR="004F489A" w:rsidRPr="00B534AA" w:rsidRDefault="004F489A" w:rsidP="004F489A">
      <w:pPr>
        <w:pStyle w:val="Akapitzlist"/>
        <w:numPr>
          <w:ilvl w:val="0"/>
          <w:numId w:val="46"/>
        </w:numPr>
        <w:overflowPunct w:val="0"/>
        <w:autoSpaceDE w:val="0"/>
        <w:autoSpaceDN w:val="0"/>
        <w:adjustRightInd w:val="0"/>
        <w:textAlignment w:val="baseline"/>
        <w:rPr>
          <w:rFonts w:asciiTheme="minorHAnsi" w:eastAsia="Times New Roman" w:hAnsiTheme="minorHAnsi"/>
          <w:iCs/>
          <w:szCs w:val="24"/>
          <w:lang w:eastAsia="pl-PL"/>
        </w:rPr>
      </w:pPr>
      <w:r w:rsidRPr="00B534AA">
        <w:rPr>
          <w:rFonts w:asciiTheme="minorHAnsi" w:eastAsia="Times New Roman" w:hAnsiTheme="minorHAnsi"/>
          <w:iCs/>
          <w:szCs w:val="24"/>
          <w:lang w:eastAsia="pl-PL"/>
        </w:rPr>
        <w:t>Koszt usunięcia pozostałych wyrobów zawierających azbest, które pozostaną na terenie Gminy to</w:t>
      </w:r>
      <w:r w:rsidR="008F1586">
        <w:rPr>
          <w:rFonts w:asciiTheme="minorHAnsi" w:eastAsia="Times New Roman" w:hAnsiTheme="minorHAnsi"/>
          <w:iCs/>
          <w:szCs w:val="24"/>
          <w:lang w:eastAsia="pl-PL"/>
        </w:rPr>
        <w:t xml:space="preserve"> w </w:t>
      </w:r>
      <w:r w:rsidRPr="00B534AA">
        <w:rPr>
          <w:rFonts w:asciiTheme="minorHAnsi" w:eastAsia="Times New Roman" w:hAnsiTheme="minorHAnsi"/>
          <w:iCs/>
          <w:szCs w:val="24"/>
          <w:lang w:eastAsia="pl-PL"/>
        </w:rPr>
        <w:t>przybliżeniu:</w:t>
      </w:r>
    </w:p>
    <w:p w:rsidR="009D59B0" w:rsidRPr="004F489A" w:rsidRDefault="004F489A" w:rsidP="004F489A">
      <w:pPr>
        <w:pStyle w:val="Akapitzlist"/>
        <w:overflowPunct w:val="0"/>
        <w:autoSpaceDE w:val="0"/>
        <w:autoSpaceDN w:val="0"/>
        <w:adjustRightInd w:val="0"/>
        <w:textAlignment w:val="baseline"/>
        <w:rPr>
          <w:rFonts w:asciiTheme="minorHAnsi" w:eastAsia="Times New Roman" w:hAnsiTheme="minorHAnsi"/>
          <w:iCs/>
          <w:szCs w:val="24"/>
          <w:lang w:eastAsia="pl-PL"/>
        </w:rPr>
      </w:pPr>
      <w:r w:rsidRPr="004F489A">
        <w:rPr>
          <w:rFonts w:asciiTheme="minorHAnsi" w:eastAsia="Times New Roman" w:hAnsiTheme="minorHAnsi"/>
          <w:iCs/>
          <w:szCs w:val="24"/>
          <w:lang w:eastAsia="pl-PL"/>
        </w:rPr>
        <w:t xml:space="preserve">5 348 112 · 1,29 zł = </w:t>
      </w:r>
      <w:r w:rsidRPr="004F489A">
        <w:rPr>
          <w:rFonts w:asciiTheme="minorHAnsi" w:eastAsia="Times New Roman" w:hAnsiTheme="minorHAnsi"/>
          <w:b/>
          <w:iCs/>
          <w:szCs w:val="24"/>
          <w:lang w:eastAsia="pl-PL"/>
        </w:rPr>
        <w:t>6 899 064,48 zł</w:t>
      </w:r>
    </w:p>
    <w:p w:rsidR="009D59B0" w:rsidRDefault="009D59B0" w:rsidP="009D59B0">
      <w:pPr>
        <w:pStyle w:val="Akapitzlist"/>
        <w:overflowPunct w:val="0"/>
        <w:autoSpaceDE w:val="0"/>
        <w:autoSpaceDN w:val="0"/>
        <w:adjustRightInd w:val="0"/>
        <w:textAlignment w:val="baseline"/>
        <w:rPr>
          <w:rFonts w:asciiTheme="minorHAnsi" w:eastAsia="Times New Roman" w:hAnsiTheme="minorHAnsi"/>
          <w:iCs/>
          <w:szCs w:val="24"/>
          <w:lang w:eastAsia="pl-PL"/>
        </w:rPr>
      </w:pPr>
    </w:p>
    <w:p w:rsidR="004F489A" w:rsidRPr="00B534AA" w:rsidRDefault="009D59B0" w:rsidP="004F489A">
      <w:pPr>
        <w:pStyle w:val="Akapitzlist"/>
        <w:overflowPunct w:val="0"/>
        <w:autoSpaceDE w:val="0"/>
        <w:autoSpaceDN w:val="0"/>
        <w:adjustRightInd w:val="0"/>
        <w:ind w:left="0"/>
        <w:textAlignment w:val="baseline"/>
        <w:rPr>
          <w:rFonts w:asciiTheme="minorHAnsi" w:eastAsia="Times New Roman" w:hAnsiTheme="minorHAnsi"/>
          <w:iCs/>
          <w:szCs w:val="24"/>
          <w:lang w:eastAsia="pl-PL"/>
        </w:rPr>
      </w:pPr>
      <w:r>
        <w:rPr>
          <w:rFonts w:asciiTheme="minorHAnsi" w:eastAsia="Times New Roman" w:hAnsiTheme="minorHAnsi"/>
          <w:iCs/>
          <w:szCs w:val="24"/>
          <w:lang w:eastAsia="pl-PL"/>
        </w:rPr>
        <w:tab/>
      </w:r>
      <w:r w:rsidR="004F489A" w:rsidRPr="00B534AA">
        <w:rPr>
          <w:rFonts w:asciiTheme="minorHAnsi" w:eastAsia="Times New Roman" w:hAnsiTheme="minorHAnsi"/>
          <w:iCs/>
          <w:szCs w:val="24"/>
          <w:lang w:eastAsia="pl-PL"/>
        </w:rPr>
        <w:t xml:space="preserve">Zatem, część kosztu usunięcia pozostałych wyrobów zawierających azbest wraz </w:t>
      </w:r>
      <w:r w:rsidR="004F489A">
        <w:rPr>
          <w:rFonts w:asciiTheme="minorHAnsi" w:eastAsia="Times New Roman" w:hAnsiTheme="minorHAnsi"/>
          <w:iCs/>
          <w:szCs w:val="24"/>
          <w:lang w:eastAsia="pl-PL"/>
        </w:rPr>
        <w:br/>
      </w:r>
      <w:r w:rsidR="004F489A" w:rsidRPr="00B534AA">
        <w:rPr>
          <w:rFonts w:asciiTheme="minorHAnsi" w:eastAsia="Times New Roman" w:hAnsiTheme="minorHAnsi"/>
          <w:iCs/>
          <w:szCs w:val="24"/>
          <w:lang w:eastAsia="pl-PL"/>
        </w:rPr>
        <w:t>z kosztem akcji informacyjnych, przypadająca na każdy kolejny rok, poczynając od 2017</w:t>
      </w:r>
      <w:r w:rsidR="004F489A">
        <w:rPr>
          <w:rFonts w:asciiTheme="minorHAnsi" w:eastAsia="Times New Roman" w:hAnsiTheme="minorHAnsi"/>
          <w:iCs/>
          <w:szCs w:val="24"/>
          <w:lang w:eastAsia="pl-PL"/>
        </w:rPr>
        <w:t xml:space="preserve"> r.</w:t>
      </w:r>
      <w:r w:rsidR="004F489A" w:rsidRPr="00B534AA">
        <w:rPr>
          <w:rFonts w:asciiTheme="minorHAnsi" w:eastAsia="Times New Roman" w:hAnsiTheme="minorHAnsi"/>
          <w:iCs/>
          <w:szCs w:val="24"/>
          <w:lang w:eastAsia="pl-PL"/>
        </w:rPr>
        <w:t xml:space="preserve">, </w:t>
      </w:r>
      <w:r w:rsidR="004F489A">
        <w:rPr>
          <w:rFonts w:asciiTheme="minorHAnsi" w:eastAsia="Times New Roman" w:hAnsiTheme="minorHAnsi"/>
          <w:iCs/>
          <w:szCs w:val="24"/>
          <w:lang w:eastAsia="pl-PL"/>
        </w:rPr>
        <w:br/>
      </w:r>
      <w:r w:rsidR="004F489A" w:rsidRPr="00B534AA">
        <w:rPr>
          <w:rFonts w:asciiTheme="minorHAnsi" w:eastAsia="Times New Roman" w:hAnsiTheme="minorHAnsi"/>
          <w:iCs/>
          <w:szCs w:val="24"/>
          <w:lang w:eastAsia="pl-PL"/>
        </w:rPr>
        <w:t>a skończywszy na 2032</w:t>
      </w:r>
      <w:r w:rsidR="004F489A">
        <w:rPr>
          <w:rFonts w:asciiTheme="minorHAnsi" w:eastAsia="Times New Roman" w:hAnsiTheme="minorHAnsi"/>
          <w:iCs/>
          <w:szCs w:val="24"/>
          <w:lang w:eastAsia="pl-PL"/>
        </w:rPr>
        <w:t xml:space="preserve"> r.</w:t>
      </w:r>
      <w:r w:rsidR="004F489A" w:rsidRPr="00B534AA">
        <w:rPr>
          <w:rFonts w:asciiTheme="minorHAnsi" w:eastAsia="Times New Roman" w:hAnsiTheme="minorHAnsi"/>
          <w:iCs/>
          <w:szCs w:val="24"/>
          <w:lang w:eastAsia="pl-PL"/>
        </w:rPr>
        <w:t>, wyniesie</w:t>
      </w:r>
      <w:r w:rsidR="008F1586">
        <w:rPr>
          <w:rFonts w:asciiTheme="minorHAnsi" w:eastAsia="Times New Roman" w:hAnsiTheme="minorHAnsi"/>
          <w:iCs/>
          <w:szCs w:val="24"/>
          <w:lang w:eastAsia="pl-PL"/>
        </w:rPr>
        <w:t xml:space="preserve"> w </w:t>
      </w:r>
      <w:r w:rsidR="004F489A" w:rsidRPr="00B534AA">
        <w:rPr>
          <w:rFonts w:asciiTheme="minorHAnsi" w:eastAsia="Times New Roman" w:hAnsiTheme="minorHAnsi"/>
          <w:iCs/>
          <w:szCs w:val="24"/>
          <w:lang w:eastAsia="pl-PL"/>
        </w:rPr>
        <w:t>przybliżeniu:</w:t>
      </w:r>
    </w:p>
    <w:p w:rsidR="004F489A" w:rsidRPr="006C0191" w:rsidRDefault="004F489A" w:rsidP="004F489A">
      <w:pPr>
        <w:pStyle w:val="Akapitzlist"/>
        <w:overflowPunct w:val="0"/>
        <w:autoSpaceDE w:val="0"/>
        <w:autoSpaceDN w:val="0"/>
        <w:adjustRightInd w:val="0"/>
        <w:ind w:left="0" w:firstLine="708"/>
        <w:textAlignment w:val="baseline"/>
        <w:rPr>
          <w:rFonts w:asciiTheme="minorHAnsi" w:eastAsia="Times New Roman" w:hAnsiTheme="minorHAnsi"/>
          <w:b/>
          <w:iCs/>
          <w:szCs w:val="24"/>
          <w:lang w:eastAsia="pl-PL"/>
        </w:rPr>
      </w:pPr>
      <w:r>
        <w:rPr>
          <w:rFonts w:asciiTheme="minorHAnsi" w:eastAsia="Times New Roman" w:hAnsiTheme="minorHAnsi"/>
          <w:iCs/>
          <w:szCs w:val="24"/>
          <w:lang w:eastAsia="pl-PL"/>
        </w:rPr>
        <w:t xml:space="preserve"> (</w:t>
      </w:r>
      <w:r w:rsidRPr="00984B02">
        <w:rPr>
          <w:rFonts w:asciiTheme="minorHAnsi" w:eastAsia="Times New Roman" w:hAnsiTheme="minorHAnsi"/>
          <w:iCs/>
          <w:szCs w:val="24"/>
          <w:lang w:eastAsia="pl-PL"/>
        </w:rPr>
        <w:t>6</w:t>
      </w:r>
      <w:r>
        <w:rPr>
          <w:rFonts w:asciiTheme="minorHAnsi" w:eastAsia="Times New Roman" w:hAnsiTheme="minorHAnsi"/>
          <w:iCs/>
          <w:szCs w:val="24"/>
          <w:lang w:eastAsia="pl-PL"/>
        </w:rPr>
        <w:t xml:space="preserve"> </w:t>
      </w:r>
      <w:r w:rsidRPr="00984B02">
        <w:rPr>
          <w:rFonts w:asciiTheme="minorHAnsi" w:eastAsia="Times New Roman" w:hAnsiTheme="minorHAnsi"/>
          <w:iCs/>
          <w:szCs w:val="24"/>
          <w:lang w:eastAsia="pl-PL"/>
        </w:rPr>
        <w:t>988</w:t>
      </w:r>
      <w:r>
        <w:rPr>
          <w:rFonts w:asciiTheme="minorHAnsi" w:eastAsia="Times New Roman" w:hAnsiTheme="minorHAnsi"/>
          <w:iCs/>
          <w:szCs w:val="24"/>
          <w:lang w:eastAsia="pl-PL"/>
        </w:rPr>
        <w:t xml:space="preserve"> </w:t>
      </w:r>
      <w:r w:rsidRPr="00984B02">
        <w:rPr>
          <w:rFonts w:asciiTheme="minorHAnsi" w:eastAsia="Times New Roman" w:hAnsiTheme="minorHAnsi"/>
          <w:iCs/>
          <w:szCs w:val="24"/>
          <w:lang w:eastAsia="pl-PL"/>
        </w:rPr>
        <w:t xml:space="preserve">720,53 zł </w:t>
      </w:r>
      <w:r w:rsidRPr="006C0191">
        <w:rPr>
          <w:rFonts w:asciiTheme="minorHAnsi" w:eastAsia="Times New Roman" w:hAnsiTheme="minorHAnsi"/>
          <w:iCs/>
          <w:szCs w:val="24"/>
          <w:lang w:eastAsia="pl-PL"/>
        </w:rPr>
        <w:t>+ 20</w:t>
      </w:r>
      <w:r>
        <w:rPr>
          <w:rFonts w:asciiTheme="minorHAnsi" w:eastAsia="Times New Roman" w:hAnsiTheme="minorHAnsi"/>
          <w:iCs/>
          <w:szCs w:val="24"/>
          <w:lang w:eastAsia="pl-PL"/>
        </w:rPr>
        <w:t> </w:t>
      </w:r>
      <w:r w:rsidRPr="006C0191">
        <w:rPr>
          <w:rFonts w:asciiTheme="minorHAnsi" w:eastAsia="Times New Roman" w:hAnsiTheme="minorHAnsi"/>
          <w:iCs/>
          <w:szCs w:val="24"/>
          <w:lang w:eastAsia="pl-PL"/>
        </w:rPr>
        <w:t>000</w:t>
      </w:r>
      <w:r>
        <w:rPr>
          <w:rFonts w:asciiTheme="minorHAnsi" w:eastAsia="Times New Roman" w:hAnsiTheme="minorHAnsi"/>
          <w:iCs/>
          <w:szCs w:val="24"/>
          <w:lang w:eastAsia="pl-PL"/>
        </w:rPr>
        <w:t xml:space="preserve"> zł</w:t>
      </w:r>
      <w:r w:rsidRPr="006C0191">
        <w:rPr>
          <w:rFonts w:asciiTheme="minorHAnsi" w:eastAsia="Times New Roman" w:hAnsiTheme="minorHAnsi"/>
          <w:iCs/>
          <w:szCs w:val="24"/>
          <w:lang w:eastAsia="pl-PL"/>
        </w:rPr>
        <w:t xml:space="preserve"> </w:t>
      </w:r>
      <w:r>
        <w:rPr>
          <w:rFonts w:asciiTheme="minorHAnsi" w:eastAsia="Times New Roman" w:hAnsiTheme="minorHAnsi"/>
          <w:iCs/>
          <w:szCs w:val="24"/>
          <w:lang w:eastAsia="pl-PL"/>
        </w:rPr>
        <w:t xml:space="preserve">) / 16 </w:t>
      </w:r>
      <w:r w:rsidRPr="006C0191">
        <w:rPr>
          <w:rFonts w:asciiTheme="minorHAnsi" w:eastAsia="Times New Roman" w:hAnsiTheme="minorHAnsi"/>
          <w:iCs/>
          <w:szCs w:val="24"/>
          <w:lang w:eastAsia="pl-PL"/>
        </w:rPr>
        <w:t xml:space="preserve">= </w:t>
      </w:r>
      <w:r w:rsidRPr="004F489A">
        <w:rPr>
          <w:rFonts w:asciiTheme="minorHAnsi" w:eastAsia="Times New Roman" w:hAnsiTheme="minorHAnsi"/>
          <w:b/>
          <w:iCs/>
          <w:szCs w:val="24"/>
          <w:u w:val="double"/>
          <w:lang w:eastAsia="pl-PL"/>
        </w:rPr>
        <w:t>438</w:t>
      </w:r>
      <w:r>
        <w:rPr>
          <w:rFonts w:asciiTheme="minorHAnsi" w:eastAsia="Times New Roman" w:hAnsiTheme="minorHAnsi"/>
          <w:b/>
          <w:iCs/>
          <w:szCs w:val="24"/>
          <w:u w:val="double"/>
          <w:lang w:eastAsia="pl-PL"/>
        </w:rPr>
        <w:t xml:space="preserve"> </w:t>
      </w:r>
      <w:r w:rsidRPr="004F489A">
        <w:rPr>
          <w:rFonts w:asciiTheme="minorHAnsi" w:eastAsia="Times New Roman" w:hAnsiTheme="minorHAnsi"/>
          <w:b/>
          <w:iCs/>
          <w:szCs w:val="24"/>
          <w:u w:val="double"/>
          <w:lang w:eastAsia="pl-PL"/>
        </w:rPr>
        <w:t>045,03</w:t>
      </w:r>
      <w:r>
        <w:rPr>
          <w:rFonts w:asciiTheme="minorHAnsi" w:eastAsia="Times New Roman" w:hAnsiTheme="minorHAnsi"/>
          <w:b/>
          <w:iCs/>
          <w:szCs w:val="24"/>
          <w:u w:val="double"/>
          <w:lang w:eastAsia="pl-PL"/>
        </w:rPr>
        <w:t xml:space="preserve"> zł</w:t>
      </w:r>
    </w:p>
    <w:p w:rsidR="009D59B0" w:rsidRDefault="009D59B0" w:rsidP="004F489A">
      <w:pPr>
        <w:pStyle w:val="Akapitzlist"/>
        <w:overflowPunct w:val="0"/>
        <w:autoSpaceDE w:val="0"/>
        <w:autoSpaceDN w:val="0"/>
        <w:adjustRightInd w:val="0"/>
        <w:ind w:left="0"/>
        <w:textAlignment w:val="baseline"/>
        <w:rPr>
          <w:rFonts w:asciiTheme="minorHAnsi" w:eastAsia="Times New Roman" w:hAnsiTheme="minorHAnsi"/>
          <w:iCs/>
          <w:szCs w:val="24"/>
          <w:lang w:eastAsia="pl-PL"/>
        </w:rPr>
      </w:pPr>
    </w:p>
    <w:p w:rsidR="009D59B0" w:rsidRPr="008C7C6D" w:rsidRDefault="009D59B0" w:rsidP="008C7C6D">
      <w:pPr>
        <w:overflowPunct w:val="0"/>
        <w:autoSpaceDE w:val="0"/>
        <w:autoSpaceDN w:val="0"/>
        <w:adjustRightInd w:val="0"/>
        <w:ind w:firstLine="708"/>
        <w:textAlignment w:val="baseline"/>
        <w:rPr>
          <w:rFonts w:asciiTheme="minorHAnsi" w:eastAsia="Times New Roman" w:hAnsiTheme="minorHAnsi"/>
          <w:iCs/>
          <w:szCs w:val="24"/>
          <w:lang w:eastAsia="pl-PL"/>
        </w:rPr>
      </w:pPr>
      <w:r>
        <w:rPr>
          <w:rFonts w:asciiTheme="minorHAnsi" w:eastAsia="Times New Roman" w:hAnsiTheme="minorHAnsi"/>
          <w:iCs/>
          <w:szCs w:val="24"/>
          <w:lang w:eastAsia="pl-PL"/>
        </w:rPr>
        <w:t>Proponowany harmonogram usuwania azbestu</w:t>
      </w:r>
      <w:r w:rsidR="008F1586">
        <w:rPr>
          <w:rFonts w:asciiTheme="minorHAnsi" w:eastAsia="Times New Roman" w:hAnsiTheme="minorHAnsi"/>
          <w:iCs/>
          <w:szCs w:val="24"/>
          <w:lang w:eastAsia="pl-PL"/>
        </w:rPr>
        <w:t xml:space="preserve"> z </w:t>
      </w:r>
      <w:r>
        <w:rPr>
          <w:rFonts w:asciiTheme="minorHAnsi" w:eastAsia="Times New Roman" w:hAnsiTheme="minorHAnsi"/>
          <w:iCs/>
          <w:szCs w:val="24"/>
          <w:lang w:eastAsia="pl-PL"/>
        </w:rPr>
        <w:t>obszaru Gminy na lata 2015-2032 wraz</w:t>
      </w:r>
      <w:r w:rsidR="008F1586">
        <w:rPr>
          <w:rFonts w:asciiTheme="minorHAnsi" w:eastAsia="Times New Roman" w:hAnsiTheme="minorHAnsi"/>
          <w:iCs/>
          <w:szCs w:val="24"/>
          <w:lang w:eastAsia="pl-PL"/>
        </w:rPr>
        <w:t xml:space="preserve"> z </w:t>
      </w:r>
      <w:r>
        <w:rPr>
          <w:rFonts w:asciiTheme="minorHAnsi" w:eastAsia="Times New Roman" w:hAnsiTheme="minorHAnsi"/>
          <w:iCs/>
          <w:szCs w:val="24"/>
          <w:lang w:eastAsia="pl-PL"/>
        </w:rPr>
        <w:t>szacunkowymi wydatkami przypadającymi na kolejn</w:t>
      </w:r>
      <w:r w:rsidR="008C7C6D">
        <w:rPr>
          <w:rFonts w:asciiTheme="minorHAnsi" w:eastAsia="Times New Roman" w:hAnsiTheme="minorHAnsi"/>
          <w:iCs/>
          <w:szCs w:val="24"/>
          <w:lang w:eastAsia="pl-PL"/>
        </w:rPr>
        <w:t xml:space="preserve">e lata przedstawiono </w:t>
      </w:r>
      <w:r w:rsidR="008C7C6D">
        <w:rPr>
          <w:rFonts w:asciiTheme="minorHAnsi" w:eastAsia="Times New Roman" w:hAnsiTheme="minorHAnsi"/>
          <w:iCs/>
          <w:szCs w:val="24"/>
          <w:lang w:eastAsia="pl-PL"/>
        </w:rPr>
        <w:br/>
        <w:t>w tabeli nr 10.3</w:t>
      </w:r>
      <w:r>
        <w:rPr>
          <w:rFonts w:asciiTheme="minorHAnsi" w:eastAsia="Times New Roman" w:hAnsiTheme="minorHAnsi"/>
          <w:iCs/>
          <w:szCs w:val="24"/>
          <w:lang w:eastAsia="pl-PL"/>
        </w:rPr>
        <w:t>.</w:t>
      </w:r>
    </w:p>
    <w:p w:rsidR="008C7C6D" w:rsidRDefault="008C7C6D" w:rsidP="008C7C6D">
      <w:pPr>
        <w:pStyle w:val="Legenda"/>
        <w:keepNext/>
        <w:spacing w:line="276" w:lineRule="auto"/>
        <w:ind w:firstLine="0"/>
      </w:pPr>
      <w:r>
        <w:t xml:space="preserve">Tabela </w:t>
      </w:r>
      <w:fldSimple w:instr=" STYLEREF 1 \s ">
        <w:r w:rsidR="003667C8">
          <w:rPr>
            <w:noProof/>
          </w:rPr>
          <w:t>10</w:t>
        </w:r>
      </w:fldSimple>
      <w:r>
        <w:t>.</w:t>
      </w:r>
      <w:fldSimple w:instr=" SEQ Tabela \* ARABIC \s 1 ">
        <w:r w:rsidR="003667C8">
          <w:rPr>
            <w:noProof/>
          </w:rPr>
          <w:t>3</w:t>
        </w:r>
      </w:fldSimple>
      <w:r>
        <w:t xml:space="preserve"> </w:t>
      </w:r>
      <w:r>
        <w:rPr>
          <w:szCs w:val="24"/>
        </w:rPr>
        <w:t>Harmonogram usuwania azbestu dla Gminy Głowno  na lata 2015-2032 (wartości zaokrąglone do jedności)</w:t>
      </w:r>
      <w:r w:rsidRPr="009E68D9">
        <w:rPr>
          <w:szCs w:val="24"/>
        </w:rPr>
        <w:t>.</w:t>
      </w:r>
    </w:p>
    <w:tbl>
      <w:tblPr>
        <w:tblW w:w="94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456"/>
        <w:gridCol w:w="2903"/>
        <w:gridCol w:w="1783"/>
        <w:gridCol w:w="2322"/>
      </w:tblGrid>
      <w:tr w:rsidR="009D59B0" w:rsidRPr="009E68D9" w:rsidTr="008E6F4E">
        <w:trPr>
          <w:trHeight w:val="569"/>
          <w:jc w:val="center"/>
        </w:trPr>
        <w:tc>
          <w:tcPr>
            <w:tcW w:w="2456" w:type="dxa"/>
            <w:shd w:val="clear" w:color="auto" w:fill="A6A6A6" w:themeFill="background1" w:themeFillShade="A6"/>
            <w:vAlign w:val="center"/>
          </w:tcPr>
          <w:p w:rsidR="009D59B0" w:rsidRPr="009E68D9" w:rsidRDefault="009D59B0" w:rsidP="00BC4007">
            <w:pPr>
              <w:pStyle w:val="Default"/>
              <w:spacing w:before="240" w:after="240" w:line="240" w:lineRule="auto"/>
              <w:jc w:val="center"/>
              <w:rPr>
                <w:rFonts w:ascii="Calibri" w:hAnsi="Calibri"/>
                <w:b/>
                <w:color w:val="auto"/>
              </w:rPr>
            </w:pPr>
            <w:r>
              <w:rPr>
                <w:rFonts w:ascii="Calibri" w:hAnsi="Calibri"/>
                <w:b/>
                <w:color w:val="auto"/>
              </w:rPr>
              <w:t>Rok</w:t>
            </w:r>
          </w:p>
        </w:tc>
        <w:tc>
          <w:tcPr>
            <w:tcW w:w="2903" w:type="dxa"/>
            <w:shd w:val="clear" w:color="auto" w:fill="A6A6A6" w:themeFill="background1" w:themeFillShade="A6"/>
            <w:vAlign w:val="center"/>
          </w:tcPr>
          <w:p w:rsidR="009D59B0" w:rsidRPr="009E68D9" w:rsidRDefault="009D59B0" w:rsidP="00BC4007">
            <w:pPr>
              <w:pStyle w:val="Default"/>
              <w:spacing w:before="240" w:after="240" w:line="240" w:lineRule="auto"/>
              <w:jc w:val="center"/>
              <w:rPr>
                <w:rFonts w:ascii="Calibri" w:hAnsi="Calibri"/>
                <w:b/>
                <w:color w:val="auto"/>
              </w:rPr>
            </w:pPr>
            <w:r>
              <w:rPr>
                <w:rFonts w:ascii="Calibri" w:hAnsi="Calibri"/>
                <w:b/>
                <w:color w:val="auto"/>
              </w:rPr>
              <w:t>Cel</w:t>
            </w:r>
          </w:p>
        </w:tc>
        <w:tc>
          <w:tcPr>
            <w:tcW w:w="1783" w:type="dxa"/>
            <w:shd w:val="clear" w:color="auto" w:fill="A6A6A6" w:themeFill="background1" w:themeFillShade="A6"/>
          </w:tcPr>
          <w:p w:rsidR="009D59B0" w:rsidRDefault="009D59B0" w:rsidP="00BC4007">
            <w:pPr>
              <w:pStyle w:val="Default"/>
              <w:spacing w:before="240" w:after="240" w:line="240" w:lineRule="auto"/>
              <w:jc w:val="center"/>
              <w:rPr>
                <w:rFonts w:ascii="Calibri" w:hAnsi="Calibri"/>
                <w:b/>
                <w:color w:val="auto"/>
              </w:rPr>
            </w:pPr>
            <w:r>
              <w:rPr>
                <w:rFonts w:ascii="Calibri" w:hAnsi="Calibri"/>
                <w:b/>
                <w:color w:val="auto"/>
              </w:rPr>
              <w:t>Ilość azbestu</w:t>
            </w:r>
          </w:p>
        </w:tc>
        <w:tc>
          <w:tcPr>
            <w:tcW w:w="2322" w:type="dxa"/>
            <w:shd w:val="clear" w:color="auto" w:fill="A6A6A6" w:themeFill="background1" w:themeFillShade="A6"/>
            <w:vAlign w:val="center"/>
          </w:tcPr>
          <w:p w:rsidR="009D59B0" w:rsidRPr="009E68D9" w:rsidRDefault="009D59B0" w:rsidP="00BC4007">
            <w:pPr>
              <w:pStyle w:val="Default"/>
              <w:spacing w:before="240" w:after="240" w:line="240" w:lineRule="auto"/>
              <w:jc w:val="center"/>
              <w:rPr>
                <w:rFonts w:ascii="Calibri" w:hAnsi="Calibri"/>
                <w:b/>
                <w:color w:val="auto"/>
              </w:rPr>
            </w:pPr>
            <w:r>
              <w:rPr>
                <w:rFonts w:ascii="Calibri" w:hAnsi="Calibri"/>
                <w:b/>
                <w:color w:val="auto"/>
              </w:rPr>
              <w:t>Koszt</w:t>
            </w:r>
          </w:p>
        </w:tc>
      </w:tr>
      <w:tr w:rsidR="009D59B0" w:rsidRPr="009E68D9" w:rsidTr="008E6F4E">
        <w:trPr>
          <w:trHeight w:val="638"/>
          <w:jc w:val="center"/>
        </w:trPr>
        <w:tc>
          <w:tcPr>
            <w:tcW w:w="2456" w:type="dxa"/>
            <w:shd w:val="clear" w:color="auto" w:fill="auto"/>
            <w:vAlign w:val="center"/>
          </w:tcPr>
          <w:p w:rsidR="009D59B0" w:rsidRPr="00CF0BDA" w:rsidRDefault="009D59B0" w:rsidP="00BC4007">
            <w:pPr>
              <w:pStyle w:val="Default"/>
              <w:spacing w:before="240" w:after="240" w:line="240" w:lineRule="auto"/>
              <w:jc w:val="left"/>
              <w:rPr>
                <w:rFonts w:ascii="Calibri" w:hAnsi="Calibri"/>
                <w:b/>
                <w:color w:val="auto"/>
              </w:rPr>
            </w:pPr>
            <w:r w:rsidRPr="00CF0BDA">
              <w:rPr>
                <w:rFonts w:ascii="Calibri" w:hAnsi="Calibri"/>
                <w:b/>
                <w:color w:val="auto"/>
              </w:rPr>
              <w:t>Do końca 2016</w:t>
            </w:r>
          </w:p>
        </w:tc>
        <w:tc>
          <w:tcPr>
            <w:tcW w:w="2903" w:type="dxa"/>
            <w:shd w:val="clear" w:color="auto" w:fill="auto"/>
          </w:tcPr>
          <w:p w:rsidR="009D59B0" w:rsidRPr="009E68D9" w:rsidRDefault="009D59B0" w:rsidP="00BC4007">
            <w:pPr>
              <w:pStyle w:val="Default"/>
              <w:spacing w:before="120" w:after="120" w:line="240" w:lineRule="auto"/>
              <w:jc w:val="left"/>
              <w:rPr>
                <w:rFonts w:ascii="Calibri" w:hAnsi="Calibri"/>
                <w:color w:val="auto"/>
              </w:rPr>
            </w:pPr>
            <w:r>
              <w:rPr>
                <w:rFonts w:ascii="Calibri" w:hAnsi="Calibri"/>
                <w:color w:val="auto"/>
              </w:rPr>
              <w:t>Usunięcie azbestu zmagazynowanego</w:t>
            </w:r>
          </w:p>
        </w:tc>
        <w:tc>
          <w:tcPr>
            <w:tcW w:w="1783" w:type="dxa"/>
          </w:tcPr>
          <w:p w:rsidR="009D59B0" w:rsidRPr="00AB1C45" w:rsidRDefault="00CF0BDA" w:rsidP="00BC4007">
            <w:pPr>
              <w:pStyle w:val="Default"/>
              <w:spacing w:before="120" w:after="120" w:line="240" w:lineRule="auto"/>
              <w:jc w:val="right"/>
              <w:rPr>
                <w:rFonts w:ascii="Calibri" w:hAnsi="Calibri"/>
                <w:color w:val="auto"/>
              </w:rPr>
            </w:pPr>
            <w:r>
              <w:rPr>
                <w:rFonts w:ascii="Calibri" w:hAnsi="Calibri"/>
                <w:color w:val="auto"/>
              </w:rPr>
              <w:t xml:space="preserve">108 625 </w:t>
            </w:r>
            <w:r w:rsidR="009D59B0">
              <w:rPr>
                <w:rFonts w:ascii="Calibri" w:hAnsi="Calibri"/>
                <w:color w:val="auto"/>
              </w:rPr>
              <w:t>kg</w:t>
            </w:r>
          </w:p>
        </w:tc>
        <w:tc>
          <w:tcPr>
            <w:tcW w:w="2322" w:type="dxa"/>
          </w:tcPr>
          <w:p w:rsidR="009D59B0" w:rsidRPr="005E5624" w:rsidRDefault="00CF0BDA" w:rsidP="00BC4007">
            <w:pPr>
              <w:pStyle w:val="Default"/>
              <w:spacing w:before="120" w:after="120" w:line="240" w:lineRule="auto"/>
              <w:jc w:val="right"/>
              <w:rPr>
                <w:rFonts w:asciiTheme="minorHAnsi" w:hAnsiTheme="minorHAnsi"/>
                <w:color w:val="auto"/>
              </w:rPr>
            </w:pPr>
            <w:r w:rsidRPr="00CF0BDA">
              <w:rPr>
                <w:rFonts w:asciiTheme="minorHAnsi" w:hAnsiTheme="minorHAnsi"/>
                <w:iCs/>
              </w:rPr>
              <w:t>89</w:t>
            </w:r>
            <w:r>
              <w:rPr>
                <w:rFonts w:asciiTheme="minorHAnsi" w:hAnsiTheme="minorHAnsi"/>
                <w:iCs/>
              </w:rPr>
              <w:t xml:space="preserve"> </w:t>
            </w:r>
            <w:r w:rsidRPr="00CF0BDA">
              <w:rPr>
                <w:rFonts w:asciiTheme="minorHAnsi" w:hAnsiTheme="minorHAnsi"/>
                <w:iCs/>
              </w:rPr>
              <w:t>656</w:t>
            </w:r>
            <w:r w:rsidR="009D59B0" w:rsidRPr="005E5624">
              <w:rPr>
                <w:rFonts w:asciiTheme="minorHAnsi" w:hAnsiTheme="minorHAnsi"/>
                <w:iCs/>
              </w:rPr>
              <w:t>zł</w:t>
            </w:r>
            <w:r w:rsidR="009D59B0" w:rsidRPr="005E5624">
              <w:rPr>
                <w:rFonts w:asciiTheme="minorHAnsi" w:hAnsiTheme="minorHAnsi"/>
                <w:color w:val="auto"/>
              </w:rPr>
              <w:t xml:space="preserve"> </w:t>
            </w:r>
          </w:p>
        </w:tc>
      </w:tr>
      <w:tr w:rsidR="009D59B0" w:rsidRPr="009E68D9" w:rsidTr="00C4331F">
        <w:trPr>
          <w:trHeight w:val="928"/>
          <w:jc w:val="center"/>
        </w:trPr>
        <w:tc>
          <w:tcPr>
            <w:tcW w:w="2456" w:type="dxa"/>
            <w:shd w:val="clear" w:color="auto" w:fill="auto"/>
            <w:vAlign w:val="center"/>
          </w:tcPr>
          <w:p w:rsidR="009D59B0" w:rsidRPr="00CF0BDA" w:rsidRDefault="009D59B0" w:rsidP="00BC4007">
            <w:pPr>
              <w:pStyle w:val="Default"/>
              <w:spacing w:before="120" w:after="120" w:line="240" w:lineRule="auto"/>
              <w:jc w:val="left"/>
              <w:rPr>
                <w:rFonts w:ascii="Calibri" w:hAnsi="Calibri"/>
                <w:b/>
                <w:color w:val="auto"/>
              </w:rPr>
            </w:pPr>
            <w:r w:rsidRPr="00CF0BDA">
              <w:rPr>
                <w:rFonts w:ascii="Calibri" w:hAnsi="Calibri"/>
                <w:b/>
                <w:color w:val="auto"/>
              </w:rPr>
              <w:t>W każdym kolejnym roku:</w:t>
            </w:r>
          </w:p>
          <w:p w:rsidR="009D59B0" w:rsidRPr="009E68D9" w:rsidRDefault="009D59B0" w:rsidP="00BC4007">
            <w:pPr>
              <w:pStyle w:val="Default"/>
              <w:spacing w:before="120" w:after="120" w:line="240" w:lineRule="auto"/>
              <w:jc w:val="left"/>
              <w:rPr>
                <w:rFonts w:ascii="Calibri" w:hAnsi="Calibri"/>
                <w:color w:val="auto"/>
              </w:rPr>
            </w:pPr>
            <w:r w:rsidRPr="00CF0BDA">
              <w:rPr>
                <w:rFonts w:ascii="Calibri" w:hAnsi="Calibri"/>
                <w:b/>
                <w:color w:val="auto"/>
              </w:rPr>
              <w:t>od 2017 do 2032</w:t>
            </w:r>
          </w:p>
        </w:tc>
        <w:tc>
          <w:tcPr>
            <w:tcW w:w="2903" w:type="dxa"/>
            <w:shd w:val="clear" w:color="auto" w:fill="auto"/>
            <w:vAlign w:val="center"/>
          </w:tcPr>
          <w:p w:rsidR="009D59B0" w:rsidRPr="009E68D9" w:rsidRDefault="009D59B0" w:rsidP="00BC4007">
            <w:pPr>
              <w:pStyle w:val="Default"/>
              <w:spacing w:before="120" w:after="120" w:line="240" w:lineRule="auto"/>
              <w:jc w:val="left"/>
              <w:rPr>
                <w:rFonts w:ascii="Calibri" w:hAnsi="Calibri"/>
                <w:color w:val="auto"/>
              </w:rPr>
            </w:pPr>
            <w:r>
              <w:rPr>
                <w:rFonts w:ascii="Calibri" w:hAnsi="Calibri"/>
                <w:color w:val="auto"/>
              </w:rPr>
              <w:t xml:space="preserve">Usunięcie 1/16 wszystkich pozostających obecnie </w:t>
            </w:r>
            <w:r w:rsidR="00D518A0">
              <w:rPr>
                <w:rFonts w:ascii="Calibri" w:hAnsi="Calibri"/>
                <w:color w:val="auto"/>
              </w:rPr>
              <w:br/>
            </w:r>
            <w:r>
              <w:rPr>
                <w:rFonts w:ascii="Calibri" w:hAnsi="Calibri"/>
                <w:color w:val="auto"/>
              </w:rPr>
              <w:t>w użyciu pokryć dachowych + koszt kampanii inf.</w:t>
            </w:r>
          </w:p>
        </w:tc>
        <w:tc>
          <w:tcPr>
            <w:tcW w:w="1783" w:type="dxa"/>
          </w:tcPr>
          <w:p w:rsidR="009D59B0" w:rsidRDefault="009D59B0" w:rsidP="00BC4007">
            <w:pPr>
              <w:pStyle w:val="Default"/>
              <w:spacing w:before="120" w:after="120" w:line="240" w:lineRule="auto"/>
              <w:jc w:val="right"/>
              <w:rPr>
                <w:rFonts w:ascii="Calibri" w:hAnsi="Calibri"/>
                <w:color w:val="auto"/>
              </w:rPr>
            </w:pPr>
          </w:p>
          <w:p w:rsidR="009D59B0" w:rsidRDefault="009D59B0" w:rsidP="00BC4007">
            <w:pPr>
              <w:pStyle w:val="Default"/>
              <w:spacing w:before="120" w:after="120" w:line="240" w:lineRule="auto"/>
              <w:jc w:val="right"/>
              <w:rPr>
                <w:rFonts w:ascii="Calibri" w:hAnsi="Calibri"/>
                <w:color w:val="auto"/>
              </w:rPr>
            </w:pPr>
            <w:r>
              <w:rPr>
                <w:rFonts w:ascii="Calibri" w:hAnsi="Calibri"/>
                <w:color w:val="auto"/>
              </w:rPr>
              <w:t xml:space="preserve">ok. </w:t>
            </w:r>
            <w:r w:rsidR="00C4331F">
              <w:rPr>
                <w:rFonts w:ascii="Calibri" w:hAnsi="Calibri"/>
                <w:color w:val="auto"/>
              </w:rPr>
              <w:t xml:space="preserve">334 257 </w:t>
            </w:r>
            <w:r>
              <w:rPr>
                <w:rFonts w:ascii="Calibri" w:hAnsi="Calibri"/>
                <w:color w:val="auto"/>
              </w:rPr>
              <w:t>kg/rok</w:t>
            </w:r>
          </w:p>
          <w:p w:rsidR="009D59B0" w:rsidRDefault="009D59B0" w:rsidP="00BC4007">
            <w:pPr>
              <w:pStyle w:val="Default"/>
              <w:spacing w:before="120" w:after="120" w:line="240" w:lineRule="auto"/>
              <w:jc w:val="right"/>
              <w:rPr>
                <w:rFonts w:ascii="Calibri" w:hAnsi="Calibri"/>
                <w:color w:val="auto"/>
              </w:rPr>
            </w:pPr>
          </w:p>
        </w:tc>
        <w:tc>
          <w:tcPr>
            <w:tcW w:w="2322" w:type="dxa"/>
          </w:tcPr>
          <w:p w:rsidR="009D59B0" w:rsidRDefault="009D59B0" w:rsidP="00BC4007">
            <w:pPr>
              <w:pStyle w:val="Default"/>
              <w:spacing w:before="120" w:after="120" w:line="240" w:lineRule="auto"/>
              <w:jc w:val="right"/>
              <w:rPr>
                <w:rFonts w:ascii="Calibri" w:hAnsi="Calibri"/>
                <w:iCs/>
                <w:color w:val="auto"/>
              </w:rPr>
            </w:pPr>
          </w:p>
          <w:p w:rsidR="009D59B0" w:rsidRPr="009E68D9" w:rsidRDefault="009D59B0" w:rsidP="00BC4007">
            <w:pPr>
              <w:pStyle w:val="Default"/>
              <w:spacing w:before="120" w:after="120" w:line="240" w:lineRule="auto"/>
              <w:jc w:val="right"/>
              <w:rPr>
                <w:rFonts w:ascii="Calibri" w:hAnsi="Calibri"/>
                <w:color w:val="auto"/>
              </w:rPr>
            </w:pPr>
            <w:r>
              <w:rPr>
                <w:rFonts w:ascii="Calibri" w:hAnsi="Calibri"/>
                <w:iCs/>
                <w:color w:val="auto"/>
              </w:rPr>
              <w:t xml:space="preserve">ok. </w:t>
            </w:r>
            <w:r w:rsidR="005A102B">
              <w:rPr>
                <w:rFonts w:ascii="Calibri" w:hAnsi="Calibri"/>
                <w:iCs/>
                <w:color w:val="auto"/>
              </w:rPr>
              <w:t>438 045</w:t>
            </w:r>
            <w:r w:rsidR="00C4331F">
              <w:rPr>
                <w:rFonts w:ascii="Calibri" w:hAnsi="Calibri"/>
                <w:iCs/>
                <w:color w:val="auto"/>
              </w:rPr>
              <w:t xml:space="preserve"> </w:t>
            </w:r>
            <w:r w:rsidRPr="00CC2E27">
              <w:rPr>
                <w:rFonts w:ascii="Calibri" w:hAnsi="Calibri"/>
                <w:iCs/>
                <w:color w:val="auto"/>
              </w:rPr>
              <w:t>zł</w:t>
            </w:r>
            <w:r w:rsidRPr="00CC2E27">
              <w:rPr>
                <w:rFonts w:ascii="Calibri" w:hAnsi="Calibri"/>
                <w:color w:val="auto"/>
              </w:rPr>
              <w:t>/rok</w:t>
            </w:r>
          </w:p>
        </w:tc>
      </w:tr>
      <w:tr w:rsidR="009D59B0" w:rsidRPr="009E68D9" w:rsidTr="00BD7F61">
        <w:trPr>
          <w:trHeight w:val="928"/>
          <w:jc w:val="center"/>
        </w:trPr>
        <w:tc>
          <w:tcPr>
            <w:tcW w:w="2456" w:type="dxa"/>
            <w:shd w:val="clear" w:color="auto" w:fill="D9D9D9" w:themeFill="background1" w:themeFillShade="D9"/>
            <w:vAlign w:val="center"/>
          </w:tcPr>
          <w:p w:rsidR="009D59B0" w:rsidRPr="00CF0BDA" w:rsidRDefault="00CF0BDA" w:rsidP="00BC4007">
            <w:pPr>
              <w:pStyle w:val="Default"/>
              <w:spacing w:before="120" w:after="120" w:line="240" w:lineRule="auto"/>
              <w:jc w:val="left"/>
              <w:rPr>
                <w:rFonts w:ascii="Calibri" w:hAnsi="Calibri"/>
                <w:b/>
                <w:color w:val="auto"/>
              </w:rPr>
            </w:pPr>
            <w:r>
              <w:rPr>
                <w:rFonts w:ascii="Calibri" w:hAnsi="Calibri"/>
                <w:b/>
                <w:color w:val="auto"/>
              </w:rPr>
              <w:t>Łącznie</w:t>
            </w:r>
          </w:p>
        </w:tc>
        <w:tc>
          <w:tcPr>
            <w:tcW w:w="2903" w:type="dxa"/>
            <w:shd w:val="clear" w:color="auto" w:fill="D9D9D9" w:themeFill="background1" w:themeFillShade="D9"/>
            <w:vAlign w:val="center"/>
          </w:tcPr>
          <w:p w:rsidR="009D59B0" w:rsidRDefault="009D59B0" w:rsidP="00BC4007">
            <w:pPr>
              <w:pStyle w:val="Default"/>
              <w:spacing w:before="120" w:after="120" w:line="240" w:lineRule="auto"/>
              <w:jc w:val="left"/>
              <w:rPr>
                <w:rFonts w:ascii="Calibri" w:hAnsi="Calibri"/>
                <w:color w:val="auto"/>
              </w:rPr>
            </w:pPr>
            <w:r>
              <w:rPr>
                <w:rFonts w:ascii="Calibri" w:hAnsi="Calibri"/>
                <w:color w:val="auto"/>
              </w:rPr>
              <w:t>USUNIĘCIE CAŁKOWITEJ ILOŚCI AZBESTU</w:t>
            </w:r>
            <w:r w:rsidR="008F1586">
              <w:rPr>
                <w:rFonts w:ascii="Calibri" w:hAnsi="Calibri"/>
                <w:color w:val="auto"/>
              </w:rPr>
              <w:t xml:space="preserve"> z </w:t>
            </w:r>
            <w:r>
              <w:rPr>
                <w:rFonts w:ascii="Calibri" w:hAnsi="Calibri"/>
                <w:color w:val="auto"/>
              </w:rPr>
              <w:t>TERENU GMINY</w:t>
            </w:r>
          </w:p>
        </w:tc>
        <w:tc>
          <w:tcPr>
            <w:tcW w:w="1783" w:type="dxa"/>
            <w:shd w:val="clear" w:color="auto" w:fill="D9D9D9" w:themeFill="background1" w:themeFillShade="D9"/>
          </w:tcPr>
          <w:p w:rsidR="009D59B0" w:rsidRDefault="009D59B0" w:rsidP="00BC4007">
            <w:pPr>
              <w:pStyle w:val="Default"/>
              <w:spacing w:before="120" w:after="120" w:line="240" w:lineRule="auto"/>
              <w:jc w:val="right"/>
              <w:rPr>
                <w:rFonts w:ascii="Calibri" w:hAnsi="Calibri"/>
                <w:color w:val="auto"/>
              </w:rPr>
            </w:pPr>
          </w:p>
          <w:p w:rsidR="009D59B0" w:rsidRPr="00BD0CFD" w:rsidRDefault="008C20CB" w:rsidP="00BC4007">
            <w:pPr>
              <w:pStyle w:val="Default"/>
              <w:spacing w:before="120" w:after="120" w:line="240" w:lineRule="auto"/>
              <w:jc w:val="right"/>
              <w:rPr>
                <w:rFonts w:ascii="Calibri" w:hAnsi="Calibri"/>
                <w:b/>
                <w:color w:val="auto"/>
              </w:rPr>
            </w:pPr>
            <w:r w:rsidRPr="00BD0CFD">
              <w:rPr>
                <w:rFonts w:ascii="Calibri" w:hAnsi="Calibri"/>
                <w:b/>
                <w:color w:val="auto"/>
              </w:rPr>
              <w:t xml:space="preserve">5 456 737 </w:t>
            </w:r>
            <w:r w:rsidR="009D59B0" w:rsidRPr="00BD0CFD">
              <w:rPr>
                <w:rFonts w:ascii="Calibri" w:hAnsi="Calibri"/>
                <w:b/>
                <w:color w:val="auto"/>
              </w:rPr>
              <w:t>kg</w:t>
            </w:r>
          </w:p>
        </w:tc>
        <w:tc>
          <w:tcPr>
            <w:tcW w:w="2322" w:type="dxa"/>
            <w:shd w:val="clear" w:color="auto" w:fill="D9D9D9" w:themeFill="background1" w:themeFillShade="D9"/>
          </w:tcPr>
          <w:p w:rsidR="009D59B0" w:rsidRDefault="009D59B0" w:rsidP="00BC4007">
            <w:pPr>
              <w:pStyle w:val="Default"/>
              <w:spacing w:before="120" w:after="120" w:line="240" w:lineRule="auto"/>
              <w:jc w:val="right"/>
              <w:rPr>
                <w:rFonts w:ascii="Calibri" w:hAnsi="Calibri"/>
                <w:color w:val="auto"/>
              </w:rPr>
            </w:pPr>
          </w:p>
          <w:p w:rsidR="009D59B0" w:rsidRDefault="00C4331F" w:rsidP="00BC4007">
            <w:pPr>
              <w:pStyle w:val="Default"/>
              <w:spacing w:before="120" w:after="120" w:line="240" w:lineRule="auto"/>
              <w:jc w:val="right"/>
              <w:rPr>
                <w:rFonts w:ascii="Calibri" w:hAnsi="Calibri"/>
                <w:color w:val="auto"/>
              </w:rPr>
            </w:pPr>
            <w:r w:rsidRPr="00C4331F">
              <w:rPr>
                <w:rFonts w:asciiTheme="minorHAnsi" w:hAnsiTheme="minorHAnsi"/>
                <w:b/>
                <w:iCs/>
              </w:rPr>
              <w:t>7</w:t>
            </w:r>
            <w:r>
              <w:rPr>
                <w:rFonts w:asciiTheme="minorHAnsi" w:hAnsiTheme="minorHAnsi"/>
                <w:b/>
                <w:iCs/>
              </w:rPr>
              <w:t xml:space="preserve"> </w:t>
            </w:r>
            <w:r w:rsidRPr="00C4331F">
              <w:rPr>
                <w:rFonts w:asciiTheme="minorHAnsi" w:hAnsiTheme="minorHAnsi"/>
                <w:b/>
                <w:iCs/>
              </w:rPr>
              <w:t>098</w:t>
            </w:r>
            <w:r>
              <w:rPr>
                <w:rFonts w:asciiTheme="minorHAnsi" w:hAnsiTheme="minorHAnsi"/>
                <w:b/>
                <w:iCs/>
              </w:rPr>
              <w:t xml:space="preserve"> </w:t>
            </w:r>
            <w:r w:rsidR="005A102B">
              <w:rPr>
                <w:rFonts w:asciiTheme="minorHAnsi" w:hAnsiTheme="minorHAnsi"/>
                <w:b/>
                <w:iCs/>
              </w:rPr>
              <w:t>377</w:t>
            </w:r>
            <w:r w:rsidR="009D59B0" w:rsidRPr="005E5624">
              <w:rPr>
                <w:rFonts w:ascii="Calibri" w:hAnsi="Calibri"/>
                <w:b/>
                <w:color w:val="auto"/>
              </w:rPr>
              <w:t>zł</w:t>
            </w:r>
          </w:p>
        </w:tc>
      </w:tr>
    </w:tbl>
    <w:p w:rsidR="00E97852" w:rsidRDefault="00E97852" w:rsidP="00E97852"/>
    <w:p w:rsidR="00E97852" w:rsidRDefault="00E97852" w:rsidP="00E97852"/>
    <w:p w:rsidR="00C24BE5" w:rsidRPr="00C24BE5" w:rsidRDefault="00C24BE5" w:rsidP="00E97852">
      <w:pPr>
        <w:pStyle w:val="Nagwek1"/>
      </w:pPr>
      <w:bookmarkStart w:id="30" w:name="_Toc431024662"/>
      <w:r w:rsidRPr="00C24BE5">
        <w:lastRenderedPageBreak/>
        <w:t>Wskaźniki realizacji Programu</w:t>
      </w:r>
      <w:bookmarkEnd w:id="26"/>
      <w:bookmarkEnd w:id="27"/>
      <w:bookmarkEnd w:id="28"/>
      <w:bookmarkEnd w:id="29"/>
      <w:bookmarkEnd w:id="30"/>
    </w:p>
    <w:p w:rsidR="00C24BE5" w:rsidRPr="00C24BE5" w:rsidRDefault="00C24BE5" w:rsidP="00C24BE5">
      <w:pPr>
        <w:rPr>
          <w:rFonts w:asciiTheme="minorHAnsi" w:eastAsia="Times New Roman" w:hAnsiTheme="minorHAnsi"/>
          <w:szCs w:val="24"/>
          <w:lang w:eastAsia="pl-PL"/>
        </w:rPr>
      </w:pPr>
      <w:r w:rsidRPr="00C24BE5">
        <w:rPr>
          <w:rFonts w:asciiTheme="minorHAnsi" w:eastAsia="Times New Roman" w:hAnsiTheme="minorHAnsi"/>
          <w:szCs w:val="24"/>
          <w:lang w:eastAsia="pl-PL"/>
        </w:rPr>
        <w:tab/>
        <w:t xml:space="preserve">Wskaźniki realizacji </w:t>
      </w:r>
      <w:r w:rsidRPr="00C24BE5">
        <w:rPr>
          <w:rFonts w:asciiTheme="minorHAnsi" w:eastAsia="Times New Roman" w:hAnsiTheme="minorHAnsi"/>
          <w:i/>
          <w:szCs w:val="24"/>
          <w:lang w:eastAsia="pl-PL"/>
        </w:rPr>
        <w:t>Programu</w:t>
      </w:r>
      <w:r w:rsidRPr="00C24BE5">
        <w:rPr>
          <w:rFonts w:asciiTheme="minorHAnsi" w:eastAsia="Times New Roman" w:hAnsiTheme="minorHAnsi"/>
          <w:szCs w:val="24"/>
          <w:lang w:eastAsia="pl-PL"/>
        </w:rPr>
        <w:t xml:space="preserve"> zostały opracowane jako instrument, za pomocą którego gmina może</w:t>
      </w:r>
      <w:r w:rsidR="008F1586">
        <w:rPr>
          <w:rFonts w:asciiTheme="minorHAnsi" w:eastAsia="Times New Roman" w:hAnsiTheme="minorHAnsi"/>
          <w:szCs w:val="24"/>
          <w:lang w:eastAsia="pl-PL"/>
        </w:rPr>
        <w:t xml:space="preserve"> w </w:t>
      </w:r>
      <w:r w:rsidRPr="00C24BE5">
        <w:rPr>
          <w:rFonts w:asciiTheme="minorHAnsi" w:eastAsia="Times New Roman" w:hAnsiTheme="minorHAnsi"/>
          <w:szCs w:val="24"/>
          <w:lang w:eastAsia="pl-PL"/>
        </w:rPr>
        <w:t xml:space="preserve">sposób jednoznaczny ocenić czy wdrażanie </w:t>
      </w:r>
      <w:r w:rsidRPr="00C24BE5">
        <w:rPr>
          <w:rFonts w:asciiTheme="minorHAnsi" w:eastAsia="Times New Roman" w:hAnsiTheme="minorHAnsi"/>
          <w:i/>
          <w:szCs w:val="24"/>
          <w:lang w:eastAsia="pl-PL"/>
        </w:rPr>
        <w:t>Programu</w:t>
      </w:r>
      <w:r w:rsidRPr="00C24BE5">
        <w:rPr>
          <w:rFonts w:asciiTheme="minorHAnsi" w:eastAsia="Times New Roman" w:hAnsiTheme="minorHAnsi"/>
          <w:szCs w:val="24"/>
          <w:lang w:eastAsia="pl-PL"/>
        </w:rPr>
        <w:t xml:space="preserve"> odbywa się</w:t>
      </w:r>
      <w:r w:rsidR="008F1586">
        <w:rPr>
          <w:rFonts w:asciiTheme="minorHAnsi" w:eastAsia="Times New Roman" w:hAnsiTheme="minorHAnsi"/>
          <w:szCs w:val="24"/>
          <w:lang w:eastAsia="pl-PL"/>
        </w:rPr>
        <w:t xml:space="preserve"> w </w:t>
      </w:r>
      <w:r w:rsidRPr="00C24BE5">
        <w:rPr>
          <w:rFonts w:asciiTheme="minorHAnsi" w:eastAsia="Times New Roman" w:hAnsiTheme="minorHAnsi"/>
          <w:szCs w:val="24"/>
          <w:lang w:eastAsia="pl-PL"/>
        </w:rPr>
        <w:t>stopniu wystarczającym oraz czy zasady (cele oraz działania) postawione</w:t>
      </w:r>
      <w:r w:rsidR="008F1586">
        <w:rPr>
          <w:rFonts w:asciiTheme="minorHAnsi" w:eastAsia="Times New Roman" w:hAnsiTheme="minorHAnsi"/>
          <w:szCs w:val="24"/>
          <w:lang w:eastAsia="pl-PL"/>
        </w:rPr>
        <w:t xml:space="preserve"> w </w:t>
      </w:r>
      <w:r w:rsidRPr="00C24BE5">
        <w:rPr>
          <w:rFonts w:asciiTheme="minorHAnsi" w:eastAsia="Times New Roman" w:hAnsiTheme="minorHAnsi"/>
          <w:i/>
          <w:szCs w:val="24"/>
          <w:lang w:eastAsia="pl-PL"/>
        </w:rPr>
        <w:t>Programie</w:t>
      </w:r>
      <w:r w:rsidRPr="00C24BE5">
        <w:rPr>
          <w:rFonts w:asciiTheme="minorHAnsi" w:eastAsia="Times New Roman" w:hAnsiTheme="minorHAnsi"/>
          <w:szCs w:val="24"/>
          <w:lang w:eastAsia="pl-PL"/>
        </w:rPr>
        <w:t xml:space="preserve"> spełniają swoją rolę (czy może istnieje potrzeba ich zmian oraz co jest</w:t>
      </w:r>
      <w:r w:rsidR="008F1586">
        <w:rPr>
          <w:rFonts w:asciiTheme="minorHAnsi" w:eastAsia="Times New Roman" w:hAnsiTheme="minorHAnsi"/>
          <w:szCs w:val="24"/>
          <w:lang w:eastAsia="pl-PL"/>
        </w:rPr>
        <w:t xml:space="preserve"> z </w:t>
      </w:r>
      <w:r w:rsidRPr="00C24BE5">
        <w:rPr>
          <w:rFonts w:asciiTheme="minorHAnsi" w:eastAsia="Times New Roman" w:hAnsiTheme="minorHAnsi"/>
          <w:szCs w:val="24"/>
          <w:lang w:eastAsia="pl-PL"/>
        </w:rPr>
        <w:t xml:space="preserve">tym związane aktualizacja </w:t>
      </w:r>
      <w:r w:rsidRPr="00C24BE5">
        <w:rPr>
          <w:rFonts w:asciiTheme="minorHAnsi" w:eastAsia="Times New Roman" w:hAnsiTheme="minorHAnsi"/>
          <w:i/>
          <w:szCs w:val="24"/>
          <w:lang w:eastAsia="pl-PL"/>
        </w:rPr>
        <w:t>Programu</w:t>
      </w:r>
      <w:r w:rsidRPr="00C24BE5">
        <w:rPr>
          <w:rFonts w:asciiTheme="minorHAnsi" w:eastAsia="Times New Roman" w:hAnsiTheme="minorHAnsi"/>
          <w:szCs w:val="24"/>
          <w:lang w:eastAsia="pl-PL"/>
        </w:rPr>
        <w:t>).</w:t>
      </w:r>
    </w:p>
    <w:p w:rsidR="00C24BE5" w:rsidRPr="00C24BE5" w:rsidRDefault="00C24BE5" w:rsidP="00C24BE5">
      <w:pPr>
        <w:rPr>
          <w:rFonts w:asciiTheme="minorHAnsi" w:eastAsia="Times New Roman" w:hAnsiTheme="minorHAnsi"/>
          <w:szCs w:val="24"/>
          <w:lang w:eastAsia="pl-PL"/>
        </w:rPr>
      </w:pPr>
      <w:r w:rsidRPr="00C24BE5">
        <w:rPr>
          <w:rFonts w:asciiTheme="minorHAnsi" w:eastAsia="Times New Roman" w:hAnsiTheme="minorHAnsi"/>
          <w:szCs w:val="24"/>
          <w:lang w:eastAsia="pl-PL"/>
        </w:rPr>
        <w:tab/>
        <w:t>Należy podkreślić, że wskaźniki powinny być proste do wyliczenia na podstawie dostępnych danych, dzięki czemu ich wyliczenie nie zajmie dużo czasu, jak również metoda ich liczenia nie pozostawi znaczącego pola do interpretacji. Na podst</w:t>
      </w:r>
      <w:r w:rsidR="00CF6619">
        <w:rPr>
          <w:rFonts w:asciiTheme="minorHAnsi" w:eastAsia="Times New Roman" w:hAnsiTheme="minorHAnsi"/>
          <w:szCs w:val="24"/>
          <w:lang w:eastAsia="pl-PL"/>
        </w:rPr>
        <w:t>awie kilku prostych wskaźników G</w:t>
      </w:r>
      <w:r w:rsidRPr="00C24BE5">
        <w:rPr>
          <w:rFonts w:asciiTheme="minorHAnsi" w:eastAsia="Times New Roman" w:hAnsiTheme="minorHAnsi"/>
          <w:szCs w:val="24"/>
          <w:lang w:eastAsia="pl-PL"/>
        </w:rPr>
        <w:t>mina jest</w:t>
      </w:r>
      <w:r w:rsidR="008F1586">
        <w:rPr>
          <w:rFonts w:asciiTheme="minorHAnsi" w:eastAsia="Times New Roman" w:hAnsiTheme="minorHAnsi"/>
          <w:szCs w:val="24"/>
          <w:lang w:eastAsia="pl-PL"/>
        </w:rPr>
        <w:t xml:space="preserve"> w </w:t>
      </w:r>
      <w:r w:rsidRPr="00C24BE5">
        <w:rPr>
          <w:rFonts w:asciiTheme="minorHAnsi" w:eastAsia="Times New Roman" w:hAnsiTheme="minorHAnsi"/>
          <w:szCs w:val="24"/>
          <w:lang w:eastAsia="pl-PL"/>
        </w:rPr>
        <w:t xml:space="preserve">stanie monitorować realizację </w:t>
      </w:r>
      <w:r w:rsidRPr="001B541A">
        <w:rPr>
          <w:rFonts w:asciiTheme="minorHAnsi" w:eastAsia="Times New Roman" w:hAnsiTheme="minorHAnsi"/>
          <w:i/>
          <w:szCs w:val="24"/>
          <w:lang w:eastAsia="pl-PL"/>
        </w:rPr>
        <w:t>Programu</w:t>
      </w:r>
      <w:r w:rsidR="001F2F4F">
        <w:rPr>
          <w:rFonts w:asciiTheme="minorHAnsi" w:eastAsia="Times New Roman" w:hAnsiTheme="minorHAnsi"/>
          <w:szCs w:val="24"/>
          <w:lang w:eastAsia="pl-PL"/>
        </w:rPr>
        <w:t xml:space="preserve"> zgodnie </w:t>
      </w:r>
      <w:r w:rsidR="001F2F4F">
        <w:rPr>
          <w:rFonts w:asciiTheme="minorHAnsi" w:eastAsia="Times New Roman" w:hAnsiTheme="minorHAnsi"/>
          <w:szCs w:val="24"/>
          <w:lang w:eastAsia="pl-PL"/>
        </w:rPr>
        <w:br/>
        <w:t xml:space="preserve">z </w:t>
      </w:r>
      <w:r w:rsidRPr="00C24BE5">
        <w:rPr>
          <w:rFonts w:asciiTheme="minorHAnsi" w:eastAsia="Times New Roman" w:hAnsiTheme="minorHAnsi"/>
          <w:szCs w:val="24"/>
          <w:lang w:eastAsia="pl-PL"/>
        </w:rPr>
        <w:t xml:space="preserve">harmonogramem realizacji </w:t>
      </w:r>
      <w:r w:rsidRPr="001B541A">
        <w:rPr>
          <w:rFonts w:asciiTheme="minorHAnsi" w:eastAsia="Times New Roman" w:hAnsiTheme="minorHAnsi"/>
          <w:i/>
          <w:szCs w:val="24"/>
          <w:lang w:eastAsia="pl-PL"/>
        </w:rPr>
        <w:t>Programu</w:t>
      </w:r>
      <w:r w:rsidRPr="00C24BE5">
        <w:rPr>
          <w:rFonts w:asciiTheme="minorHAnsi" w:eastAsia="Times New Roman" w:hAnsiTheme="minorHAnsi"/>
          <w:szCs w:val="24"/>
          <w:lang w:eastAsia="pl-PL"/>
        </w:rPr>
        <w:t xml:space="preserve"> zawartym</w:t>
      </w:r>
      <w:r w:rsidR="008F1586">
        <w:rPr>
          <w:rFonts w:asciiTheme="minorHAnsi" w:eastAsia="Times New Roman" w:hAnsiTheme="minorHAnsi"/>
          <w:szCs w:val="24"/>
          <w:lang w:eastAsia="pl-PL"/>
        </w:rPr>
        <w:t xml:space="preserve"> w </w:t>
      </w:r>
      <w:r w:rsidRPr="00C24BE5">
        <w:rPr>
          <w:rFonts w:asciiTheme="minorHAnsi" w:eastAsia="Times New Roman" w:hAnsiTheme="minorHAnsi"/>
          <w:szCs w:val="24"/>
          <w:lang w:eastAsia="pl-PL"/>
        </w:rPr>
        <w:t>rozdziale 10.</w:t>
      </w:r>
    </w:p>
    <w:p w:rsidR="00C24BE5" w:rsidRPr="00C24BE5" w:rsidRDefault="00C24BE5" w:rsidP="00C24BE5">
      <w:pPr>
        <w:rPr>
          <w:rFonts w:asciiTheme="minorHAnsi" w:eastAsia="Times New Roman" w:hAnsiTheme="minorHAnsi"/>
          <w:szCs w:val="24"/>
          <w:lang w:eastAsia="pl-PL"/>
        </w:rPr>
      </w:pPr>
      <w:r w:rsidRPr="00C24BE5">
        <w:rPr>
          <w:rFonts w:asciiTheme="minorHAnsi" w:eastAsia="Times New Roman" w:hAnsiTheme="minorHAnsi"/>
          <w:szCs w:val="24"/>
          <w:lang w:eastAsia="pl-PL"/>
        </w:rPr>
        <w:tab/>
        <w:t>Bardzo ważne jest</w:t>
      </w:r>
      <w:r w:rsidR="001B541A">
        <w:rPr>
          <w:rFonts w:asciiTheme="minorHAnsi" w:eastAsia="Times New Roman" w:hAnsiTheme="minorHAnsi"/>
          <w:szCs w:val="24"/>
          <w:lang w:eastAsia="pl-PL"/>
        </w:rPr>
        <w:t>,</w:t>
      </w:r>
      <w:r w:rsidRPr="00C24BE5">
        <w:rPr>
          <w:rFonts w:asciiTheme="minorHAnsi" w:eastAsia="Times New Roman" w:hAnsiTheme="minorHAnsi"/>
          <w:szCs w:val="24"/>
          <w:lang w:eastAsia="pl-PL"/>
        </w:rPr>
        <w:t xml:space="preserve"> aby na podstawie wyliczenia wskaźników można było dokonać jednoznacznej oceny realizacji </w:t>
      </w:r>
      <w:r w:rsidRPr="001B541A">
        <w:rPr>
          <w:rFonts w:asciiTheme="minorHAnsi" w:eastAsia="Times New Roman" w:hAnsiTheme="minorHAnsi"/>
          <w:i/>
          <w:szCs w:val="24"/>
          <w:lang w:eastAsia="pl-PL"/>
        </w:rPr>
        <w:t>Programu</w:t>
      </w:r>
      <w:r w:rsidRPr="00C24BE5">
        <w:rPr>
          <w:rFonts w:asciiTheme="minorHAnsi" w:eastAsia="Times New Roman" w:hAnsiTheme="minorHAnsi"/>
          <w:szCs w:val="24"/>
          <w:lang w:eastAsia="pl-PL"/>
        </w:rPr>
        <w:t>. Należy pamiętać, że tylko odniesienie wskaźników do konkretnych danych może dać efekt</w:t>
      </w:r>
      <w:r w:rsidR="008F1586">
        <w:rPr>
          <w:rFonts w:asciiTheme="minorHAnsi" w:eastAsia="Times New Roman" w:hAnsiTheme="minorHAnsi"/>
          <w:szCs w:val="24"/>
          <w:lang w:eastAsia="pl-PL"/>
        </w:rPr>
        <w:t xml:space="preserve"> w </w:t>
      </w:r>
      <w:r w:rsidRPr="00C24BE5">
        <w:rPr>
          <w:rFonts w:asciiTheme="minorHAnsi" w:eastAsia="Times New Roman" w:hAnsiTheme="minorHAnsi"/>
          <w:szCs w:val="24"/>
          <w:lang w:eastAsia="pl-PL"/>
        </w:rPr>
        <w:t>postaci ich rzetelnej oceny</w:t>
      </w:r>
      <w:r w:rsidR="001F2F4F">
        <w:rPr>
          <w:rFonts w:asciiTheme="minorHAnsi" w:eastAsia="Times New Roman" w:hAnsiTheme="minorHAnsi"/>
          <w:szCs w:val="24"/>
          <w:lang w:eastAsia="pl-PL"/>
        </w:rPr>
        <w:t>,</w:t>
      </w:r>
      <w:r w:rsidRPr="00C24BE5">
        <w:rPr>
          <w:rFonts w:asciiTheme="minorHAnsi" w:eastAsia="Times New Roman" w:hAnsiTheme="minorHAnsi"/>
          <w:szCs w:val="24"/>
          <w:lang w:eastAsia="pl-PL"/>
        </w:rPr>
        <w:t xml:space="preserve"> co będzie stanowiło rzetelny monitoring realizacji Programu.</w:t>
      </w:r>
      <w:r w:rsidR="008F1586">
        <w:rPr>
          <w:rFonts w:asciiTheme="minorHAnsi" w:eastAsia="Times New Roman" w:hAnsiTheme="minorHAnsi"/>
          <w:szCs w:val="24"/>
          <w:lang w:eastAsia="pl-PL"/>
        </w:rPr>
        <w:t xml:space="preserve"> w </w:t>
      </w:r>
      <w:r w:rsidRPr="00C24BE5">
        <w:rPr>
          <w:rFonts w:asciiTheme="minorHAnsi" w:eastAsia="Times New Roman" w:hAnsiTheme="minorHAnsi"/>
          <w:szCs w:val="24"/>
          <w:lang w:eastAsia="pl-PL"/>
        </w:rPr>
        <w:t xml:space="preserve">wielu przypadkach niestety jest to trudne. </w:t>
      </w:r>
      <w:r w:rsidRPr="00C24BE5">
        <w:rPr>
          <w:rFonts w:asciiTheme="minorHAnsi" w:eastAsia="Times New Roman" w:hAnsiTheme="minorHAnsi"/>
          <w:szCs w:val="24"/>
          <w:lang w:eastAsia="pl-PL"/>
        </w:rPr>
        <w:br/>
        <w:t>W związku</w:t>
      </w:r>
      <w:r w:rsidR="008F1586">
        <w:rPr>
          <w:rFonts w:asciiTheme="minorHAnsi" w:eastAsia="Times New Roman" w:hAnsiTheme="minorHAnsi"/>
          <w:szCs w:val="24"/>
          <w:lang w:eastAsia="pl-PL"/>
        </w:rPr>
        <w:t xml:space="preserve"> z </w:t>
      </w:r>
      <w:r w:rsidRPr="00C24BE5">
        <w:rPr>
          <w:rFonts w:asciiTheme="minorHAnsi" w:eastAsia="Times New Roman" w:hAnsiTheme="minorHAnsi"/>
          <w:szCs w:val="24"/>
          <w:lang w:eastAsia="pl-PL"/>
        </w:rPr>
        <w:t xml:space="preserve">powyższym wskaźniki realizacji niniejszego </w:t>
      </w:r>
      <w:r w:rsidRPr="001B541A">
        <w:rPr>
          <w:rFonts w:asciiTheme="minorHAnsi" w:eastAsia="Times New Roman" w:hAnsiTheme="minorHAnsi"/>
          <w:i/>
          <w:szCs w:val="24"/>
          <w:lang w:eastAsia="pl-PL"/>
        </w:rPr>
        <w:t>Programu</w:t>
      </w:r>
      <w:r w:rsidRPr="00C24BE5">
        <w:rPr>
          <w:rFonts w:asciiTheme="minorHAnsi" w:eastAsia="Times New Roman" w:hAnsiTheme="minorHAnsi"/>
          <w:szCs w:val="24"/>
          <w:lang w:eastAsia="pl-PL"/>
        </w:rPr>
        <w:t xml:space="preserve"> zostały podzielone na 2 rodzaje – wskaźniki monitoringu bezpośrednie oraz wskaźniki monitoringu pośrednie (czyli takie, których wyliczenie nie daje bezpośredniej oceny</w:t>
      </w:r>
      <w:r w:rsidR="008F1586">
        <w:rPr>
          <w:rFonts w:asciiTheme="minorHAnsi" w:eastAsia="Times New Roman" w:hAnsiTheme="minorHAnsi"/>
          <w:szCs w:val="24"/>
          <w:lang w:eastAsia="pl-PL"/>
        </w:rPr>
        <w:t xml:space="preserve"> i </w:t>
      </w:r>
      <w:r w:rsidRPr="00C24BE5">
        <w:rPr>
          <w:rFonts w:asciiTheme="minorHAnsi" w:eastAsia="Times New Roman" w:hAnsiTheme="minorHAnsi"/>
          <w:szCs w:val="24"/>
          <w:lang w:eastAsia="pl-PL"/>
        </w:rPr>
        <w:t>należy je interpretować):</w:t>
      </w:r>
    </w:p>
    <w:p w:rsidR="00C24BE5" w:rsidRPr="00C24BE5" w:rsidRDefault="00C24BE5" w:rsidP="00C24BE5">
      <w:pPr>
        <w:rPr>
          <w:rFonts w:asciiTheme="minorHAnsi" w:eastAsia="Times New Roman" w:hAnsiTheme="minorHAnsi"/>
          <w:b/>
          <w:szCs w:val="24"/>
          <w:lang w:eastAsia="pl-PL"/>
        </w:rPr>
      </w:pPr>
    </w:p>
    <w:p w:rsidR="00E97852" w:rsidRPr="00E97852" w:rsidRDefault="00E97852" w:rsidP="00223073">
      <w:pPr>
        <w:pStyle w:val="Akapitzlist"/>
        <w:numPr>
          <w:ilvl w:val="0"/>
          <w:numId w:val="17"/>
        </w:numPr>
        <w:rPr>
          <w:b/>
        </w:rPr>
      </w:pPr>
      <w:r w:rsidRPr="00E97852">
        <w:rPr>
          <w:b/>
        </w:rPr>
        <w:t xml:space="preserve">Wskaźniki monitoringu bezpośrednie </w:t>
      </w:r>
    </w:p>
    <w:p w:rsidR="00E97852" w:rsidRPr="008A57B7" w:rsidRDefault="00E97852" w:rsidP="00E97852">
      <w:r w:rsidRPr="008A57B7">
        <w:t xml:space="preserve">Wskaźniki efektywności realizacji </w:t>
      </w:r>
      <w:r w:rsidRPr="00C23E40">
        <w:rPr>
          <w:i/>
        </w:rPr>
        <w:t>Programu</w:t>
      </w:r>
      <w:r w:rsidRPr="008A57B7">
        <w:t>:</w:t>
      </w:r>
    </w:p>
    <w:p w:rsidR="00E97852" w:rsidRPr="00C23E40" w:rsidRDefault="00E97852" w:rsidP="00223073">
      <w:pPr>
        <w:pStyle w:val="Akapitzlist"/>
        <w:numPr>
          <w:ilvl w:val="0"/>
          <w:numId w:val="3"/>
        </w:numPr>
      </w:pPr>
      <w:r w:rsidRPr="00C23E40">
        <w:t>Ilość unieszkodliwionych odpadów zawierających azbest - Mg/rok -</w:t>
      </w:r>
      <w:r>
        <w:t xml:space="preserve"> </w:t>
      </w:r>
      <w:r w:rsidRPr="00C23E40">
        <w:t>należy dążyć do osiągni</w:t>
      </w:r>
      <w:r w:rsidR="001B541A">
        <w:t>ęcia liczby przynajmniej równej</w:t>
      </w:r>
      <w:r w:rsidRPr="00C23E40">
        <w:t xml:space="preserve"> podanej</w:t>
      </w:r>
      <w:r w:rsidR="008F1586">
        <w:t xml:space="preserve"> w </w:t>
      </w:r>
      <w:r w:rsidRPr="00C23E40">
        <w:t>harmonogramie usuwania azbestu lub wyższej,</w:t>
      </w:r>
    </w:p>
    <w:p w:rsidR="00E97852" w:rsidRPr="00C23E40" w:rsidRDefault="00E97852" w:rsidP="00223073">
      <w:pPr>
        <w:pStyle w:val="Akapitzlist"/>
        <w:numPr>
          <w:ilvl w:val="0"/>
          <w:numId w:val="3"/>
        </w:numPr>
      </w:pPr>
      <w:r w:rsidRPr="00C23E40">
        <w:t xml:space="preserve">Stopień wykorzystania środków finansowych zaplanowanych na realizację </w:t>
      </w:r>
      <w:r w:rsidRPr="00C23E40">
        <w:rPr>
          <w:i/>
        </w:rPr>
        <w:t>Programu</w:t>
      </w:r>
      <w:r w:rsidR="008F1586">
        <w:t xml:space="preserve"> w </w:t>
      </w:r>
      <w:r w:rsidRPr="00C23E40">
        <w:t>danym roku - % -należy dążyć do osiągnięcia wartości pomiędzy 90-100%,</w:t>
      </w:r>
    </w:p>
    <w:p w:rsidR="00E97852" w:rsidRDefault="00E97852" w:rsidP="00E97852"/>
    <w:p w:rsidR="00E97852" w:rsidRPr="00CF6619" w:rsidRDefault="00E97852" w:rsidP="00CF6619">
      <w:pPr>
        <w:pStyle w:val="Akapitzlist"/>
        <w:numPr>
          <w:ilvl w:val="0"/>
          <w:numId w:val="17"/>
        </w:numPr>
        <w:rPr>
          <w:b/>
        </w:rPr>
      </w:pPr>
      <w:r w:rsidRPr="00CF6619">
        <w:rPr>
          <w:b/>
        </w:rPr>
        <w:t>Wskaźniki monitoringu pośrednie:</w:t>
      </w:r>
    </w:p>
    <w:p w:rsidR="00E97852" w:rsidRPr="008A57B7" w:rsidRDefault="00E97852" w:rsidP="00E97852">
      <w:r w:rsidRPr="008A57B7">
        <w:t>Wskaźniki świadomości ekologicznej mieszkańców:</w:t>
      </w:r>
    </w:p>
    <w:p w:rsidR="00E97852" w:rsidRPr="008A57B7" w:rsidRDefault="00E97852" w:rsidP="00223073">
      <w:pPr>
        <w:pStyle w:val="Akapitzlist"/>
        <w:numPr>
          <w:ilvl w:val="0"/>
          <w:numId w:val="4"/>
        </w:numPr>
      </w:pPr>
      <w:r w:rsidRPr="008A57B7">
        <w:t>Liczba wniosków</w:t>
      </w:r>
      <w:r w:rsidR="008F1586">
        <w:t xml:space="preserve"> o </w:t>
      </w:r>
      <w:r w:rsidRPr="008A57B7">
        <w:t>dofinansowanie</w:t>
      </w:r>
      <w:r w:rsidR="00CF6619">
        <w:t xml:space="preserve"> usuwania azbestu złożonych do g</w:t>
      </w:r>
      <w:r w:rsidRPr="008A57B7">
        <w:t>miny przez mieszkańców/rok,</w:t>
      </w:r>
    </w:p>
    <w:p w:rsidR="00E97852" w:rsidRPr="008A57B7" w:rsidRDefault="00E97852" w:rsidP="00223073">
      <w:pPr>
        <w:pStyle w:val="Akapitzlist"/>
        <w:numPr>
          <w:ilvl w:val="0"/>
          <w:numId w:val="4"/>
        </w:numPr>
      </w:pPr>
      <w:r w:rsidRPr="008A57B7">
        <w:lastRenderedPageBreak/>
        <w:t>Liczba przypadków nielegalnego demontażu wyrobów zawierających azbest/rok,</w:t>
      </w:r>
    </w:p>
    <w:p w:rsidR="00E97852" w:rsidRPr="008A57B7" w:rsidRDefault="00E97852" w:rsidP="00223073">
      <w:pPr>
        <w:pStyle w:val="Akapitzlist"/>
        <w:numPr>
          <w:ilvl w:val="0"/>
          <w:numId w:val="4"/>
        </w:numPr>
      </w:pPr>
      <w:r w:rsidRPr="008A57B7">
        <w:t>Liczba inicjatyw społeczności lokalnej</w:t>
      </w:r>
      <w:r w:rsidR="008F1586">
        <w:t xml:space="preserve"> w </w:t>
      </w:r>
      <w:r w:rsidRPr="008A57B7">
        <w:t>zakresie problematyki azbestowej/rok,</w:t>
      </w:r>
    </w:p>
    <w:p w:rsidR="00E97852" w:rsidRDefault="00E97852" w:rsidP="00223073">
      <w:pPr>
        <w:pStyle w:val="Akapitzlist"/>
        <w:numPr>
          <w:ilvl w:val="0"/>
          <w:numId w:val="4"/>
        </w:numPr>
      </w:pPr>
      <w:r w:rsidRPr="008A57B7">
        <w:t>Liczba interwencji podejmowanych przez jednostki kontrolne (Nadzór budowlany, Państwową Inspekcję Pracy, Inspekcję Sanitarną, Gminę)/rok.</w:t>
      </w:r>
    </w:p>
    <w:p w:rsidR="00876483" w:rsidRDefault="00876483" w:rsidP="00876483"/>
    <w:p w:rsidR="00BC4007" w:rsidRDefault="00BC4007">
      <w:pPr>
        <w:spacing w:after="200" w:line="276" w:lineRule="auto"/>
        <w:jc w:val="left"/>
        <w:rPr>
          <w:rFonts w:eastAsia="Times New Roman"/>
          <w:b/>
          <w:bCs/>
          <w:sz w:val="32"/>
          <w:szCs w:val="28"/>
        </w:rPr>
      </w:pPr>
      <w:bookmarkStart w:id="31" w:name="_Toc333510312"/>
      <w:bookmarkStart w:id="32" w:name="_Toc366576212"/>
      <w:bookmarkStart w:id="33" w:name="_Toc366678557"/>
      <w:bookmarkStart w:id="34" w:name="_Toc367688888"/>
      <w:bookmarkStart w:id="35" w:name="_Toc398813662"/>
    </w:p>
    <w:p w:rsidR="007C5B7F" w:rsidRDefault="007C5B7F">
      <w:pPr>
        <w:spacing w:after="200" w:line="276" w:lineRule="auto"/>
        <w:jc w:val="left"/>
        <w:rPr>
          <w:rFonts w:eastAsia="Times New Roman"/>
          <w:b/>
          <w:bCs/>
          <w:sz w:val="32"/>
          <w:szCs w:val="28"/>
        </w:rPr>
      </w:pPr>
      <w:r>
        <w:br w:type="page"/>
      </w:r>
    </w:p>
    <w:p w:rsidR="00C46F0C" w:rsidRPr="00683EDB" w:rsidRDefault="00C46F0C" w:rsidP="00A859BD">
      <w:pPr>
        <w:pStyle w:val="Nagwek1"/>
        <w:ind w:left="1418" w:hanging="1058"/>
      </w:pPr>
      <w:bookmarkStart w:id="36" w:name="_Toc431024663"/>
      <w:r w:rsidRPr="00683EDB">
        <w:lastRenderedPageBreak/>
        <w:t>Finansowanie demontażu, transportu</w:t>
      </w:r>
      <w:r w:rsidR="008F1586">
        <w:t xml:space="preserve"> i </w:t>
      </w:r>
      <w:r w:rsidRPr="00683EDB">
        <w:t>unieszkodliwiania wyrobów zawierających azbest</w:t>
      </w:r>
      <w:bookmarkEnd w:id="31"/>
      <w:bookmarkEnd w:id="32"/>
      <w:bookmarkEnd w:id="33"/>
      <w:bookmarkEnd w:id="34"/>
      <w:bookmarkEnd w:id="35"/>
      <w:bookmarkEnd w:id="36"/>
    </w:p>
    <w:p w:rsidR="00CF6619" w:rsidRPr="00B534AA" w:rsidRDefault="00C46F0C" w:rsidP="00CF6619">
      <w:pPr>
        <w:spacing w:before="240"/>
        <w:rPr>
          <w:rFonts w:asciiTheme="minorHAnsi" w:hAnsiTheme="minorHAnsi"/>
        </w:rPr>
      </w:pPr>
      <w:r w:rsidRPr="00DD27DD">
        <w:rPr>
          <w:rFonts w:asciiTheme="minorHAnsi" w:eastAsia="Times New Roman" w:hAnsiTheme="minorHAnsi" w:cstheme="minorHAnsi"/>
          <w:bCs/>
          <w:szCs w:val="26"/>
          <w:lang w:eastAsia="pl-PL"/>
        </w:rPr>
        <w:tab/>
      </w:r>
      <w:r w:rsidR="00CF6619" w:rsidRPr="00B534AA">
        <w:rPr>
          <w:rFonts w:asciiTheme="minorHAnsi" w:hAnsiTheme="minorHAnsi"/>
        </w:rPr>
        <w:t xml:space="preserve">Aby zrealizować </w:t>
      </w:r>
      <w:r w:rsidR="00CF6619" w:rsidRPr="00B534AA">
        <w:rPr>
          <w:rFonts w:asciiTheme="minorHAnsi" w:hAnsiTheme="minorHAnsi"/>
          <w:i/>
        </w:rPr>
        <w:t>Program usuwania wyrobów zawierających azbest</w:t>
      </w:r>
      <w:r w:rsidR="008F1586">
        <w:rPr>
          <w:rFonts w:asciiTheme="minorHAnsi" w:hAnsiTheme="minorHAnsi"/>
          <w:i/>
        </w:rPr>
        <w:t xml:space="preserve"> z </w:t>
      </w:r>
      <w:r w:rsidR="00CF6619" w:rsidRPr="00B534AA">
        <w:rPr>
          <w:rFonts w:asciiTheme="minorHAnsi" w:hAnsiTheme="minorHAnsi"/>
          <w:i/>
        </w:rPr>
        <w:t xml:space="preserve">terenu gminy </w:t>
      </w:r>
      <w:r w:rsidR="00CF6619">
        <w:rPr>
          <w:rFonts w:asciiTheme="minorHAnsi" w:hAnsiTheme="minorHAnsi"/>
          <w:i/>
        </w:rPr>
        <w:t>Głowno</w:t>
      </w:r>
      <w:r w:rsidR="00CF6619" w:rsidRPr="00B534AA">
        <w:rPr>
          <w:rFonts w:asciiTheme="minorHAnsi" w:hAnsiTheme="minorHAnsi"/>
          <w:i/>
        </w:rPr>
        <w:t xml:space="preserve"> na lata 2015-2032 </w:t>
      </w:r>
      <w:r w:rsidR="00CF6619" w:rsidRPr="00B534AA">
        <w:rPr>
          <w:rFonts w:asciiTheme="minorHAnsi" w:hAnsiTheme="minorHAnsi"/>
        </w:rPr>
        <w:t>potrzebny jest znaczący nakład finansowy, którego Gmina może nie być</w:t>
      </w:r>
      <w:r w:rsidR="008F1586">
        <w:rPr>
          <w:rFonts w:asciiTheme="minorHAnsi" w:hAnsiTheme="minorHAnsi"/>
        </w:rPr>
        <w:t xml:space="preserve"> w </w:t>
      </w:r>
      <w:r w:rsidR="00CF6619" w:rsidRPr="00B534AA">
        <w:rPr>
          <w:rFonts w:asciiTheme="minorHAnsi" w:hAnsiTheme="minorHAnsi"/>
        </w:rPr>
        <w:t>stanie wyznaczyć tylko</w:t>
      </w:r>
      <w:r w:rsidR="008F1586">
        <w:rPr>
          <w:rFonts w:asciiTheme="minorHAnsi" w:hAnsiTheme="minorHAnsi"/>
        </w:rPr>
        <w:t xml:space="preserve"> z </w:t>
      </w:r>
      <w:r w:rsidR="00CF6619" w:rsidRPr="00B534AA">
        <w:rPr>
          <w:rFonts w:asciiTheme="minorHAnsi" w:hAnsiTheme="minorHAnsi"/>
        </w:rPr>
        <w:t xml:space="preserve">własnego, ograniczonego budżetu. Istnieje jednak szereg możliwych dróg pozyskania na ten cel środków pieniężnych ze źródeł zewnętrznych. </w:t>
      </w:r>
    </w:p>
    <w:p w:rsidR="00CF6619" w:rsidRPr="00B534AA" w:rsidRDefault="00CF6619" w:rsidP="00CF6619">
      <w:pPr>
        <w:autoSpaceDE w:val="0"/>
        <w:autoSpaceDN w:val="0"/>
        <w:adjustRightInd w:val="0"/>
        <w:ind w:firstLine="708"/>
        <w:rPr>
          <w:rFonts w:asciiTheme="minorHAnsi" w:hAnsiTheme="minorHAnsi"/>
          <w:bCs/>
        </w:rPr>
      </w:pPr>
      <w:r w:rsidRPr="00B534AA">
        <w:rPr>
          <w:rFonts w:asciiTheme="minorHAnsi" w:hAnsiTheme="minorHAnsi"/>
          <w:bCs/>
        </w:rPr>
        <w:t>Poniżej przedstawiono możliwe drogi uzyskania wsparcia finansowego na usuwanie</w:t>
      </w:r>
      <w:r w:rsidR="008F1586">
        <w:rPr>
          <w:rFonts w:asciiTheme="minorHAnsi" w:hAnsiTheme="minorHAnsi"/>
          <w:bCs/>
        </w:rPr>
        <w:t xml:space="preserve"> i </w:t>
      </w:r>
      <w:r w:rsidRPr="00B534AA">
        <w:rPr>
          <w:rFonts w:asciiTheme="minorHAnsi" w:hAnsiTheme="minorHAnsi"/>
          <w:bCs/>
        </w:rPr>
        <w:t>utylizacje wyrobów azbestowych.</w:t>
      </w:r>
    </w:p>
    <w:p w:rsidR="00CF6619" w:rsidRPr="00B534AA" w:rsidRDefault="00CF6619" w:rsidP="00CF6619">
      <w:pPr>
        <w:autoSpaceDE w:val="0"/>
        <w:autoSpaceDN w:val="0"/>
        <w:adjustRightInd w:val="0"/>
        <w:ind w:firstLine="708"/>
        <w:rPr>
          <w:rFonts w:asciiTheme="minorHAnsi" w:hAnsiTheme="minorHAnsi"/>
          <w:bCs/>
        </w:rPr>
      </w:pPr>
    </w:p>
    <w:p w:rsidR="00E81B23" w:rsidRPr="00B534AA" w:rsidRDefault="00E81B23" w:rsidP="00E81B23">
      <w:pPr>
        <w:pStyle w:val="Akapitzlist"/>
        <w:numPr>
          <w:ilvl w:val="0"/>
          <w:numId w:val="2"/>
        </w:numPr>
        <w:tabs>
          <w:tab w:val="left" w:pos="0"/>
        </w:tabs>
        <w:rPr>
          <w:rFonts w:asciiTheme="minorHAnsi" w:hAnsiTheme="minorHAnsi"/>
          <w:b/>
          <w:color w:val="000000"/>
          <w:u w:val="single"/>
        </w:rPr>
      </w:pPr>
      <w:bookmarkStart w:id="37" w:name="_Toc336594780"/>
      <w:bookmarkStart w:id="38" w:name="_Toc366576213"/>
      <w:bookmarkStart w:id="39" w:name="_Toc366678558"/>
      <w:bookmarkStart w:id="40" w:name="_Toc367688889"/>
      <w:r w:rsidRPr="00B534AA">
        <w:rPr>
          <w:rFonts w:asciiTheme="minorHAnsi" w:hAnsiTheme="minorHAnsi"/>
          <w:b/>
          <w:color w:val="000000"/>
          <w:u w:val="single"/>
        </w:rPr>
        <w:t>Ministerstwo Gospodarki</w:t>
      </w:r>
    </w:p>
    <w:p w:rsidR="00E81B23" w:rsidRPr="00B534AA" w:rsidRDefault="00E81B23" w:rsidP="00E81B23">
      <w:pPr>
        <w:spacing w:before="240"/>
        <w:ind w:firstLine="708"/>
        <w:rPr>
          <w:rFonts w:asciiTheme="minorHAnsi" w:hAnsiTheme="minorHAnsi"/>
        </w:rPr>
      </w:pPr>
      <w:r w:rsidRPr="00B534AA">
        <w:rPr>
          <w:rFonts w:asciiTheme="minorHAnsi" w:hAnsiTheme="minorHAnsi"/>
        </w:rPr>
        <w:t>Warunkiem przyznania dotacji</w:t>
      </w:r>
      <w:r w:rsidR="008F1586">
        <w:rPr>
          <w:rFonts w:asciiTheme="minorHAnsi" w:hAnsiTheme="minorHAnsi"/>
        </w:rPr>
        <w:t xml:space="preserve"> w </w:t>
      </w:r>
      <w:r w:rsidRPr="00B534AA">
        <w:rPr>
          <w:rFonts w:asciiTheme="minorHAnsi" w:hAnsiTheme="minorHAnsi"/>
        </w:rPr>
        <w:t>ramach Konkursu „Azbest 2015” było przedłożenie</w:t>
      </w:r>
      <w:r w:rsidR="008F1586">
        <w:rPr>
          <w:rFonts w:asciiTheme="minorHAnsi" w:hAnsiTheme="minorHAnsi"/>
        </w:rPr>
        <w:t xml:space="preserve"> w </w:t>
      </w:r>
      <w:r w:rsidRPr="00B534AA">
        <w:rPr>
          <w:rFonts w:asciiTheme="minorHAnsi" w:hAnsiTheme="minorHAnsi"/>
        </w:rPr>
        <w:t>odpowiednim terminie kompletu dokumentów, zawierających m.in. harmonogram usuwania azbestu</w:t>
      </w:r>
      <w:r w:rsidR="008F1586">
        <w:rPr>
          <w:rFonts w:asciiTheme="minorHAnsi" w:hAnsiTheme="minorHAnsi"/>
        </w:rPr>
        <w:t xml:space="preserve"> z </w:t>
      </w:r>
      <w:r w:rsidRPr="00B534AA">
        <w:rPr>
          <w:rFonts w:asciiTheme="minorHAnsi" w:hAnsiTheme="minorHAnsi"/>
        </w:rPr>
        <w:t>obszaru, szacunkowy koszt realizacji zadania,</w:t>
      </w:r>
      <w:r w:rsidR="008F1586">
        <w:rPr>
          <w:rFonts w:asciiTheme="minorHAnsi" w:hAnsiTheme="minorHAnsi"/>
        </w:rPr>
        <w:t xml:space="preserve"> a </w:t>
      </w:r>
      <w:r w:rsidRPr="00B534AA">
        <w:rPr>
          <w:rFonts w:asciiTheme="minorHAnsi" w:hAnsiTheme="minorHAnsi"/>
        </w:rPr>
        <w:t>także zobowiązanie do współpracy</w:t>
      </w:r>
      <w:r w:rsidR="008F1586">
        <w:rPr>
          <w:rFonts w:asciiTheme="minorHAnsi" w:hAnsiTheme="minorHAnsi"/>
        </w:rPr>
        <w:t xml:space="preserve"> z </w:t>
      </w:r>
      <w:r w:rsidRPr="00B534AA">
        <w:rPr>
          <w:rFonts w:asciiTheme="minorHAnsi" w:hAnsiTheme="minorHAnsi"/>
        </w:rPr>
        <w:t>Bazą Azbestową, również</w:t>
      </w:r>
      <w:r w:rsidR="008F1586">
        <w:rPr>
          <w:rFonts w:asciiTheme="minorHAnsi" w:hAnsiTheme="minorHAnsi"/>
        </w:rPr>
        <w:t xml:space="preserve"> w </w:t>
      </w:r>
      <w:r w:rsidRPr="00B534AA">
        <w:rPr>
          <w:rFonts w:asciiTheme="minorHAnsi" w:hAnsiTheme="minorHAnsi"/>
        </w:rPr>
        <w:t>okresie po realizacji zadania. Dofinansowanie wynosiło do 80% kosztów kwalifikowanych oraz do 100% kosztów kwalifikowanych dla gmin znajdujących się</w:t>
      </w:r>
      <w:r w:rsidR="008F1586">
        <w:rPr>
          <w:rFonts w:asciiTheme="minorHAnsi" w:hAnsiTheme="minorHAnsi"/>
        </w:rPr>
        <w:t xml:space="preserve"> w </w:t>
      </w:r>
      <w:r w:rsidRPr="00B534AA">
        <w:rPr>
          <w:rFonts w:asciiTheme="minorHAnsi" w:hAnsiTheme="minorHAnsi"/>
        </w:rPr>
        <w:t>wyjątkowo trudnej sytuacji budżetowej.</w:t>
      </w:r>
    </w:p>
    <w:p w:rsidR="00E81B23" w:rsidRPr="00B534AA" w:rsidRDefault="00E81B23" w:rsidP="00E81B23">
      <w:pPr>
        <w:ind w:left="284" w:firstLine="424"/>
        <w:rPr>
          <w:rFonts w:asciiTheme="minorHAnsi" w:hAnsiTheme="minorHAnsi"/>
        </w:rPr>
      </w:pPr>
    </w:p>
    <w:p w:rsidR="00E81B23" w:rsidRPr="00B534AA" w:rsidRDefault="00E81B23" w:rsidP="00E81B23">
      <w:pPr>
        <w:pStyle w:val="Akapitzlist"/>
        <w:numPr>
          <w:ilvl w:val="0"/>
          <w:numId w:val="2"/>
        </w:numPr>
        <w:rPr>
          <w:rFonts w:asciiTheme="minorHAnsi" w:hAnsiTheme="minorHAnsi"/>
          <w:b/>
          <w:u w:val="single"/>
        </w:rPr>
      </w:pPr>
      <w:r w:rsidRPr="00B534AA">
        <w:rPr>
          <w:rFonts w:asciiTheme="minorHAnsi" w:hAnsiTheme="minorHAnsi"/>
          <w:b/>
          <w:u w:val="single"/>
        </w:rPr>
        <w:t>Narodowy</w:t>
      </w:r>
      <w:r w:rsidR="008F1586">
        <w:rPr>
          <w:rFonts w:asciiTheme="minorHAnsi" w:hAnsiTheme="minorHAnsi"/>
          <w:b/>
          <w:u w:val="single"/>
        </w:rPr>
        <w:t xml:space="preserve"> i </w:t>
      </w:r>
      <w:r w:rsidRPr="00B534AA">
        <w:rPr>
          <w:rFonts w:asciiTheme="minorHAnsi" w:hAnsiTheme="minorHAnsi"/>
          <w:b/>
          <w:u w:val="single"/>
        </w:rPr>
        <w:t>Wojewódzki Fundusz Ochrony Środowiska</w:t>
      </w:r>
      <w:r w:rsidR="008F1586">
        <w:rPr>
          <w:rFonts w:asciiTheme="minorHAnsi" w:hAnsiTheme="minorHAnsi"/>
          <w:b/>
          <w:u w:val="single"/>
        </w:rPr>
        <w:t xml:space="preserve"> i </w:t>
      </w:r>
      <w:r w:rsidRPr="00B534AA">
        <w:rPr>
          <w:rFonts w:asciiTheme="minorHAnsi" w:hAnsiTheme="minorHAnsi"/>
          <w:b/>
          <w:u w:val="single"/>
        </w:rPr>
        <w:t>Gospodarki Wodnej</w:t>
      </w:r>
    </w:p>
    <w:p w:rsidR="00E81B23" w:rsidRPr="00B534AA" w:rsidRDefault="00E81B23" w:rsidP="00E81B23">
      <w:pPr>
        <w:autoSpaceDE w:val="0"/>
        <w:autoSpaceDN w:val="0"/>
        <w:adjustRightInd w:val="0"/>
        <w:spacing w:before="240"/>
        <w:ind w:firstLine="708"/>
        <w:rPr>
          <w:rFonts w:asciiTheme="minorHAnsi" w:hAnsiTheme="minorHAnsi"/>
          <w:bCs/>
        </w:rPr>
      </w:pPr>
      <w:r w:rsidRPr="00B534AA">
        <w:rPr>
          <w:rFonts w:asciiTheme="minorHAnsi" w:hAnsiTheme="minorHAnsi"/>
          <w:bCs/>
        </w:rPr>
        <w:t>W ramach programu priorytetowego - „SYSTEM - Wsparcie działań ochrony środowiska</w:t>
      </w:r>
      <w:r w:rsidR="008F1586">
        <w:rPr>
          <w:rFonts w:asciiTheme="minorHAnsi" w:hAnsiTheme="minorHAnsi"/>
          <w:bCs/>
        </w:rPr>
        <w:t xml:space="preserve"> i </w:t>
      </w:r>
      <w:r w:rsidRPr="00B534AA">
        <w:rPr>
          <w:rFonts w:asciiTheme="minorHAnsi" w:hAnsiTheme="minorHAnsi"/>
          <w:bCs/>
        </w:rPr>
        <w:t>gospodarki wodnej realizowanych przez WFOŚiGW”, Część 1) Usuwanie wyrobów zawierających azbest - środki finansowe są udostępniane Wojewódzkim Funduszom Ochrony Środowiska</w:t>
      </w:r>
      <w:r w:rsidR="008F1586">
        <w:rPr>
          <w:rFonts w:asciiTheme="minorHAnsi" w:hAnsiTheme="minorHAnsi"/>
          <w:bCs/>
        </w:rPr>
        <w:t xml:space="preserve"> i </w:t>
      </w:r>
      <w:r w:rsidRPr="00B534AA">
        <w:rPr>
          <w:rFonts w:asciiTheme="minorHAnsi" w:hAnsiTheme="minorHAnsi"/>
          <w:bCs/>
        </w:rPr>
        <w:t>Gospodarki Wodnej,</w:t>
      </w:r>
      <w:r w:rsidR="008F1586">
        <w:rPr>
          <w:rFonts w:asciiTheme="minorHAnsi" w:hAnsiTheme="minorHAnsi"/>
          <w:bCs/>
        </w:rPr>
        <w:t xml:space="preserve"> a </w:t>
      </w:r>
      <w:r w:rsidRPr="00B534AA">
        <w:rPr>
          <w:rFonts w:asciiTheme="minorHAnsi" w:hAnsiTheme="minorHAnsi"/>
          <w:bCs/>
        </w:rPr>
        <w:t>następnie za ich pośrednictwem wypłacane wnioskodawcom, przybierając formę bezzwrotnych dotacji.</w:t>
      </w:r>
    </w:p>
    <w:p w:rsidR="00E81B23" w:rsidRPr="00B534AA" w:rsidRDefault="00E81B23" w:rsidP="00E81B23">
      <w:pPr>
        <w:ind w:firstLine="708"/>
        <w:rPr>
          <w:rFonts w:asciiTheme="minorHAnsi" w:hAnsiTheme="minorHAnsi"/>
        </w:rPr>
      </w:pPr>
      <w:r w:rsidRPr="00B534AA">
        <w:rPr>
          <w:rFonts w:asciiTheme="minorHAnsi" w:hAnsiTheme="minorHAnsi"/>
        </w:rPr>
        <w:t>Łódzki oddział WFOŚiGW umożliwia dofinansowanie zadań</w:t>
      </w:r>
      <w:r w:rsidR="008F1586">
        <w:rPr>
          <w:rFonts w:asciiTheme="minorHAnsi" w:hAnsiTheme="minorHAnsi"/>
        </w:rPr>
        <w:t xml:space="preserve"> z </w:t>
      </w:r>
      <w:r w:rsidRPr="00B534AA">
        <w:rPr>
          <w:rFonts w:asciiTheme="minorHAnsi" w:hAnsiTheme="minorHAnsi"/>
        </w:rPr>
        <w:t>zakresu usuwania wyrobów zawierających azbest na terenie województwa łódzkiego realizowanych przez jednostki samorządu terytorialnego. Dotacja przyznawana jest</w:t>
      </w:r>
      <w:r w:rsidR="008F1586">
        <w:rPr>
          <w:rFonts w:asciiTheme="minorHAnsi" w:hAnsiTheme="minorHAnsi"/>
        </w:rPr>
        <w:t xml:space="preserve"> w </w:t>
      </w:r>
      <w:r w:rsidRPr="00B534AA">
        <w:rPr>
          <w:rFonts w:asciiTheme="minorHAnsi" w:hAnsiTheme="minorHAnsi"/>
        </w:rPr>
        <w:t>wysokości do 100% całkowitego kosztu zadania (do 50% kosztów kwalifikowanych ze środków udostępnionych</w:t>
      </w:r>
      <w:r w:rsidR="008F1586">
        <w:rPr>
          <w:rFonts w:asciiTheme="minorHAnsi" w:hAnsiTheme="minorHAnsi"/>
        </w:rPr>
        <w:t xml:space="preserve"> z </w:t>
      </w:r>
      <w:r w:rsidRPr="00B534AA">
        <w:rPr>
          <w:rFonts w:asciiTheme="minorHAnsi" w:hAnsiTheme="minorHAnsi"/>
        </w:rPr>
        <w:t>NFOŚiGW</w:t>
      </w:r>
      <w:r w:rsidR="008F1586">
        <w:rPr>
          <w:rFonts w:asciiTheme="minorHAnsi" w:hAnsiTheme="minorHAnsi"/>
        </w:rPr>
        <w:t xml:space="preserve"> i </w:t>
      </w:r>
      <w:r w:rsidRPr="00B534AA">
        <w:rPr>
          <w:rFonts w:asciiTheme="minorHAnsi" w:hAnsiTheme="minorHAnsi"/>
        </w:rPr>
        <w:t xml:space="preserve">minimum 35% kosztów kwalifikowanych łącznego zaangażowania środków WFOŚiGW). Dofinansowanie przeznaczone jest na pokrycie kosztów demontażu wyrobów </w:t>
      </w:r>
      <w:r w:rsidRPr="00B534AA">
        <w:rPr>
          <w:rFonts w:asciiTheme="minorHAnsi" w:hAnsiTheme="minorHAnsi"/>
        </w:rPr>
        <w:lastRenderedPageBreak/>
        <w:t>azbestowych, zbierania, transportu na miejsce składowania oraz kosztów unieszkodliwiania lub zabezpieczania. Okres wdrażania obejmuje lata 2014-2018.</w:t>
      </w:r>
    </w:p>
    <w:p w:rsidR="00E81B23" w:rsidRPr="00B534AA" w:rsidRDefault="00E81B23" w:rsidP="00E81B23">
      <w:pPr>
        <w:ind w:firstLine="708"/>
        <w:rPr>
          <w:rFonts w:asciiTheme="minorHAnsi" w:hAnsiTheme="minorHAnsi"/>
        </w:rPr>
      </w:pPr>
      <w:r w:rsidRPr="00B534AA">
        <w:rPr>
          <w:rFonts w:asciiTheme="minorHAnsi" w:hAnsiTheme="minorHAnsi"/>
        </w:rPr>
        <w:t>WFOŚiGW</w:t>
      </w:r>
      <w:r w:rsidR="008F1586">
        <w:rPr>
          <w:rFonts w:asciiTheme="minorHAnsi" w:hAnsiTheme="minorHAnsi"/>
        </w:rPr>
        <w:t xml:space="preserve"> w </w:t>
      </w:r>
      <w:r w:rsidRPr="00B534AA">
        <w:rPr>
          <w:rFonts w:asciiTheme="minorHAnsi" w:hAnsiTheme="minorHAnsi"/>
        </w:rPr>
        <w:t xml:space="preserve">Łodzi umożliwia również dofinansowanie przedsięwzięć takich, jak programy usuwania wyrobów zawierających azbest. </w:t>
      </w:r>
    </w:p>
    <w:p w:rsidR="00E81B23" w:rsidRPr="00B534AA" w:rsidRDefault="00E81B23" w:rsidP="00E81B23">
      <w:pPr>
        <w:ind w:firstLine="708"/>
        <w:rPr>
          <w:rFonts w:asciiTheme="minorHAnsi" w:hAnsiTheme="minorHAnsi"/>
        </w:rPr>
      </w:pPr>
    </w:p>
    <w:p w:rsidR="00E81B23" w:rsidRPr="00B534AA" w:rsidRDefault="00E81B23" w:rsidP="00E81B23">
      <w:pPr>
        <w:pStyle w:val="Akapitzlist"/>
        <w:numPr>
          <w:ilvl w:val="0"/>
          <w:numId w:val="2"/>
        </w:numPr>
        <w:rPr>
          <w:rFonts w:asciiTheme="minorHAnsi" w:hAnsiTheme="minorHAnsi"/>
          <w:b/>
          <w:u w:val="single"/>
        </w:rPr>
      </w:pPr>
      <w:r w:rsidRPr="00B534AA">
        <w:rPr>
          <w:rFonts w:asciiTheme="minorHAnsi" w:hAnsiTheme="minorHAnsi"/>
          <w:b/>
          <w:u w:val="single"/>
        </w:rPr>
        <w:t>Banki współpracujące</w:t>
      </w:r>
      <w:r w:rsidR="008F1586">
        <w:rPr>
          <w:rFonts w:asciiTheme="minorHAnsi" w:hAnsiTheme="minorHAnsi"/>
          <w:b/>
          <w:u w:val="single"/>
        </w:rPr>
        <w:t xml:space="preserve"> z </w:t>
      </w:r>
      <w:r w:rsidRPr="00B534AA">
        <w:rPr>
          <w:rFonts w:asciiTheme="minorHAnsi" w:hAnsiTheme="minorHAnsi"/>
          <w:b/>
          <w:u w:val="single"/>
        </w:rPr>
        <w:t>WFOŚiGW</w:t>
      </w:r>
      <w:r w:rsidR="008F1586">
        <w:rPr>
          <w:rFonts w:asciiTheme="minorHAnsi" w:hAnsiTheme="minorHAnsi"/>
          <w:b/>
          <w:u w:val="single"/>
        </w:rPr>
        <w:t xml:space="preserve"> w </w:t>
      </w:r>
      <w:r w:rsidRPr="00B534AA">
        <w:rPr>
          <w:rFonts w:asciiTheme="minorHAnsi" w:hAnsiTheme="minorHAnsi"/>
          <w:b/>
          <w:u w:val="single"/>
        </w:rPr>
        <w:t xml:space="preserve">Łodzi </w:t>
      </w:r>
    </w:p>
    <w:p w:rsidR="00E81B23" w:rsidRPr="00B534AA" w:rsidRDefault="00E81B23" w:rsidP="00E81B23">
      <w:pPr>
        <w:spacing w:before="240"/>
        <w:ind w:firstLine="708"/>
        <w:rPr>
          <w:rFonts w:asciiTheme="minorHAnsi" w:hAnsiTheme="minorHAnsi"/>
          <w:b/>
          <w:u w:val="single"/>
        </w:rPr>
      </w:pPr>
      <w:r w:rsidRPr="00B534AA">
        <w:rPr>
          <w:rFonts w:asciiTheme="minorHAnsi" w:hAnsiTheme="minorHAnsi"/>
        </w:rPr>
        <w:t xml:space="preserve">W ramach </w:t>
      </w:r>
      <w:r w:rsidRPr="00B534AA">
        <w:rPr>
          <w:rFonts w:asciiTheme="minorHAnsi" w:hAnsiTheme="minorHAnsi"/>
          <w:i/>
        </w:rPr>
        <w:t>Program priorytetowy dla osób fizycznych dotyczący przedsięwzięć</w:t>
      </w:r>
      <w:r w:rsidR="008F1586">
        <w:rPr>
          <w:rFonts w:asciiTheme="minorHAnsi" w:hAnsiTheme="minorHAnsi"/>
          <w:i/>
        </w:rPr>
        <w:t xml:space="preserve"> w </w:t>
      </w:r>
      <w:r w:rsidRPr="00B534AA">
        <w:rPr>
          <w:rFonts w:asciiTheme="minorHAnsi" w:hAnsiTheme="minorHAnsi"/>
          <w:i/>
        </w:rPr>
        <w:t>zakresie ochrony ziemi - dotacje na częściowe spłaty kapitału kredytów bankowych przeznaczonych na realizację zadań związanych</w:t>
      </w:r>
      <w:r w:rsidR="008F1586">
        <w:rPr>
          <w:rFonts w:asciiTheme="minorHAnsi" w:hAnsiTheme="minorHAnsi"/>
          <w:i/>
        </w:rPr>
        <w:t xml:space="preserve"> z </w:t>
      </w:r>
      <w:r w:rsidRPr="00B534AA">
        <w:rPr>
          <w:rFonts w:asciiTheme="minorHAnsi" w:hAnsiTheme="minorHAnsi"/>
          <w:i/>
        </w:rPr>
        <w:t>usuwaniem wyrobów zawierających azbest</w:t>
      </w:r>
      <w:r w:rsidR="008F1586">
        <w:rPr>
          <w:rFonts w:asciiTheme="minorHAnsi" w:hAnsiTheme="minorHAnsi"/>
          <w:i/>
        </w:rPr>
        <w:t xml:space="preserve"> w </w:t>
      </w:r>
      <w:r w:rsidRPr="00B534AA">
        <w:rPr>
          <w:rFonts w:asciiTheme="minorHAnsi" w:hAnsiTheme="minorHAnsi"/>
          <w:i/>
        </w:rPr>
        <w:t>latach 2015-2016</w:t>
      </w:r>
      <w:r w:rsidRPr="00B534AA">
        <w:rPr>
          <w:rFonts w:asciiTheme="minorHAnsi" w:hAnsiTheme="minorHAnsi"/>
        </w:rPr>
        <w:t>, Wojewódzki Fundusz Ochrony Środowiska</w:t>
      </w:r>
      <w:r w:rsidR="008F1586">
        <w:rPr>
          <w:rFonts w:asciiTheme="minorHAnsi" w:hAnsiTheme="minorHAnsi"/>
        </w:rPr>
        <w:t xml:space="preserve"> i </w:t>
      </w:r>
      <w:r w:rsidRPr="00B534AA">
        <w:rPr>
          <w:rFonts w:asciiTheme="minorHAnsi" w:hAnsiTheme="minorHAnsi"/>
        </w:rPr>
        <w:t>Gospodarki Wodnej (WFOŚiGW)</w:t>
      </w:r>
      <w:r w:rsidR="008F1586">
        <w:rPr>
          <w:rFonts w:asciiTheme="minorHAnsi" w:hAnsiTheme="minorHAnsi"/>
        </w:rPr>
        <w:t xml:space="preserve"> w </w:t>
      </w:r>
      <w:r w:rsidRPr="00B534AA">
        <w:rPr>
          <w:rFonts w:asciiTheme="minorHAnsi" w:hAnsiTheme="minorHAnsi"/>
        </w:rPr>
        <w:t>Łodzi umożliwia częściowe spłaty kredytów bankowych, zaciąganych przez osoby fizyczne na realizację zadań związanych</w:t>
      </w:r>
      <w:r w:rsidR="008F1586">
        <w:rPr>
          <w:rFonts w:asciiTheme="minorHAnsi" w:hAnsiTheme="minorHAnsi"/>
        </w:rPr>
        <w:t xml:space="preserve"> z </w:t>
      </w:r>
      <w:r w:rsidRPr="00B534AA">
        <w:rPr>
          <w:rFonts w:asciiTheme="minorHAnsi" w:hAnsiTheme="minorHAnsi"/>
        </w:rPr>
        <w:t>usuwaniem wyrobów zawierających azbest. Spłaty te są realizowane za pośrednictwem banków, które podpisały</w:t>
      </w:r>
      <w:r w:rsidR="008F1586">
        <w:rPr>
          <w:rFonts w:asciiTheme="minorHAnsi" w:hAnsiTheme="minorHAnsi"/>
        </w:rPr>
        <w:t xml:space="preserve"> z </w:t>
      </w:r>
      <w:r w:rsidRPr="00B534AA">
        <w:rPr>
          <w:rFonts w:asciiTheme="minorHAnsi" w:hAnsiTheme="minorHAnsi"/>
        </w:rPr>
        <w:t>Funduszem umowy</w:t>
      </w:r>
      <w:r w:rsidR="008F1586">
        <w:rPr>
          <w:rFonts w:asciiTheme="minorHAnsi" w:hAnsiTheme="minorHAnsi"/>
        </w:rPr>
        <w:t xml:space="preserve"> o </w:t>
      </w:r>
      <w:r w:rsidRPr="00B534AA">
        <w:rPr>
          <w:rFonts w:asciiTheme="minorHAnsi" w:hAnsiTheme="minorHAnsi"/>
        </w:rPr>
        <w:t>współpracy.</w:t>
      </w:r>
      <w:r w:rsidR="008F1586">
        <w:rPr>
          <w:rFonts w:asciiTheme="minorHAnsi" w:hAnsiTheme="minorHAnsi"/>
        </w:rPr>
        <w:t xml:space="preserve"> w </w:t>
      </w:r>
      <w:r w:rsidRPr="00B534AA">
        <w:rPr>
          <w:rFonts w:asciiTheme="minorHAnsi" w:hAnsiTheme="minorHAnsi"/>
        </w:rPr>
        <w:t xml:space="preserve">ramach IV edycji </w:t>
      </w:r>
      <w:r w:rsidRPr="00B534AA">
        <w:rPr>
          <w:rFonts w:asciiTheme="minorHAnsi" w:hAnsiTheme="minorHAnsi"/>
          <w:i/>
        </w:rPr>
        <w:t>Programu</w:t>
      </w:r>
      <w:r w:rsidRPr="00B534AA">
        <w:rPr>
          <w:rFonts w:asciiTheme="minorHAnsi" w:hAnsiTheme="minorHAnsi"/>
        </w:rPr>
        <w:t>, dla której okres wdrażania przypada na lata 2015-2016, całkowita pula środków przeznaczonych na rozdysponowanie wynosi 4 000 000 zł.</w:t>
      </w:r>
    </w:p>
    <w:p w:rsidR="00E81B23" w:rsidRPr="00B534AA" w:rsidRDefault="00E81B23" w:rsidP="00E81B23">
      <w:pPr>
        <w:ind w:firstLine="708"/>
        <w:rPr>
          <w:rFonts w:asciiTheme="minorHAnsi" w:hAnsiTheme="minorHAnsi"/>
        </w:rPr>
      </w:pPr>
      <w:r w:rsidRPr="00B534AA">
        <w:rPr>
          <w:rFonts w:asciiTheme="minorHAnsi" w:hAnsiTheme="minorHAnsi"/>
        </w:rPr>
        <w:t>Wzór wniosku</w:t>
      </w:r>
      <w:r w:rsidR="008F1586">
        <w:rPr>
          <w:rFonts w:asciiTheme="minorHAnsi" w:hAnsiTheme="minorHAnsi"/>
        </w:rPr>
        <w:t xml:space="preserve"> o </w:t>
      </w:r>
      <w:r w:rsidRPr="00B534AA">
        <w:rPr>
          <w:rFonts w:asciiTheme="minorHAnsi" w:hAnsiTheme="minorHAnsi"/>
        </w:rPr>
        <w:t>dotację</w:t>
      </w:r>
      <w:r w:rsidR="008F1586">
        <w:rPr>
          <w:rFonts w:asciiTheme="minorHAnsi" w:hAnsiTheme="minorHAnsi"/>
        </w:rPr>
        <w:t xml:space="preserve"> w </w:t>
      </w:r>
      <w:r w:rsidRPr="00B534AA">
        <w:rPr>
          <w:rFonts w:asciiTheme="minorHAnsi" w:hAnsiTheme="minorHAnsi"/>
        </w:rPr>
        <w:t>ramach tego programu dostępny jest na stronie internetowej WFOŚiGW</w:t>
      </w:r>
      <w:r w:rsidR="008F1586">
        <w:rPr>
          <w:rFonts w:asciiTheme="minorHAnsi" w:hAnsiTheme="minorHAnsi"/>
        </w:rPr>
        <w:t xml:space="preserve"> w </w:t>
      </w:r>
      <w:r w:rsidRPr="00B534AA">
        <w:rPr>
          <w:rFonts w:asciiTheme="minorHAnsi" w:hAnsiTheme="minorHAnsi"/>
        </w:rPr>
        <w:t>Łodzi: http://www.wfosigw.lodz.pl/. Lista banków współpracujących aktualnie</w:t>
      </w:r>
      <w:r w:rsidR="008F1586">
        <w:rPr>
          <w:rFonts w:asciiTheme="minorHAnsi" w:hAnsiTheme="minorHAnsi"/>
        </w:rPr>
        <w:t xml:space="preserve"> z </w:t>
      </w:r>
      <w:r w:rsidRPr="00B534AA">
        <w:rPr>
          <w:rFonts w:asciiTheme="minorHAnsi" w:hAnsiTheme="minorHAnsi"/>
        </w:rPr>
        <w:t>WFOŚiGW</w:t>
      </w:r>
      <w:r w:rsidR="008F1586">
        <w:rPr>
          <w:rFonts w:asciiTheme="minorHAnsi" w:hAnsiTheme="minorHAnsi"/>
        </w:rPr>
        <w:t xml:space="preserve"> w </w:t>
      </w:r>
      <w:r w:rsidRPr="00B534AA">
        <w:rPr>
          <w:rFonts w:asciiTheme="minorHAnsi" w:hAnsiTheme="minorHAnsi"/>
        </w:rPr>
        <w:t>Łodzi</w:t>
      </w:r>
      <w:r w:rsidR="008F1586">
        <w:rPr>
          <w:rFonts w:asciiTheme="minorHAnsi" w:hAnsiTheme="minorHAnsi"/>
        </w:rPr>
        <w:t xml:space="preserve"> w </w:t>
      </w:r>
      <w:r w:rsidRPr="00B534AA">
        <w:rPr>
          <w:rFonts w:asciiTheme="minorHAnsi" w:hAnsiTheme="minorHAnsi"/>
        </w:rPr>
        <w:t>zakresie programu znajduje się na stronie www.zainwestujwekologie.pl.</w:t>
      </w:r>
    </w:p>
    <w:p w:rsidR="008E6F4E" w:rsidRDefault="008E6F4E">
      <w:pPr>
        <w:spacing w:after="200" w:line="276" w:lineRule="auto"/>
        <w:jc w:val="left"/>
        <w:rPr>
          <w:rFonts w:asciiTheme="minorHAnsi" w:hAnsiTheme="minorHAnsi"/>
          <w:b/>
          <w:u w:val="single"/>
        </w:rPr>
      </w:pPr>
    </w:p>
    <w:p w:rsidR="00E81B23" w:rsidRPr="00B534AA" w:rsidRDefault="00E81B23" w:rsidP="00E81B23">
      <w:pPr>
        <w:pStyle w:val="Akapitzlist"/>
        <w:numPr>
          <w:ilvl w:val="0"/>
          <w:numId w:val="2"/>
        </w:numPr>
        <w:rPr>
          <w:rFonts w:asciiTheme="minorHAnsi" w:hAnsiTheme="minorHAnsi"/>
          <w:b/>
          <w:u w:val="single"/>
        </w:rPr>
      </w:pPr>
      <w:r w:rsidRPr="00B534AA">
        <w:rPr>
          <w:rFonts w:asciiTheme="minorHAnsi" w:hAnsiTheme="minorHAnsi"/>
          <w:b/>
          <w:u w:val="single"/>
        </w:rPr>
        <w:t>Bank Ochrony Środowiska (BOŚ)</w:t>
      </w:r>
    </w:p>
    <w:p w:rsidR="00E81B23" w:rsidRPr="00B534AA" w:rsidRDefault="00E81B23" w:rsidP="00E81B23">
      <w:pPr>
        <w:spacing w:before="240"/>
        <w:ind w:firstLine="708"/>
        <w:rPr>
          <w:rFonts w:asciiTheme="minorHAnsi" w:hAnsiTheme="minorHAnsi"/>
        </w:rPr>
      </w:pPr>
      <w:r w:rsidRPr="00B534AA">
        <w:rPr>
          <w:rFonts w:asciiTheme="minorHAnsi" w:hAnsiTheme="minorHAnsi"/>
        </w:rPr>
        <w:t>Oddziały BOŚ udzielają preferencyjnych kredytów inwestycji związanych</w:t>
      </w:r>
      <w:r w:rsidR="008F1586">
        <w:rPr>
          <w:rFonts w:asciiTheme="minorHAnsi" w:hAnsiTheme="minorHAnsi"/>
        </w:rPr>
        <w:t xml:space="preserve"> z </w:t>
      </w:r>
      <w:r w:rsidRPr="00B534AA">
        <w:rPr>
          <w:rFonts w:asciiTheme="minorHAnsi" w:hAnsiTheme="minorHAnsi"/>
        </w:rPr>
        <w:t>usuwaniem</w:t>
      </w:r>
      <w:r w:rsidR="008F1586">
        <w:rPr>
          <w:rFonts w:asciiTheme="minorHAnsi" w:hAnsiTheme="minorHAnsi"/>
        </w:rPr>
        <w:t xml:space="preserve"> i </w:t>
      </w:r>
      <w:r w:rsidRPr="00B534AA">
        <w:rPr>
          <w:rFonts w:asciiTheme="minorHAnsi" w:hAnsiTheme="minorHAnsi"/>
        </w:rPr>
        <w:t>utylizacją wyrobów zawierających azbest we współpracy</w:t>
      </w:r>
      <w:r w:rsidR="008F1586">
        <w:rPr>
          <w:rFonts w:asciiTheme="minorHAnsi" w:hAnsiTheme="minorHAnsi"/>
        </w:rPr>
        <w:t xml:space="preserve"> z </w:t>
      </w:r>
      <w:r w:rsidRPr="00B534AA">
        <w:rPr>
          <w:rFonts w:asciiTheme="minorHAnsi" w:hAnsiTheme="minorHAnsi"/>
        </w:rPr>
        <w:t>WFOŚiGW.</w:t>
      </w:r>
    </w:p>
    <w:p w:rsidR="00E81B23" w:rsidRDefault="00E81B23" w:rsidP="00E81B23">
      <w:pPr>
        <w:autoSpaceDE w:val="0"/>
        <w:autoSpaceDN w:val="0"/>
        <w:adjustRightInd w:val="0"/>
        <w:rPr>
          <w:rFonts w:asciiTheme="minorHAnsi" w:hAnsiTheme="minorHAnsi" w:cs="Tahoma"/>
          <w:bCs/>
        </w:rPr>
      </w:pPr>
    </w:p>
    <w:p w:rsidR="00E81B23" w:rsidRPr="00B534AA" w:rsidRDefault="00E81B23" w:rsidP="00E81B23">
      <w:pPr>
        <w:autoSpaceDE w:val="0"/>
        <w:autoSpaceDN w:val="0"/>
        <w:adjustRightInd w:val="0"/>
        <w:rPr>
          <w:rFonts w:asciiTheme="minorHAnsi" w:hAnsiTheme="minorHAnsi" w:cs="Tahoma"/>
          <w:bCs/>
        </w:rPr>
      </w:pPr>
      <w:r w:rsidRPr="00B534AA">
        <w:rPr>
          <w:rFonts w:asciiTheme="minorHAnsi" w:hAnsiTheme="minorHAnsi" w:cs="Tahoma"/>
          <w:bCs/>
        </w:rPr>
        <w:t>Pozostałe formy wsparcia finansowego usuwania azbestu to m. in.</w:t>
      </w:r>
    </w:p>
    <w:p w:rsidR="00E81B23" w:rsidRPr="00B534AA" w:rsidRDefault="00E81B23" w:rsidP="00E81B23">
      <w:pPr>
        <w:pStyle w:val="Akapitzlist"/>
        <w:numPr>
          <w:ilvl w:val="0"/>
          <w:numId w:val="47"/>
        </w:numPr>
        <w:autoSpaceDE w:val="0"/>
        <w:autoSpaceDN w:val="0"/>
        <w:adjustRightInd w:val="0"/>
        <w:rPr>
          <w:rFonts w:asciiTheme="minorHAnsi" w:hAnsiTheme="minorHAnsi" w:cs="Tahoma"/>
          <w:bCs/>
        </w:rPr>
      </w:pPr>
      <w:r w:rsidRPr="00B534AA">
        <w:rPr>
          <w:rFonts w:asciiTheme="minorHAnsi" w:hAnsiTheme="minorHAnsi" w:cs="Tahoma"/>
          <w:bCs/>
        </w:rPr>
        <w:t>fundusze własne inwestorów,</w:t>
      </w:r>
    </w:p>
    <w:p w:rsidR="00E81B23" w:rsidRPr="00B534AA" w:rsidRDefault="00E81B23" w:rsidP="00E81B23">
      <w:pPr>
        <w:pStyle w:val="Akapitzlist"/>
        <w:numPr>
          <w:ilvl w:val="0"/>
          <w:numId w:val="47"/>
        </w:numPr>
        <w:autoSpaceDE w:val="0"/>
        <w:autoSpaceDN w:val="0"/>
        <w:adjustRightInd w:val="0"/>
        <w:rPr>
          <w:rFonts w:asciiTheme="minorHAnsi" w:hAnsiTheme="minorHAnsi" w:cs="Tahoma"/>
          <w:bCs/>
        </w:rPr>
      </w:pPr>
      <w:r w:rsidRPr="00B534AA">
        <w:rPr>
          <w:rFonts w:asciiTheme="minorHAnsi" w:hAnsiTheme="minorHAnsi" w:cs="Tahoma"/>
          <w:bCs/>
        </w:rPr>
        <w:t>zagraniczna pomoc finansowa udzielana przez fundacje</w:t>
      </w:r>
      <w:r w:rsidR="008F1586">
        <w:rPr>
          <w:rFonts w:asciiTheme="minorHAnsi" w:hAnsiTheme="minorHAnsi" w:cs="Tahoma"/>
          <w:bCs/>
        </w:rPr>
        <w:t xml:space="preserve"> i </w:t>
      </w:r>
      <w:r w:rsidRPr="00B534AA">
        <w:rPr>
          <w:rFonts w:asciiTheme="minorHAnsi" w:hAnsiTheme="minorHAnsi" w:cs="Tahoma"/>
          <w:bCs/>
        </w:rPr>
        <w:t>programy pomocowe,</w:t>
      </w:r>
    </w:p>
    <w:p w:rsidR="00E81B23" w:rsidRPr="00B534AA" w:rsidRDefault="00E81B23" w:rsidP="00E81B23">
      <w:pPr>
        <w:pStyle w:val="Akapitzlist"/>
        <w:numPr>
          <w:ilvl w:val="0"/>
          <w:numId w:val="47"/>
        </w:numPr>
        <w:autoSpaceDE w:val="0"/>
        <w:autoSpaceDN w:val="0"/>
        <w:adjustRightInd w:val="0"/>
        <w:rPr>
          <w:rFonts w:asciiTheme="minorHAnsi" w:hAnsiTheme="minorHAnsi" w:cs="Tahoma"/>
          <w:bCs/>
        </w:rPr>
      </w:pPr>
      <w:r w:rsidRPr="00B534AA">
        <w:rPr>
          <w:rFonts w:asciiTheme="minorHAnsi" w:hAnsiTheme="minorHAnsi" w:cs="Tahoma"/>
          <w:bCs/>
        </w:rPr>
        <w:t>kredyty</w:t>
      </w:r>
      <w:r w:rsidR="008F1586">
        <w:rPr>
          <w:rFonts w:asciiTheme="minorHAnsi" w:hAnsiTheme="minorHAnsi" w:cs="Tahoma"/>
          <w:bCs/>
        </w:rPr>
        <w:t xml:space="preserve"> i </w:t>
      </w:r>
      <w:r w:rsidRPr="00B534AA">
        <w:rPr>
          <w:rFonts w:asciiTheme="minorHAnsi" w:hAnsiTheme="minorHAnsi" w:cs="Tahoma"/>
          <w:bCs/>
        </w:rPr>
        <w:t>pożyczki udzielane przez banki komercyjne,</w:t>
      </w:r>
    </w:p>
    <w:p w:rsidR="00E81B23" w:rsidRPr="00B534AA" w:rsidRDefault="00E81B23" w:rsidP="00E81B23">
      <w:pPr>
        <w:pStyle w:val="Akapitzlist"/>
        <w:numPr>
          <w:ilvl w:val="0"/>
          <w:numId w:val="47"/>
        </w:numPr>
        <w:autoSpaceDE w:val="0"/>
        <w:autoSpaceDN w:val="0"/>
        <w:adjustRightInd w:val="0"/>
        <w:rPr>
          <w:rFonts w:asciiTheme="minorHAnsi" w:hAnsiTheme="minorHAnsi" w:cs="Tahoma"/>
          <w:bCs/>
        </w:rPr>
      </w:pPr>
      <w:r w:rsidRPr="00B534AA">
        <w:rPr>
          <w:rFonts w:asciiTheme="minorHAnsi" w:hAnsiTheme="minorHAnsi" w:cs="Tahoma"/>
          <w:bCs/>
        </w:rPr>
        <w:t>środki własne gminy.</w:t>
      </w:r>
    </w:p>
    <w:p w:rsidR="00E81B23" w:rsidRPr="00B534AA" w:rsidRDefault="00E81B23" w:rsidP="00E81B23">
      <w:pPr>
        <w:autoSpaceDE w:val="0"/>
        <w:autoSpaceDN w:val="0"/>
        <w:adjustRightInd w:val="0"/>
        <w:rPr>
          <w:rFonts w:asciiTheme="minorHAnsi" w:hAnsiTheme="minorHAnsi" w:cs="Tahoma"/>
          <w:b/>
          <w:bCs/>
        </w:rPr>
      </w:pPr>
    </w:p>
    <w:p w:rsidR="00E81B23" w:rsidRDefault="00E81B23" w:rsidP="00E81B23">
      <w:pPr>
        <w:autoSpaceDE w:val="0"/>
        <w:autoSpaceDN w:val="0"/>
        <w:adjustRightInd w:val="0"/>
        <w:rPr>
          <w:rFonts w:asciiTheme="minorHAnsi" w:hAnsiTheme="minorHAnsi"/>
          <w:color w:val="000000"/>
        </w:rPr>
      </w:pPr>
      <w:r w:rsidRPr="00B534AA">
        <w:rPr>
          <w:rFonts w:asciiTheme="minorHAnsi" w:hAnsiTheme="minorHAnsi"/>
          <w:color w:val="000000"/>
        </w:rPr>
        <w:tab/>
        <w:t xml:space="preserve">W celu pozyskania funduszy przeznaczonych na cel usunięcia wyrobów zawierających azbest, Gmina </w:t>
      </w:r>
      <w:r>
        <w:rPr>
          <w:rFonts w:asciiTheme="minorHAnsi" w:hAnsiTheme="minorHAnsi"/>
          <w:color w:val="000000"/>
        </w:rPr>
        <w:t>Głowno</w:t>
      </w:r>
      <w:r w:rsidR="008F1586">
        <w:rPr>
          <w:rFonts w:asciiTheme="minorHAnsi" w:hAnsiTheme="minorHAnsi"/>
          <w:color w:val="000000"/>
        </w:rPr>
        <w:t xml:space="preserve"> z </w:t>
      </w:r>
      <w:r w:rsidRPr="00B534AA">
        <w:rPr>
          <w:rFonts w:asciiTheme="minorHAnsi" w:hAnsiTheme="minorHAnsi"/>
          <w:color w:val="000000"/>
        </w:rPr>
        <w:t>końcem roku 2015 lub na początku 2016 r. powinna złożyć wnioski</w:t>
      </w:r>
      <w:r w:rsidR="008F1586">
        <w:rPr>
          <w:rFonts w:asciiTheme="minorHAnsi" w:hAnsiTheme="minorHAnsi"/>
          <w:color w:val="000000"/>
        </w:rPr>
        <w:t xml:space="preserve"> o </w:t>
      </w:r>
      <w:r w:rsidRPr="00B534AA">
        <w:rPr>
          <w:rFonts w:asciiTheme="minorHAnsi" w:hAnsiTheme="minorHAnsi"/>
          <w:color w:val="000000"/>
        </w:rPr>
        <w:t>dofinansowanie na realizację zadań</w:t>
      </w:r>
      <w:r w:rsidR="008F1586">
        <w:rPr>
          <w:rFonts w:asciiTheme="minorHAnsi" w:hAnsiTheme="minorHAnsi"/>
          <w:color w:val="000000"/>
        </w:rPr>
        <w:t xml:space="preserve"> z </w:t>
      </w:r>
      <w:r w:rsidRPr="00B534AA">
        <w:rPr>
          <w:rFonts w:asciiTheme="minorHAnsi" w:hAnsiTheme="minorHAnsi"/>
          <w:color w:val="000000"/>
        </w:rPr>
        <w:t>tym celem związanych.</w:t>
      </w:r>
    </w:p>
    <w:p w:rsidR="00580FC3" w:rsidRPr="00B534AA" w:rsidRDefault="00580FC3" w:rsidP="00E81B23">
      <w:pPr>
        <w:autoSpaceDE w:val="0"/>
        <w:autoSpaceDN w:val="0"/>
        <w:adjustRightInd w:val="0"/>
        <w:rPr>
          <w:rFonts w:asciiTheme="minorHAnsi" w:hAnsiTheme="minorHAnsi"/>
          <w:color w:val="000000"/>
        </w:rPr>
      </w:pPr>
    </w:p>
    <w:p w:rsidR="00E97852" w:rsidRDefault="00E97852" w:rsidP="00A859BD">
      <w:pPr>
        <w:pStyle w:val="Nagwek1"/>
        <w:ind w:left="1418" w:hanging="1058"/>
        <w:rPr>
          <w:lang w:eastAsia="pl-PL"/>
        </w:rPr>
      </w:pPr>
      <w:bookmarkStart w:id="41" w:name="_Toc431024664"/>
      <w:r w:rsidRPr="00683EDB">
        <w:rPr>
          <w:lang w:eastAsia="pl-PL"/>
        </w:rPr>
        <w:t>Analiza wpływu Programu na środowisko</w:t>
      </w:r>
      <w:r w:rsidR="008F1586">
        <w:rPr>
          <w:lang w:eastAsia="pl-PL"/>
        </w:rPr>
        <w:t xml:space="preserve"> i </w:t>
      </w:r>
      <w:r w:rsidRPr="00683EDB">
        <w:rPr>
          <w:lang w:eastAsia="pl-PL"/>
        </w:rPr>
        <w:t>zdrowie człowieka</w:t>
      </w:r>
      <w:bookmarkEnd w:id="37"/>
      <w:bookmarkEnd w:id="38"/>
      <w:bookmarkEnd w:id="39"/>
      <w:bookmarkEnd w:id="40"/>
      <w:bookmarkEnd w:id="41"/>
    </w:p>
    <w:p w:rsidR="00DD27DD" w:rsidRPr="00DD27DD" w:rsidRDefault="00DD27DD" w:rsidP="00DD27DD">
      <w:pPr>
        <w:rPr>
          <w:lang w:eastAsia="pl-PL"/>
        </w:rPr>
      </w:pPr>
    </w:p>
    <w:p w:rsidR="00E97852" w:rsidRPr="0002734E" w:rsidRDefault="00E97852" w:rsidP="00E97852">
      <w:pPr>
        <w:autoSpaceDE w:val="0"/>
        <w:autoSpaceDN w:val="0"/>
        <w:adjustRightInd w:val="0"/>
        <w:rPr>
          <w:rFonts w:asciiTheme="minorHAnsi" w:eastAsia="Times New Roman" w:hAnsiTheme="minorHAnsi" w:cstheme="minorHAnsi"/>
          <w:bCs/>
          <w:szCs w:val="26"/>
          <w:lang w:eastAsia="pl-PL"/>
        </w:rPr>
      </w:pPr>
      <w:r w:rsidRPr="00683EDB">
        <w:rPr>
          <w:rFonts w:ascii="Times New Roman" w:eastAsia="Times New Roman" w:hAnsi="Times New Roman"/>
          <w:bCs/>
          <w:szCs w:val="26"/>
          <w:lang w:eastAsia="pl-PL"/>
        </w:rPr>
        <w:tab/>
      </w:r>
      <w:r w:rsidRPr="0002734E">
        <w:rPr>
          <w:rFonts w:asciiTheme="minorHAnsi" w:eastAsia="Times New Roman" w:hAnsiTheme="minorHAnsi" w:cstheme="minorHAnsi"/>
          <w:bCs/>
          <w:i/>
          <w:szCs w:val="26"/>
          <w:lang w:eastAsia="pl-PL"/>
        </w:rPr>
        <w:t>Program</w:t>
      </w:r>
      <w:r w:rsidR="00DD27DD" w:rsidRPr="0002734E">
        <w:rPr>
          <w:rFonts w:asciiTheme="minorHAnsi" w:eastAsia="Times New Roman" w:hAnsiTheme="minorHAnsi" w:cstheme="minorHAnsi"/>
          <w:bCs/>
          <w:szCs w:val="26"/>
          <w:lang w:eastAsia="pl-PL"/>
        </w:rPr>
        <w:t xml:space="preserve"> ma na celu stopniowe usunię</w:t>
      </w:r>
      <w:r w:rsidRPr="0002734E">
        <w:rPr>
          <w:rFonts w:asciiTheme="minorHAnsi" w:eastAsia="Times New Roman" w:hAnsiTheme="minorHAnsi" w:cstheme="minorHAnsi"/>
          <w:bCs/>
          <w:szCs w:val="26"/>
          <w:lang w:eastAsia="pl-PL"/>
        </w:rPr>
        <w:t>cie wyrobów zawierających azbest</w:t>
      </w:r>
      <w:r w:rsidR="008F1586">
        <w:rPr>
          <w:rFonts w:asciiTheme="minorHAnsi" w:eastAsia="Times New Roman" w:hAnsiTheme="minorHAnsi" w:cstheme="minorHAnsi"/>
          <w:bCs/>
          <w:szCs w:val="26"/>
          <w:lang w:eastAsia="pl-PL"/>
        </w:rPr>
        <w:t xml:space="preserve"> z </w:t>
      </w:r>
      <w:r w:rsidR="007C5B7F">
        <w:rPr>
          <w:rFonts w:asciiTheme="minorHAnsi" w:eastAsia="Times New Roman" w:hAnsiTheme="minorHAnsi" w:cstheme="minorHAnsi"/>
          <w:bCs/>
          <w:szCs w:val="26"/>
          <w:lang w:eastAsia="pl-PL"/>
        </w:rPr>
        <w:t>terenu G</w:t>
      </w:r>
      <w:r w:rsidRPr="0002734E">
        <w:rPr>
          <w:rFonts w:asciiTheme="minorHAnsi" w:eastAsia="Times New Roman" w:hAnsiTheme="minorHAnsi" w:cstheme="minorHAnsi"/>
          <w:bCs/>
          <w:szCs w:val="26"/>
          <w:lang w:eastAsia="pl-PL"/>
        </w:rPr>
        <w:t xml:space="preserve">miny. </w:t>
      </w:r>
    </w:p>
    <w:p w:rsidR="00E97852" w:rsidRPr="0002734E" w:rsidRDefault="00533BDE" w:rsidP="00E97852">
      <w:pPr>
        <w:autoSpaceDE w:val="0"/>
        <w:autoSpaceDN w:val="0"/>
        <w:adjustRightInd w:val="0"/>
        <w:rPr>
          <w:rFonts w:asciiTheme="minorHAnsi" w:eastAsia="Times New Roman" w:hAnsiTheme="minorHAnsi" w:cstheme="minorHAnsi"/>
          <w:bCs/>
          <w:szCs w:val="26"/>
          <w:lang w:eastAsia="pl-PL"/>
        </w:rPr>
      </w:pPr>
      <w:r>
        <w:rPr>
          <w:rFonts w:asciiTheme="minorHAnsi" w:eastAsia="Times New Roman" w:hAnsiTheme="minorHAnsi" w:cstheme="minorHAnsi"/>
          <w:bCs/>
          <w:szCs w:val="26"/>
          <w:lang w:eastAsia="pl-PL"/>
        </w:rPr>
        <w:tab/>
        <w:t>Azbest znajdujący się</w:t>
      </w:r>
      <w:r w:rsidR="008F1586">
        <w:rPr>
          <w:rFonts w:asciiTheme="minorHAnsi" w:eastAsia="Times New Roman" w:hAnsiTheme="minorHAnsi" w:cstheme="minorHAnsi"/>
          <w:bCs/>
          <w:szCs w:val="26"/>
          <w:lang w:eastAsia="pl-PL"/>
        </w:rPr>
        <w:t xml:space="preserve"> w </w:t>
      </w:r>
      <w:r w:rsidR="00E97852" w:rsidRPr="0002734E">
        <w:rPr>
          <w:rFonts w:asciiTheme="minorHAnsi" w:eastAsia="Times New Roman" w:hAnsiTheme="minorHAnsi" w:cstheme="minorHAnsi"/>
          <w:bCs/>
          <w:szCs w:val="26"/>
          <w:lang w:eastAsia="pl-PL"/>
        </w:rPr>
        <w:t>postaci pokryć dachowych na budynkach gospodarczych</w:t>
      </w:r>
      <w:r w:rsidR="008F1586">
        <w:rPr>
          <w:rFonts w:asciiTheme="minorHAnsi" w:eastAsia="Times New Roman" w:hAnsiTheme="minorHAnsi" w:cstheme="minorHAnsi"/>
          <w:bCs/>
          <w:szCs w:val="26"/>
          <w:lang w:eastAsia="pl-PL"/>
        </w:rPr>
        <w:t xml:space="preserve"> i </w:t>
      </w:r>
      <w:r w:rsidR="00E97852" w:rsidRPr="0002734E">
        <w:rPr>
          <w:rFonts w:asciiTheme="minorHAnsi" w:eastAsia="Times New Roman" w:hAnsiTheme="minorHAnsi" w:cstheme="minorHAnsi"/>
          <w:bCs/>
          <w:szCs w:val="26"/>
          <w:lang w:eastAsia="pl-PL"/>
        </w:rPr>
        <w:t>mieszkalnych stanowi niebezpieczeństwo dla zdrowia ludzkiego,</w:t>
      </w:r>
      <w:r w:rsidR="008F1586">
        <w:rPr>
          <w:rFonts w:asciiTheme="minorHAnsi" w:eastAsia="Times New Roman" w:hAnsiTheme="minorHAnsi" w:cstheme="minorHAnsi"/>
          <w:bCs/>
          <w:szCs w:val="26"/>
          <w:lang w:eastAsia="pl-PL"/>
        </w:rPr>
        <w:t xml:space="preserve"> a </w:t>
      </w:r>
      <w:r w:rsidR="00E97852" w:rsidRPr="0002734E">
        <w:rPr>
          <w:rFonts w:asciiTheme="minorHAnsi" w:eastAsia="Times New Roman" w:hAnsiTheme="minorHAnsi" w:cstheme="minorHAnsi"/>
          <w:bCs/>
          <w:szCs w:val="26"/>
          <w:lang w:eastAsia="pl-PL"/>
        </w:rPr>
        <w:t>włókna azbestu pochodzące</w:t>
      </w:r>
      <w:r w:rsidR="008F1586">
        <w:rPr>
          <w:rFonts w:asciiTheme="minorHAnsi" w:eastAsia="Times New Roman" w:hAnsiTheme="minorHAnsi" w:cstheme="minorHAnsi"/>
          <w:bCs/>
          <w:szCs w:val="26"/>
          <w:lang w:eastAsia="pl-PL"/>
        </w:rPr>
        <w:t xml:space="preserve"> z </w:t>
      </w:r>
      <w:r w:rsidR="00E97852" w:rsidRPr="0002734E">
        <w:rPr>
          <w:rFonts w:asciiTheme="minorHAnsi" w:eastAsia="Times New Roman" w:hAnsiTheme="minorHAnsi" w:cstheme="minorHAnsi"/>
          <w:bCs/>
          <w:szCs w:val="26"/>
          <w:lang w:eastAsia="pl-PL"/>
        </w:rPr>
        <w:t>uszkodzonych płyt azbestowych zanieczyszczają środowisko.</w:t>
      </w:r>
    </w:p>
    <w:p w:rsidR="00E97852" w:rsidRPr="0002734E" w:rsidRDefault="00E97852" w:rsidP="00E97852">
      <w:pPr>
        <w:autoSpaceDE w:val="0"/>
        <w:autoSpaceDN w:val="0"/>
        <w:adjustRightInd w:val="0"/>
        <w:ind w:firstLine="708"/>
        <w:rPr>
          <w:rFonts w:asciiTheme="minorHAnsi" w:eastAsia="Times New Roman" w:hAnsiTheme="minorHAnsi" w:cstheme="minorHAnsi"/>
          <w:bCs/>
          <w:szCs w:val="26"/>
          <w:lang w:eastAsia="pl-PL"/>
        </w:rPr>
      </w:pPr>
      <w:r w:rsidRPr="0002734E">
        <w:rPr>
          <w:rFonts w:asciiTheme="minorHAnsi" w:eastAsia="Times New Roman" w:hAnsiTheme="minorHAnsi" w:cstheme="minorHAnsi"/>
          <w:bCs/>
          <w:szCs w:val="26"/>
          <w:lang w:eastAsia="pl-PL"/>
        </w:rPr>
        <w:t>Zważywszy na to, że wielu producentów tego typu wyrobów stwierdziło wytrzymałość pokryć dachowych azbestowych na ok. 30</w:t>
      </w:r>
      <w:r w:rsidR="00533BDE">
        <w:rPr>
          <w:rFonts w:asciiTheme="minorHAnsi" w:eastAsia="Times New Roman" w:hAnsiTheme="minorHAnsi" w:cstheme="minorHAnsi"/>
          <w:bCs/>
          <w:szCs w:val="26"/>
          <w:lang w:eastAsia="pl-PL"/>
        </w:rPr>
        <w:t xml:space="preserve"> lat,</w:t>
      </w:r>
      <w:r w:rsidR="008F1586">
        <w:rPr>
          <w:rFonts w:asciiTheme="minorHAnsi" w:eastAsia="Times New Roman" w:hAnsiTheme="minorHAnsi" w:cstheme="minorHAnsi"/>
          <w:bCs/>
          <w:szCs w:val="26"/>
          <w:lang w:eastAsia="pl-PL"/>
        </w:rPr>
        <w:t xml:space="preserve"> a </w:t>
      </w:r>
      <w:r w:rsidR="00533BDE">
        <w:rPr>
          <w:rFonts w:asciiTheme="minorHAnsi" w:eastAsia="Times New Roman" w:hAnsiTheme="minorHAnsi" w:cstheme="minorHAnsi"/>
          <w:bCs/>
          <w:szCs w:val="26"/>
          <w:lang w:eastAsia="pl-PL"/>
        </w:rPr>
        <w:t>obecne</w:t>
      </w:r>
      <w:r w:rsidR="008F1586">
        <w:rPr>
          <w:rFonts w:asciiTheme="minorHAnsi" w:eastAsia="Times New Roman" w:hAnsiTheme="minorHAnsi" w:cstheme="minorHAnsi"/>
          <w:bCs/>
          <w:szCs w:val="26"/>
          <w:lang w:eastAsia="pl-PL"/>
        </w:rPr>
        <w:t xml:space="preserve"> w </w:t>
      </w:r>
      <w:r w:rsidR="00533BDE">
        <w:rPr>
          <w:rFonts w:asciiTheme="minorHAnsi" w:eastAsia="Times New Roman" w:hAnsiTheme="minorHAnsi" w:cstheme="minorHAnsi"/>
          <w:bCs/>
          <w:szCs w:val="26"/>
          <w:lang w:eastAsia="pl-PL"/>
        </w:rPr>
        <w:t xml:space="preserve">Gminie </w:t>
      </w:r>
      <w:r w:rsidR="00FA7369">
        <w:rPr>
          <w:rFonts w:asciiTheme="minorHAnsi" w:eastAsia="Times New Roman" w:hAnsiTheme="minorHAnsi" w:cstheme="minorHAnsi"/>
          <w:bCs/>
          <w:szCs w:val="26"/>
          <w:lang w:eastAsia="pl-PL"/>
        </w:rPr>
        <w:t>Głowno</w:t>
      </w:r>
      <w:r w:rsidRPr="0002734E">
        <w:rPr>
          <w:rFonts w:asciiTheme="minorHAnsi" w:eastAsia="Times New Roman" w:hAnsiTheme="minorHAnsi" w:cstheme="minorHAnsi"/>
          <w:bCs/>
          <w:szCs w:val="26"/>
          <w:lang w:eastAsia="pl-PL"/>
        </w:rPr>
        <w:t xml:space="preserve"> pokrycia dachowe</w:t>
      </w:r>
      <w:r w:rsidR="008F1586">
        <w:rPr>
          <w:rFonts w:asciiTheme="minorHAnsi" w:eastAsia="Times New Roman" w:hAnsiTheme="minorHAnsi" w:cstheme="minorHAnsi"/>
          <w:bCs/>
          <w:szCs w:val="26"/>
          <w:lang w:eastAsia="pl-PL"/>
        </w:rPr>
        <w:t xml:space="preserve"> z </w:t>
      </w:r>
      <w:r w:rsidRPr="0002734E">
        <w:rPr>
          <w:rFonts w:asciiTheme="minorHAnsi" w:eastAsia="Times New Roman" w:hAnsiTheme="minorHAnsi" w:cstheme="minorHAnsi"/>
          <w:bCs/>
          <w:szCs w:val="26"/>
          <w:lang w:eastAsia="pl-PL"/>
        </w:rPr>
        <w:t xml:space="preserve">azbestu mają często ponad 30 lat należy stwierdzić, że istnieje pilna potrzeba uchwalenia </w:t>
      </w:r>
      <w:r w:rsidRPr="0002734E">
        <w:rPr>
          <w:rFonts w:asciiTheme="minorHAnsi" w:eastAsia="Times New Roman" w:hAnsiTheme="minorHAnsi" w:cstheme="minorHAnsi"/>
          <w:bCs/>
          <w:i/>
          <w:szCs w:val="26"/>
          <w:lang w:eastAsia="pl-PL"/>
        </w:rPr>
        <w:t>Programu</w:t>
      </w:r>
      <w:r w:rsidRPr="0002734E">
        <w:rPr>
          <w:rFonts w:asciiTheme="minorHAnsi" w:eastAsia="Times New Roman" w:hAnsiTheme="minorHAnsi" w:cstheme="minorHAnsi"/>
          <w:bCs/>
          <w:szCs w:val="26"/>
          <w:lang w:eastAsia="pl-PL"/>
        </w:rPr>
        <w:t xml:space="preserve">, co zapewni planowe usuwanie szkodliwego azbestu </w:t>
      </w:r>
      <w:r w:rsidRPr="0002734E">
        <w:rPr>
          <w:rFonts w:asciiTheme="minorHAnsi" w:eastAsia="Times New Roman" w:hAnsiTheme="minorHAnsi" w:cstheme="minorHAnsi"/>
          <w:bCs/>
          <w:szCs w:val="26"/>
          <w:lang w:eastAsia="pl-PL"/>
        </w:rPr>
        <w:br/>
        <w:t>z terenu gminy, jak również umożliwi planową realizację działań wspomagających ten proces (np. edukacja ekologiczna mieszkańców, szkolenia).</w:t>
      </w:r>
    </w:p>
    <w:p w:rsidR="00E97852" w:rsidRPr="0002734E" w:rsidRDefault="00E97852" w:rsidP="00E97852">
      <w:pPr>
        <w:autoSpaceDE w:val="0"/>
        <w:autoSpaceDN w:val="0"/>
        <w:adjustRightInd w:val="0"/>
        <w:ind w:firstLine="708"/>
        <w:rPr>
          <w:rFonts w:asciiTheme="minorHAnsi" w:eastAsia="Times New Roman" w:hAnsiTheme="minorHAnsi" w:cstheme="minorHAnsi"/>
          <w:bCs/>
          <w:szCs w:val="26"/>
          <w:lang w:eastAsia="pl-PL"/>
        </w:rPr>
      </w:pPr>
      <w:r w:rsidRPr="0002734E">
        <w:rPr>
          <w:rFonts w:asciiTheme="minorHAnsi" w:eastAsia="Times New Roman" w:hAnsiTheme="minorHAnsi" w:cstheme="minorHAnsi"/>
          <w:bCs/>
          <w:szCs w:val="26"/>
          <w:lang w:eastAsia="pl-PL"/>
        </w:rPr>
        <w:t xml:space="preserve">Upowszechnienie zatwierdzonego prze gminę </w:t>
      </w:r>
      <w:r w:rsidRPr="0002734E">
        <w:rPr>
          <w:rFonts w:asciiTheme="minorHAnsi" w:eastAsia="Times New Roman" w:hAnsiTheme="minorHAnsi" w:cstheme="minorHAnsi"/>
          <w:bCs/>
          <w:i/>
          <w:szCs w:val="26"/>
          <w:lang w:eastAsia="pl-PL"/>
        </w:rPr>
        <w:t>Programu</w:t>
      </w:r>
      <w:r w:rsidRPr="0002734E">
        <w:rPr>
          <w:rFonts w:asciiTheme="minorHAnsi" w:eastAsia="Times New Roman" w:hAnsiTheme="minorHAnsi" w:cstheme="minorHAnsi"/>
          <w:bCs/>
          <w:szCs w:val="26"/>
          <w:lang w:eastAsia="pl-PL"/>
        </w:rPr>
        <w:t xml:space="preserve"> będzie skutkowało podnoszeniem świadomości społeczności lokalnej</w:t>
      </w:r>
      <w:r w:rsidR="008F1586">
        <w:rPr>
          <w:rFonts w:asciiTheme="minorHAnsi" w:eastAsia="Times New Roman" w:hAnsiTheme="minorHAnsi" w:cstheme="minorHAnsi"/>
          <w:bCs/>
          <w:szCs w:val="26"/>
          <w:lang w:eastAsia="pl-PL"/>
        </w:rPr>
        <w:t xml:space="preserve"> w </w:t>
      </w:r>
      <w:r w:rsidRPr="0002734E">
        <w:rPr>
          <w:rFonts w:asciiTheme="minorHAnsi" w:eastAsia="Times New Roman" w:hAnsiTheme="minorHAnsi" w:cstheme="minorHAnsi"/>
          <w:bCs/>
          <w:szCs w:val="26"/>
          <w:lang w:eastAsia="pl-PL"/>
        </w:rPr>
        <w:t xml:space="preserve">zakresie zagrożeń związanych </w:t>
      </w:r>
      <w:r w:rsidRPr="0002734E">
        <w:rPr>
          <w:rFonts w:asciiTheme="minorHAnsi" w:eastAsia="Times New Roman" w:hAnsiTheme="minorHAnsi" w:cstheme="minorHAnsi"/>
          <w:bCs/>
          <w:szCs w:val="26"/>
          <w:lang w:eastAsia="pl-PL"/>
        </w:rPr>
        <w:br/>
        <w:t>z eksploatacją</w:t>
      </w:r>
      <w:r w:rsidR="008F1586">
        <w:rPr>
          <w:rFonts w:asciiTheme="minorHAnsi" w:eastAsia="Times New Roman" w:hAnsiTheme="minorHAnsi" w:cstheme="minorHAnsi"/>
          <w:bCs/>
          <w:szCs w:val="26"/>
          <w:lang w:eastAsia="pl-PL"/>
        </w:rPr>
        <w:t xml:space="preserve"> i </w:t>
      </w:r>
      <w:r w:rsidRPr="0002734E">
        <w:rPr>
          <w:rFonts w:asciiTheme="minorHAnsi" w:eastAsia="Times New Roman" w:hAnsiTheme="minorHAnsi" w:cstheme="minorHAnsi"/>
          <w:bCs/>
          <w:szCs w:val="26"/>
          <w:lang w:eastAsia="pl-PL"/>
        </w:rPr>
        <w:t>usuwaniem azbestu.</w:t>
      </w:r>
      <w:r w:rsidR="008F1586">
        <w:rPr>
          <w:rFonts w:asciiTheme="minorHAnsi" w:eastAsia="Times New Roman" w:hAnsiTheme="minorHAnsi" w:cstheme="minorHAnsi"/>
          <w:bCs/>
          <w:szCs w:val="26"/>
          <w:lang w:eastAsia="pl-PL"/>
        </w:rPr>
        <w:t xml:space="preserve"> w </w:t>
      </w:r>
      <w:r w:rsidRPr="0002734E">
        <w:rPr>
          <w:rFonts w:asciiTheme="minorHAnsi" w:eastAsia="Times New Roman" w:hAnsiTheme="minorHAnsi" w:cstheme="minorHAnsi"/>
          <w:bCs/>
          <w:szCs w:val="26"/>
          <w:lang w:eastAsia="pl-PL"/>
        </w:rPr>
        <w:t>wyniku tych działań zminimalizowany zostanie negatywny wpływ azbestu na środowisko</w:t>
      </w:r>
      <w:r w:rsidR="008F1586">
        <w:rPr>
          <w:rFonts w:asciiTheme="minorHAnsi" w:eastAsia="Times New Roman" w:hAnsiTheme="minorHAnsi" w:cstheme="minorHAnsi"/>
          <w:bCs/>
          <w:szCs w:val="26"/>
          <w:lang w:eastAsia="pl-PL"/>
        </w:rPr>
        <w:t xml:space="preserve"> i </w:t>
      </w:r>
      <w:r w:rsidRPr="0002734E">
        <w:rPr>
          <w:rFonts w:asciiTheme="minorHAnsi" w:eastAsia="Times New Roman" w:hAnsiTheme="minorHAnsi" w:cstheme="minorHAnsi"/>
          <w:bCs/>
          <w:szCs w:val="26"/>
          <w:lang w:eastAsia="pl-PL"/>
        </w:rPr>
        <w:t>zdrowie człowieka.</w:t>
      </w:r>
    </w:p>
    <w:p w:rsidR="00E97852" w:rsidRDefault="00E97852" w:rsidP="0002734E">
      <w:pPr>
        <w:autoSpaceDE w:val="0"/>
        <w:autoSpaceDN w:val="0"/>
        <w:adjustRightInd w:val="0"/>
        <w:ind w:firstLine="708"/>
        <w:rPr>
          <w:rFonts w:asciiTheme="minorHAnsi" w:eastAsia="Times New Roman" w:hAnsiTheme="minorHAnsi" w:cstheme="minorHAnsi"/>
          <w:bCs/>
          <w:szCs w:val="26"/>
          <w:lang w:eastAsia="pl-PL"/>
        </w:rPr>
      </w:pPr>
      <w:r w:rsidRPr="0002734E">
        <w:rPr>
          <w:rFonts w:asciiTheme="minorHAnsi" w:eastAsia="Times New Roman" w:hAnsiTheme="minorHAnsi" w:cstheme="minorHAnsi"/>
          <w:bCs/>
          <w:szCs w:val="26"/>
          <w:lang w:eastAsia="pl-PL"/>
        </w:rPr>
        <w:t>Usuwanie azbestu powinno być zgodne</w:t>
      </w:r>
      <w:r w:rsidR="008F1586">
        <w:rPr>
          <w:rFonts w:asciiTheme="minorHAnsi" w:eastAsia="Times New Roman" w:hAnsiTheme="minorHAnsi" w:cstheme="minorHAnsi"/>
          <w:bCs/>
          <w:szCs w:val="26"/>
          <w:lang w:eastAsia="pl-PL"/>
        </w:rPr>
        <w:t xml:space="preserve"> z </w:t>
      </w:r>
      <w:r w:rsidRPr="0002734E">
        <w:rPr>
          <w:rFonts w:asciiTheme="minorHAnsi" w:eastAsia="Times New Roman" w:hAnsiTheme="minorHAnsi" w:cstheme="minorHAnsi"/>
          <w:bCs/>
          <w:szCs w:val="26"/>
          <w:lang w:eastAsia="pl-PL"/>
        </w:rPr>
        <w:t xml:space="preserve">niniejszym </w:t>
      </w:r>
      <w:r w:rsidRPr="0002734E">
        <w:rPr>
          <w:rFonts w:asciiTheme="minorHAnsi" w:eastAsia="Times New Roman" w:hAnsiTheme="minorHAnsi" w:cstheme="minorHAnsi"/>
          <w:bCs/>
          <w:i/>
          <w:szCs w:val="26"/>
          <w:lang w:eastAsia="pl-PL"/>
        </w:rPr>
        <w:t>Programem</w:t>
      </w:r>
      <w:r w:rsidRPr="0002734E">
        <w:rPr>
          <w:rFonts w:asciiTheme="minorHAnsi" w:eastAsia="Times New Roman" w:hAnsiTheme="minorHAnsi" w:cstheme="minorHAnsi"/>
          <w:bCs/>
          <w:szCs w:val="26"/>
          <w:lang w:eastAsia="pl-PL"/>
        </w:rPr>
        <w:t>, co zapewni minimalizację ewentualnego zanieczyszczenia środowiska pyłem azbestowym przez nieumiejętne</w:t>
      </w:r>
      <w:r w:rsidR="008F1586">
        <w:rPr>
          <w:rFonts w:asciiTheme="minorHAnsi" w:eastAsia="Times New Roman" w:hAnsiTheme="minorHAnsi" w:cstheme="minorHAnsi"/>
          <w:bCs/>
          <w:szCs w:val="26"/>
          <w:lang w:eastAsia="pl-PL"/>
        </w:rPr>
        <w:t xml:space="preserve"> i </w:t>
      </w:r>
      <w:r w:rsidRPr="0002734E">
        <w:rPr>
          <w:rFonts w:asciiTheme="minorHAnsi" w:eastAsia="Times New Roman" w:hAnsiTheme="minorHAnsi" w:cstheme="minorHAnsi"/>
          <w:bCs/>
          <w:szCs w:val="26"/>
          <w:lang w:eastAsia="pl-PL"/>
        </w:rPr>
        <w:t>niezgodne</w:t>
      </w:r>
      <w:r w:rsidR="008F1586">
        <w:rPr>
          <w:rFonts w:asciiTheme="minorHAnsi" w:eastAsia="Times New Roman" w:hAnsiTheme="minorHAnsi" w:cstheme="minorHAnsi"/>
          <w:bCs/>
          <w:szCs w:val="26"/>
          <w:lang w:eastAsia="pl-PL"/>
        </w:rPr>
        <w:t xml:space="preserve"> z </w:t>
      </w:r>
      <w:r w:rsidRPr="0002734E">
        <w:rPr>
          <w:rFonts w:asciiTheme="minorHAnsi" w:eastAsia="Times New Roman" w:hAnsiTheme="minorHAnsi" w:cstheme="minorHAnsi"/>
          <w:bCs/>
          <w:szCs w:val="26"/>
          <w:lang w:eastAsia="pl-PL"/>
        </w:rPr>
        <w:t>prawem demontowanie wyrobów zawierających azbest.</w:t>
      </w:r>
    </w:p>
    <w:p w:rsidR="00E97852" w:rsidRPr="0002734E" w:rsidRDefault="00E97852" w:rsidP="00E97852">
      <w:pPr>
        <w:autoSpaceDE w:val="0"/>
        <w:autoSpaceDN w:val="0"/>
        <w:adjustRightInd w:val="0"/>
        <w:jc w:val="center"/>
        <w:rPr>
          <w:rFonts w:asciiTheme="minorHAnsi" w:eastAsia="Times New Roman" w:hAnsiTheme="minorHAnsi" w:cstheme="minorHAnsi"/>
          <w:b/>
          <w:bCs/>
          <w:szCs w:val="24"/>
          <w:lang w:eastAsia="pl-PL"/>
        </w:rPr>
      </w:pPr>
    </w:p>
    <w:p w:rsidR="00580FC3" w:rsidRDefault="00580FC3">
      <w:pPr>
        <w:spacing w:after="200" w:line="276" w:lineRule="auto"/>
        <w:jc w:val="left"/>
        <w:rPr>
          <w:rFonts w:asciiTheme="minorHAnsi" w:eastAsia="Times New Roman" w:hAnsiTheme="minorHAnsi" w:cstheme="minorHAnsi"/>
          <w:b/>
          <w:bCs/>
          <w:szCs w:val="24"/>
          <w:lang w:eastAsia="pl-PL"/>
        </w:rPr>
      </w:pPr>
      <w:r>
        <w:rPr>
          <w:rFonts w:asciiTheme="minorHAnsi" w:eastAsia="Times New Roman" w:hAnsiTheme="minorHAnsi" w:cstheme="minorHAnsi"/>
          <w:b/>
          <w:bCs/>
          <w:szCs w:val="24"/>
          <w:lang w:eastAsia="pl-PL"/>
        </w:rPr>
        <w:br w:type="page"/>
      </w:r>
    </w:p>
    <w:p w:rsidR="00E97852" w:rsidRPr="0002734E" w:rsidRDefault="00E97852" w:rsidP="00E97852">
      <w:pPr>
        <w:autoSpaceDE w:val="0"/>
        <w:autoSpaceDN w:val="0"/>
        <w:adjustRightInd w:val="0"/>
        <w:jc w:val="center"/>
        <w:rPr>
          <w:rFonts w:asciiTheme="minorHAnsi" w:eastAsia="Times New Roman" w:hAnsiTheme="minorHAnsi" w:cstheme="minorHAnsi"/>
          <w:b/>
          <w:bCs/>
          <w:szCs w:val="24"/>
          <w:lang w:eastAsia="pl-PL"/>
        </w:rPr>
      </w:pPr>
      <w:r w:rsidRPr="0002734E">
        <w:rPr>
          <w:rFonts w:asciiTheme="minorHAnsi" w:eastAsia="Times New Roman" w:hAnsiTheme="minorHAnsi" w:cstheme="minorHAnsi"/>
          <w:b/>
          <w:bCs/>
          <w:szCs w:val="24"/>
          <w:lang w:eastAsia="pl-PL"/>
        </w:rPr>
        <w:lastRenderedPageBreak/>
        <w:t>CHARAKTER DZIAŁAŃ PRZEWIDZIANYCH</w:t>
      </w:r>
      <w:r w:rsidR="008F1586">
        <w:rPr>
          <w:rFonts w:asciiTheme="minorHAnsi" w:eastAsia="Times New Roman" w:hAnsiTheme="minorHAnsi" w:cstheme="minorHAnsi"/>
          <w:b/>
          <w:bCs/>
          <w:szCs w:val="24"/>
          <w:lang w:eastAsia="pl-PL"/>
        </w:rPr>
        <w:t xml:space="preserve"> w </w:t>
      </w:r>
      <w:r w:rsidRPr="0002734E">
        <w:rPr>
          <w:rFonts w:asciiTheme="minorHAnsi" w:eastAsia="Times New Roman" w:hAnsiTheme="minorHAnsi" w:cstheme="minorHAnsi"/>
          <w:b/>
          <w:bCs/>
          <w:szCs w:val="24"/>
          <w:lang w:eastAsia="pl-PL"/>
        </w:rPr>
        <w:t>DOKUMENCIE</w:t>
      </w:r>
    </w:p>
    <w:p w:rsidR="00E97852" w:rsidRPr="0002734E" w:rsidRDefault="00E97852" w:rsidP="00E97852">
      <w:pPr>
        <w:autoSpaceDE w:val="0"/>
        <w:autoSpaceDN w:val="0"/>
        <w:adjustRightInd w:val="0"/>
        <w:rPr>
          <w:rFonts w:asciiTheme="minorHAnsi" w:eastAsia="Times New Roman" w:hAnsiTheme="minorHAnsi" w:cstheme="minorHAnsi"/>
          <w:b/>
          <w:bCs/>
          <w:szCs w:val="24"/>
          <w:lang w:eastAsia="pl-PL"/>
        </w:rPr>
      </w:pPr>
    </w:p>
    <w:p w:rsidR="00E97852" w:rsidRPr="0002734E" w:rsidRDefault="00E97852" w:rsidP="00223073">
      <w:pPr>
        <w:numPr>
          <w:ilvl w:val="0"/>
          <w:numId w:val="5"/>
        </w:numPr>
        <w:autoSpaceDE w:val="0"/>
        <w:autoSpaceDN w:val="0"/>
        <w:adjustRightInd w:val="0"/>
        <w:rPr>
          <w:rFonts w:asciiTheme="minorHAnsi" w:eastAsia="Times New Roman" w:hAnsiTheme="minorHAnsi" w:cstheme="minorHAnsi"/>
          <w:b/>
          <w:bCs/>
          <w:szCs w:val="24"/>
          <w:lang w:eastAsia="pl-PL"/>
        </w:rPr>
      </w:pPr>
      <w:r w:rsidRPr="0002734E">
        <w:rPr>
          <w:rFonts w:asciiTheme="minorHAnsi" w:eastAsia="Times New Roman" w:hAnsiTheme="minorHAnsi" w:cstheme="minorHAnsi"/>
          <w:b/>
          <w:bCs/>
          <w:szCs w:val="24"/>
          <w:lang w:eastAsia="pl-PL"/>
        </w:rPr>
        <w:t>stopień,</w:t>
      </w:r>
      <w:r w:rsidR="008F1586">
        <w:rPr>
          <w:rFonts w:asciiTheme="minorHAnsi" w:eastAsia="Times New Roman" w:hAnsiTheme="minorHAnsi" w:cstheme="minorHAnsi"/>
          <w:b/>
          <w:bCs/>
          <w:szCs w:val="24"/>
          <w:lang w:eastAsia="pl-PL"/>
        </w:rPr>
        <w:t xml:space="preserve"> w </w:t>
      </w:r>
      <w:r w:rsidRPr="0002734E">
        <w:rPr>
          <w:rFonts w:asciiTheme="minorHAnsi" w:eastAsia="Times New Roman" w:hAnsiTheme="minorHAnsi" w:cstheme="minorHAnsi"/>
          <w:b/>
          <w:bCs/>
          <w:szCs w:val="24"/>
          <w:lang w:eastAsia="pl-PL"/>
        </w:rPr>
        <w:t>jakim dokument ustala ramy dla późniejszej realizacji przedsięwzięć,</w:t>
      </w:r>
      <w:r w:rsidR="008F1586">
        <w:rPr>
          <w:rFonts w:asciiTheme="minorHAnsi" w:eastAsia="Times New Roman" w:hAnsiTheme="minorHAnsi" w:cstheme="minorHAnsi"/>
          <w:b/>
          <w:bCs/>
          <w:szCs w:val="24"/>
          <w:lang w:eastAsia="pl-PL"/>
        </w:rPr>
        <w:t xml:space="preserve"> w </w:t>
      </w:r>
      <w:r w:rsidRPr="0002734E">
        <w:rPr>
          <w:rFonts w:asciiTheme="minorHAnsi" w:eastAsia="Times New Roman" w:hAnsiTheme="minorHAnsi" w:cstheme="minorHAnsi"/>
          <w:b/>
          <w:bCs/>
          <w:szCs w:val="24"/>
          <w:lang w:eastAsia="pl-PL"/>
        </w:rPr>
        <w:t>odniesieniu do usytuowania, rodzaju</w:t>
      </w:r>
      <w:r w:rsidR="008F1586">
        <w:rPr>
          <w:rFonts w:asciiTheme="minorHAnsi" w:eastAsia="Times New Roman" w:hAnsiTheme="minorHAnsi" w:cstheme="minorHAnsi"/>
          <w:b/>
          <w:bCs/>
          <w:szCs w:val="24"/>
          <w:lang w:eastAsia="pl-PL"/>
        </w:rPr>
        <w:t xml:space="preserve"> i </w:t>
      </w:r>
      <w:r w:rsidRPr="0002734E">
        <w:rPr>
          <w:rFonts w:asciiTheme="minorHAnsi" w:eastAsia="Times New Roman" w:hAnsiTheme="minorHAnsi" w:cstheme="minorHAnsi"/>
          <w:b/>
          <w:bCs/>
          <w:szCs w:val="24"/>
          <w:lang w:eastAsia="pl-PL"/>
        </w:rPr>
        <w:t>skali tych przedsięwzięć</w:t>
      </w:r>
    </w:p>
    <w:p w:rsidR="00E97852" w:rsidRPr="0002734E" w:rsidRDefault="00E97852" w:rsidP="00E97852">
      <w:pPr>
        <w:autoSpaceDE w:val="0"/>
        <w:autoSpaceDN w:val="0"/>
        <w:adjustRightInd w:val="0"/>
        <w:ind w:left="360"/>
        <w:rPr>
          <w:rFonts w:asciiTheme="minorHAnsi" w:eastAsia="Times New Roman" w:hAnsiTheme="minorHAnsi" w:cstheme="minorHAnsi"/>
          <w:b/>
          <w:bCs/>
          <w:szCs w:val="24"/>
          <w:lang w:eastAsia="pl-PL"/>
        </w:rPr>
      </w:pPr>
    </w:p>
    <w:p w:rsidR="00E97852" w:rsidRPr="0002734E" w:rsidRDefault="00E97852" w:rsidP="00E97852">
      <w:pPr>
        <w:autoSpaceDE w:val="0"/>
        <w:autoSpaceDN w:val="0"/>
        <w:adjustRightInd w:val="0"/>
        <w:ind w:firstLine="708"/>
        <w:rPr>
          <w:rFonts w:asciiTheme="minorHAnsi" w:eastAsia="Times New Roman" w:hAnsiTheme="minorHAnsi" w:cstheme="minorHAnsi"/>
          <w:i/>
          <w:szCs w:val="24"/>
          <w:lang w:eastAsia="pl-PL"/>
        </w:rPr>
      </w:pPr>
      <w:r w:rsidRPr="0002734E">
        <w:rPr>
          <w:rFonts w:asciiTheme="minorHAnsi" w:eastAsia="Times New Roman" w:hAnsiTheme="minorHAnsi" w:cstheme="minorHAnsi"/>
          <w:szCs w:val="24"/>
          <w:lang w:eastAsia="pl-PL"/>
        </w:rPr>
        <w:t>Program zakłada realizację przedsięwzięć polegających na demontażu wyrobów zawierających azbest oraz ich transporcie do miejsc unieszkodliwiania. Prace budowlane związane</w:t>
      </w:r>
      <w:r w:rsidR="008F1586">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demontażem azbestu oraz ich transport nie stanowią przedsięwzięć mogących znacząco oddziaływać na środowisko zgodnie</w:t>
      </w:r>
      <w:r w:rsidR="008F1586">
        <w:rPr>
          <w:rFonts w:asciiTheme="minorHAnsi" w:eastAsia="Times New Roman" w:hAnsiTheme="minorHAnsi" w:cstheme="minorHAnsi"/>
          <w:szCs w:val="24"/>
          <w:lang w:eastAsia="pl-PL"/>
        </w:rPr>
        <w:t xml:space="preserve"> z </w:t>
      </w:r>
      <w:r w:rsidRPr="00DF393E">
        <w:rPr>
          <w:rFonts w:asciiTheme="minorHAnsi" w:eastAsia="Times New Roman" w:hAnsiTheme="minorHAnsi" w:cstheme="minorHAnsi"/>
          <w:i/>
          <w:szCs w:val="24"/>
          <w:lang w:eastAsia="pl-PL"/>
        </w:rPr>
        <w:t>rozporządzeniem Rady Ministrów</w:t>
      </w:r>
      <w:r w:rsidR="008F1586">
        <w:rPr>
          <w:rFonts w:asciiTheme="minorHAnsi" w:eastAsia="Times New Roman" w:hAnsiTheme="minorHAnsi" w:cstheme="minorHAnsi"/>
          <w:i/>
          <w:szCs w:val="24"/>
          <w:lang w:eastAsia="pl-PL"/>
        </w:rPr>
        <w:t xml:space="preserve"> z </w:t>
      </w:r>
      <w:r w:rsidRPr="00DF393E">
        <w:rPr>
          <w:rFonts w:asciiTheme="minorHAnsi" w:eastAsia="Times New Roman" w:hAnsiTheme="minorHAnsi" w:cstheme="minorHAnsi"/>
          <w:i/>
          <w:szCs w:val="24"/>
          <w:lang w:eastAsia="pl-PL"/>
        </w:rPr>
        <w:t xml:space="preserve">dnia </w:t>
      </w:r>
      <w:r w:rsidRPr="00DF393E">
        <w:rPr>
          <w:rFonts w:asciiTheme="minorHAnsi" w:eastAsia="Times New Roman" w:hAnsiTheme="minorHAnsi" w:cstheme="minorHAnsi"/>
          <w:i/>
          <w:szCs w:val="24"/>
          <w:lang w:eastAsia="pl-PL"/>
        </w:rPr>
        <w:br/>
        <w:t>9 listopada 2010 r.</w:t>
      </w:r>
      <w:r w:rsidR="008F1586">
        <w:rPr>
          <w:rFonts w:asciiTheme="minorHAnsi" w:eastAsia="Times New Roman" w:hAnsiTheme="minorHAnsi" w:cstheme="minorHAnsi"/>
          <w:i/>
          <w:szCs w:val="24"/>
          <w:lang w:eastAsia="pl-PL"/>
        </w:rPr>
        <w:t xml:space="preserve"> w </w:t>
      </w:r>
      <w:r w:rsidRPr="00DF393E">
        <w:rPr>
          <w:rFonts w:asciiTheme="minorHAnsi" w:eastAsia="Times New Roman" w:hAnsiTheme="minorHAnsi" w:cstheme="minorHAnsi"/>
          <w:i/>
          <w:szCs w:val="24"/>
          <w:lang w:eastAsia="pl-PL"/>
        </w:rPr>
        <w:t>sprawie przedsięwzięć mogących znacząco oddziaływać na środowisko</w:t>
      </w:r>
      <w:r w:rsidRPr="0002734E">
        <w:rPr>
          <w:rFonts w:asciiTheme="minorHAnsi" w:eastAsia="Times New Roman" w:hAnsiTheme="minorHAnsi" w:cstheme="minorHAnsi"/>
          <w:i/>
          <w:szCs w:val="24"/>
          <w:lang w:eastAsia="pl-PL"/>
        </w:rPr>
        <w:t xml:space="preserve"> </w:t>
      </w:r>
      <w:r w:rsidRPr="0002734E">
        <w:rPr>
          <w:rFonts w:asciiTheme="minorHAnsi" w:eastAsia="Times New Roman" w:hAnsiTheme="minorHAnsi" w:cstheme="minorHAnsi"/>
          <w:szCs w:val="24"/>
          <w:lang w:eastAsia="pl-PL"/>
        </w:rPr>
        <w:t>(Dz. U.</w:t>
      </w:r>
      <w:r w:rsidR="008F1586">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2010 r. Nr 213, poz. 1397).</w:t>
      </w:r>
    </w:p>
    <w:p w:rsidR="00E97852" w:rsidRPr="0002734E" w:rsidRDefault="00E97852" w:rsidP="00E97852">
      <w:pPr>
        <w:autoSpaceDE w:val="0"/>
        <w:autoSpaceDN w:val="0"/>
        <w:adjustRightInd w:val="0"/>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Nie przewiduje się pow</w:t>
      </w:r>
      <w:r w:rsidR="00DF393E">
        <w:rPr>
          <w:rFonts w:asciiTheme="minorHAnsi" w:eastAsia="Times New Roman" w:hAnsiTheme="minorHAnsi" w:cstheme="minorHAnsi"/>
          <w:szCs w:val="24"/>
          <w:lang w:eastAsia="pl-PL"/>
        </w:rPr>
        <w:t xml:space="preserve">stania na terenie Gminy </w:t>
      </w:r>
      <w:r w:rsidR="006F51F4">
        <w:rPr>
          <w:rFonts w:asciiTheme="minorHAnsi" w:eastAsia="Times New Roman" w:hAnsiTheme="minorHAnsi" w:cstheme="minorHAnsi"/>
          <w:szCs w:val="24"/>
          <w:lang w:eastAsia="pl-PL"/>
        </w:rPr>
        <w:t>Głowno</w:t>
      </w:r>
      <w:r w:rsidRPr="0002734E">
        <w:rPr>
          <w:rFonts w:asciiTheme="minorHAnsi" w:eastAsia="Times New Roman" w:hAnsiTheme="minorHAnsi" w:cstheme="minorHAnsi"/>
          <w:szCs w:val="24"/>
          <w:lang w:eastAsia="pl-PL"/>
        </w:rPr>
        <w:t xml:space="preserve"> składowiska odpadów azbestowych ani powstania instalacji do przetwarzania wyrobów zawierających azbest.</w:t>
      </w:r>
    </w:p>
    <w:p w:rsidR="00E97852" w:rsidRPr="0002734E" w:rsidRDefault="00E97852" w:rsidP="00E97852">
      <w:pPr>
        <w:autoSpaceDE w:val="0"/>
        <w:autoSpaceDN w:val="0"/>
        <w:adjustRightInd w:val="0"/>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Zasięg Programu obejm</w:t>
      </w:r>
      <w:r w:rsidR="00DF393E">
        <w:rPr>
          <w:rFonts w:asciiTheme="minorHAnsi" w:eastAsia="Times New Roman" w:hAnsiTheme="minorHAnsi" w:cstheme="minorHAnsi"/>
          <w:szCs w:val="24"/>
          <w:lang w:eastAsia="pl-PL"/>
        </w:rPr>
        <w:t xml:space="preserve">uje jedynie teren Gminy </w:t>
      </w:r>
      <w:r w:rsidR="006F51F4">
        <w:rPr>
          <w:rFonts w:asciiTheme="minorHAnsi" w:eastAsia="Times New Roman" w:hAnsiTheme="minorHAnsi" w:cstheme="minorHAnsi"/>
          <w:szCs w:val="24"/>
          <w:lang w:eastAsia="pl-PL"/>
        </w:rPr>
        <w:t>Głowno</w:t>
      </w:r>
      <w:r w:rsidRPr="0002734E">
        <w:rPr>
          <w:rFonts w:asciiTheme="minorHAnsi" w:eastAsia="Times New Roman" w:hAnsiTheme="minorHAnsi" w:cstheme="minorHAnsi"/>
          <w:szCs w:val="24"/>
          <w:lang w:eastAsia="pl-PL"/>
        </w:rPr>
        <w:t>.</w:t>
      </w:r>
    </w:p>
    <w:p w:rsidR="00E97852" w:rsidRPr="0002734E" w:rsidRDefault="00E97852" w:rsidP="00E97852">
      <w:pPr>
        <w:autoSpaceDE w:val="0"/>
        <w:autoSpaceDN w:val="0"/>
        <w:adjustRightInd w:val="0"/>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Skala prac będzie dotyczyła pokryć dachowych zlokalizowanych na posesjach na terenie gminy.</w:t>
      </w:r>
    </w:p>
    <w:p w:rsidR="00E97852" w:rsidRPr="0002734E" w:rsidRDefault="00E97852" w:rsidP="00E97852">
      <w:pPr>
        <w:autoSpaceDE w:val="0"/>
        <w:autoSpaceDN w:val="0"/>
        <w:adjustRightInd w:val="0"/>
        <w:rPr>
          <w:rFonts w:asciiTheme="minorHAnsi" w:eastAsia="Times New Roman" w:hAnsiTheme="minorHAnsi" w:cstheme="minorHAnsi"/>
          <w:szCs w:val="24"/>
          <w:lang w:eastAsia="pl-PL"/>
        </w:rPr>
      </w:pPr>
    </w:p>
    <w:p w:rsidR="00E97852" w:rsidRPr="0002734E" w:rsidRDefault="00E97852" w:rsidP="00223073">
      <w:pPr>
        <w:numPr>
          <w:ilvl w:val="0"/>
          <w:numId w:val="5"/>
        </w:numPr>
        <w:autoSpaceDE w:val="0"/>
        <w:autoSpaceDN w:val="0"/>
        <w:adjustRightInd w:val="0"/>
        <w:rPr>
          <w:rFonts w:asciiTheme="minorHAnsi" w:eastAsia="Times New Roman" w:hAnsiTheme="minorHAnsi" w:cstheme="minorHAnsi"/>
          <w:b/>
          <w:bCs/>
          <w:szCs w:val="24"/>
          <w:lang w:eastAsia="pl-PL"/>
        </w:rPr>
      </w:pPr>
      <w:r w:rsidRPr="0002734E">
        <w:rPr>
          <w:rFonts w:asciiTheme="minorHAnsi" w:eastAsia="Times New Roman" w:hAnsiTheme="minorHAnsi" w:cstheme="minorHAnsi"/>
          <w:b/>
          <w:bCs/>
          <w:szCs w:val="24"/>
          <w:lang w:eastAsia="pl-PL"/>
        </w:rPr>
        <w:t>powiązania</w:t>
      </w:r>
      <w:r w:rsidR="008F1586">
        <w:rPr>
          <w:rFonts w:asciiTheme="minorHAnsi" w:eastAsia="Times New Roman" w:hAnsiTheme="minorHAnsi" w:cstheme="minorHAnsi"/>
          <w:b/>
          <w:bCs/>
          <w:szCs w:val="24"/>
          <w:lang w:eastAsia="pl-PL"/>
        </w:rPr>
        <w:t xml:space="preserve"> z </w:t>
      </w:r>
      <w:r w:rsidRPr="0002734E">
        <w:rPr>
          <w:rFonts w:asciiTheme="minorHAnsi" w:eastAsia="Times New Roman" w:hAnsiTheme="minorHAnsi" w:cstheme="minorHAnsi"/>
          <w:b/>
          <w:bCs/>
          <w:szCs w:val="24"/>
          <w:lang w:eastAsia="pl-PL"/>
        </w:rPr>
        <w:t>działaniami przewidzianymi</w:t>
      </w:r>
      <w:r w:rsidR="008F1586">
        <w:rPr>
          <w:rFonts w:asciiTheme="minorHAnsi" w:eastAsia="Times New Roman" w:hAnsiTheme="minorHAnsi" w:cstheme="minorHAnsi"/>
          <w:b/>
          <w:bCs/>
          <w:szCs w:val="24"/>
          <w:lang w:eastAsia="pl-PL"/>
        </w:rPr>
        <w:t xml:space="preserve"> w </w:t>
      </w:r>
      <w:r w:rsidRPr="0002734E">
        <w:rPr>
          <w:rFonts w:asciiTheme="minorHAnsi" w:eastAsia="Times New Roman" w:hAnsiTheme="minorHAnsi" w:cstheme="minorHAnsi"/>
          <w:b/>
          <w:bCs/>
          <w:szCs w:val="24"/>
          <w:lang w:eastAsia="pl-PL"/>
        </w:rPr>
        <w:t>innych dokumentach</w:t>
      </w:r>
    </w:p>
    <w:p w:rsidR="00E97852" w:rsidRPr="0002734E" w:rsidRDefault="00E97852" w:rsidP="00E97852">
      <w:pPr>
        <w:autoSpaceDE w:val="0"/>
        <w:autoSpaceDN w:val="0"/>
        <w:adjustRightInd w:val="0"/>
        <w:rPr>
          <w:rFonts w:asciiTheme="minorHAnsi" w:eastAsia="Times New Roman" w:hAnsiTheme="minorHAnsi" w:cstheme="minorHAnsi"/>
          <w:b/>
          <w:bCs/>
          <w:szCs w:val="24"/>
          <w:lang w:eastAsia="pl-PL"/>
        </w:rPr>
      </w:pPr>
    </w:p>
    <w:p w:rsidR="00E97852" w:rsidRPr="0002734E" w:rsidRDefault="00E97852" w:rsidP="00E97852">
      <w:pPr>
        <w:autoSpaceDE w:val="0"/>
        <w:autoSpaceDN w:val="0"/>
        <w:adjustRightInd w:val="0"/>
        <w:ind w:firstLine="708"/>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Program jest spójny</w:t>
      </w:r>
      <w:r w:rsidR="008F1586">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i/>
          <w:szCs w:val="24"/>
          <w:lang w:eastAsia="pl-PL"/>
        </w:rPr>
        <w:t>Programem Oczyszczania Kraju</w:t>
      </w:r>
      <w:r w:rsidR="008F1586">
        <w:rPr>
          <w:rFonts w:asciiTheme="minorHAnsi" w:eastAsia="Times New Roman" w:hAnsiTheme="minorHAnsi" w:cstheme="minorHAnsi"/>
          <w:i/>
          <w:szCs w:val="24"/>
          <w:lang w:eastAsia="pl-PL"/>
        </w:rPr>
        <w:t xml:space="preserve"> z </w:t>
      </w:r>
      <w:r w:rsidRPr="0002734E">
        <w:rPr>
          <w:rFonts w:asciiTheme="minorHAnsi" w:eastAsia="Times New Roman" w:hAnsiTheme="minorHAnsi" w:cstheme="minorHAnsi"/>
          <w:i/>
          <w:szCs w:val="24"/>
          <w:lang w:eastAsia="pl-PL"/>
        </w:rPr>
        <w:t>Azbestu na lata 2009 – 2032</w:t>
      </w:r>
      <w:r w:rsidRPr="0002734E">
        <w:rPr>
          <w:rFonts w:asciiTheme="minorHAnsi" w:eastAsia="Times New Roman" w:hAnsiTheme="minorHAnsi" w:cstheme="minorHAnsi"/>
          <w:szCs w:val="24"/>
          <w:lang w:eastAsia="pl-PL"/>
        </w:rPr>
        <w:t>. Realizuje wszystkie założenia</w:t>
      </w:r>
      <w:r w:rsidR="008F1586">
        <w:rPr>
          <w:rFonts w:asciiTheme="minorHAnsi" w:eastAsia="Times New Roman" w:hAnsiTheme="minorHAnsi" w:cstheme="minorHAnsi"/>
          <w:szCs w:val="24"/>
          <w:lang w:eastAsia="pl-PL"/>
        </w:rPr>
        <w:t xml:space="preserve"> i </w:t>
      </w:r>
      <w:r w:rsidRPr="0002734E">
        <w:rPr>
          <w:rFonts w:asciiTheme="minorHAnsi" w:eastAsia="Times New Roman" w:hAnsiTheme="minorHAnsi" w:cstheme="minorHAnsi"/>
          <w:szCs w:val="24"/>
          <w:lang w:eastAsia="pl-PL"/>
        </w:rPr>
        <w:t>terminy zawarte</w:t>
      </w:r>
      <w:r w:rsidR="008F1586">
        <w:rPr>
          <w:rFonts w:asciiTheme="minorHAnsi" w:eastAsia="Times New Roman" w:hAnsiTheme="minorHAnsi" w:cstheme="minorHAnsi"/>
          <w:szCs w:val="24"/>
          <w:lang w:eastAsia="pl-PL"/>
        </w:rPr>
        <w:t xml:space="preserve"> w </w:t>
      </w:r>
      <w:r w:rsidRPr="0002734E">
        <w:rPr>
          <w:rFonts w:asciiTheme="minorHAnsi" w:eastAsia="Times New Roman" w:hAnsiTheme="minorHAnsi" w:cstheme="minorHAnsi"/>
          <w:szCs w:val="24"/>
          <w:lang w:eastAsia="pl-PL"/>
        </w:rPr>
        <w:t>programie krajowym.</w:t>
      </w:r>
    </w:p>
    <w:p w:rsidR="00E97852" w:rsidRPr="0002734E" w:rsidRDefault="00E97852" w:rsidP="00E97852">
      <w:pPr>
        <w:autoSpaceDE w:val="0"/>
        <w:autoSpaceDN w:val="0"/>
        <w:adjustRightInd w:val="0"/>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 xml:space="preserve">Program inkorporuje założenia </w:t>
      </w:r>
      <w:r w:rsidR="00836AFC">
        <w:rPr>
          <w:rFonts w:asciiTheme="minorHAnsi" w:eastAsia="Times New Roman" w:hAnsiTheme="minorHAnsi" w:cstheme="minorHAnsi"/>
          <w:i/>
          <w:szCs w:val="24"/>
          <w:lang w:eastAsia="pl-PL"/>
        </w:rPr>
        <w:t>Program</w:t>
      </w:r>
      <w:r w:rsidRPr="0002734E">
        <w:rPr>
          <w:rFonts w:asciiTheme="minorHAnsi" w:eastAsia="Times New Roman" w:hAnsiTheme="minorHAnsi" w:cstheme="minorHAnsi"/>
          <w:i/>
          <w:szCs w:val="24"/>
          <w:lang w:eastAsia="pl-PL"/>
        </w:rPr>
        <w:t>u Oczyszczania Kraju</w:t>
      </w:r>
      <w:r w:rsidR="008F1586">
        <w:rPr>
          <w:rFonts w:asciiTheme="minorHAnsi" w:eastAsia="Times New Roman" w:hAnsiTheme="minorHAnsi" w:cstheme="minorHAnsi"/>
          <w:i/>
          <w:szCs w:val="24"/>
          <w:lang w:eastAsia="pl-PL"/>
        </w:rPr>
        <w:t xml:space="preserve"> z </w:t>
      </w:r>
      <w:r w:rsidRPr="0002734E">
        <w:rPr>
          <w:rFonts w:asciiTheme="minorHAnsi" w:eastAsia="Times New Roman" w:hAnsiTheme="minorHAnsi" w:cstheme="minorHAnsi"/>
          <w:i/>
          <w:szCs w:val="24"/>
          <w:lang w:eastAsia="pl-PL"/>
        </w:rPr>
        <w:t>Azbestu na lata 2009 – 2032</w:t>
      </w:r>
      <w:r w:rsidRPr="0002734E">
        <w:rPr>
          <w:rFonts w:asciiTheme="minorHAnsi" w:eastAsia="Times New Roman" w:hAnsiTheme="minorHAnsi" w:cstheme="minorHAnsi"/>
          <w:szCs w:val="24"/>
          <w:lang w:eastAsia="pl-PL"/>
        </w:rPr>
        <w:t xml:space="preserve"> na grunt lokalny. Należy jednocześnie podkreślić, że dla </w:t>
      </w:r>
      <w:r w:rsidRPr="0002734E">
        <w:rPr>
          <w:rFonts w:asciiTheme="minorHAnsi" w:eastAsia="Times New Roman" w:hAnsiTheme="minorHAnsi" w:cstheme="minorHAnsi"/>
          <w:i/>
          <w:szCs w:val="24"/>
          <w:lang w:eastAsia="pl-PL"/>
        </w:rPr>
        <w:t xml:space="preserve">Programu Oczyszczania Kraju </w:t>
      </w:r>
      <w:r w:rsidR="0099507E">
        <w:rPr>
          <w:rFonts w:asciiTheme="minorHAnsi" w:eastAsia="Times New Roman" w:hAnsiTheme="minorHAnsi" w:cstheme="minorHAnsi"/>
          <w:i/>
          <w:szCs w:val="24"/>
          <w:lang w:eastAsia="pl-PL"/>
        </w:rPr>
        <w:br/>
      </w:r>
      <w:r w:rsidRPr="0002734E">
        <w:rPr>
          <w:rFonts w:asciiTheme="minorHAnsi" w:eastAsia="Times New Roman" w:hAnsiTheme="minorHAnsi" w:cstheme="minorHAnsi"/>
          <w:i/>
          <w:szCs w:val="24"/>
          <w:lang w:eastAsia="pl-PL"/>
        </w:rPr>
        <w:t xml:space="preserve">z Azbestu na lata 2009 – 2032 </w:t>
      </w:r>
      <w:r w:rsidRPr="0002734E">
        <w:rPr>
          <w:rFonts w:asciiTheme="minorHAnsi" w:eastAsia="Times New Roman" w:hAnsiTheme="minorHAnsi" w:cstheme="minorHAnsi"/>
          <w:szCs w:val="24"/>
          <w:lang w:eastAsia="pl-PL"/>
        </w:rPr>
        <w:t>została również wykonana prognoza oddziaływania na środowisko,</w:t>
      </w:r>
      <w:r w:rsidR="008F1586">
        <w:rPr>
          <w:rFonts w:asciiTheme="minorHAnsi" w:eastAsia="Times New Roman" w:hAnsiTheme="minorHAnsi" w:cstheme="minorHAnsi"/>
          <w:szCs w:val="24"/>
          <w:lang w:eastAsia="pl-PL"/>
        </w:rPr>
        <w:t xml:space="preserve"> a </w:t>
      </w:r>
      <w:r w:rsidRPr="0002734E">
        <w:rPr>
          <w:rFonts w:asciiTheme="minorHAnsi" w:eastAsia="Times New Roman" w:hAnsiTheme="minorHAnsi" w:cstheme="minorHAnsi"/>
          <w:szCs w:val="24"/>
          <w:lang w:eastAsia="pl-PL"/>
        </w:rPr>
        <w:t>co za tym idzie jego założenia zostały szczegółowo omówione pod kątem negatywnego wpływu na środowisko oraz zdecydowano, że ww. Program ma być realizowany na skalę kraju.</w:t>
      </w:r>
    </w:p>
    <w:p w:rsidR="00E97852" w:rsidRPr="0002734E" w:rsidRDefault="00E97852" w:rsidP="00E97852">
      <w:pPr>
        <w:autoSpaceDE w:val="0"/>
        <w:autoSpaceDN w:val="0"/>
        <w:adjustRightInd w:val="0"/>
        <w:rPr>
          <w:rFonts w:asciiTheme="minorHAnsi" w:eastAsia="Times New Roman" w:hAnsiTheme="minorHAnsi" w:cstheme="minorHAnsi"/>
          <w:szCs w:val="24"/>
          <w:lang w:eastAsia="pl-PL"/>
        </w:rPr>
      </w:pPr>
    </w:p>
    <w:p w:rsidR="00E97852" w:rsidRPr="0002734E" w:rsidRDefault="00E97852" w:rsidP="00223073">
      <w:pPr>
        <w:numPr>
          <w:ilvl w:val="0"/>
          <w:numId w:val="5"/>
        </w:numPr>
        <w:autoSpaceDE w:val="0"/>
        <w:autoSpaceDN w:val="0"/>
        <w:adjustRightInd w:val="0"/>
        <w:rPr>
          <w:rFonts w:asciiTheme="minorHAnsi" w:eastAsia="Times New Roman" w:hAnsiTheme="minorHAnsi" w:cstheme="minorHAnsi"/>
          <w:b/>
          <w:bCs/>
          <w:szCs w:val="24"/>
          <w:lang w:eastAsia="pl-PL"/>
        </w:rPr>
      </w:pPr>
      <w:r w:rsidRPr="0002734E">
        <w:rPr>
          <w:rFonts w:asciiTheme="minorHAnsi" w:eastAsia="Times New Roman" w:hAnsiTheme="minorHAnsi" w:cstheme="minorHAnsi"/>
          <w:b/>
          <w:bCs/>
          <w:szCs w:val="24"/>
          <w:lang w:eastAsia="pl-PL"/>
        </w:rPr>
        <w:t>przydatność</w:t>
      </w:r>
      <w:r w:rsidR="008F1586">
        <w:rPr>
          <w:rFonts w:asciiTheme="minorHAnsi" w:eastAsia="Times New Roman" w:hAnsiTheme="minorHAnsi" w:cstheme="minorHAnsi"/>
          <w:b/>
          <w:bCs/>
          <w:szCs w:val="24"/>
          <w:lang w:eastAsia="pl-PL"/>
        </w:rPr>
        <w:t xml:space="preserve"> w </w:t>
      </w:r>
      <w:r w:rsidRPr="0002734E">
        <w:rPr>
          <w:rFonts w:asciiTheme="minorHAnsi" w:eastAsia="Times New Roman" w:hAnsiTheme="minorHAnsi" w:cstheme="minorHAnsi"/>
          <w:b/>
          <w:bCs/>
          <w:szCs w:val="24"/>
          <w:lang w:eastAsia="pl-PL"/>
        </w:rPr>
        <w:t>uwzględnieniu aspektów środowiskowych,</w:t>
      </w:r>
      <w:r w:rsidR="008F1586">
        <w:rPr>
          <w:rFonts w:asciiTheme="minorHAnsi" w:eastAsia="Times New Roman" w:hAnsiTheme="minorHAnsi" w:cstheme="minorHAnsi"/>
          <w:b/>
          <w:bCs/>
          <w:szCs w:val="24"/>
          <w:lang w:eastAsia="pl-PL"/>
        </w:rPr>
        <w:t xml:space="preserve"> w </w:t>
      </w:r>
      <w:r w:rsidRPr="0002734E">
        <w:rPr>
          <w:rFonts w:asciiTheme="minorHAnsi" w:eastAsia="Times New Roman" w:hAnsiTheme="minorHAnsi" w:cstheme="minorHAnsi"/>
          <w:b/>
          <w:bCs/>
          <w:szCs w:val="24"/>
          <w:lang w:eastAsia="pl-PL"/>
        </w:rPr>
        <w:t>szczególności</w:t>
      </w:r>
      <w:r w:rsidR="008F1586">
        <w:rPr>
          <w:rFonts w:asciiTheme="minorHAnsi" w:eastAsia="Times New Roman" w:hAnsiTheme="minorHAnsi" w:cstheme="minorHAnsi"/>
          <w:b/>
          <w:bCs/>
          <w:szCs w:val="24"/>
          <w:lang w:eastAsia="pl-PL"/>
        </w:rPr>
        <w:t xml:space="preserve"> w </w:t>
      </w:r>
      <w:r w:rsidRPr="0002734E">
        <w:rPr>
          <w:rFonts w:asciiTheme="minorHAnsi" w:eastAsia="Times New Roman" w:hAnsiTheme="minorHAnsi" w:cstheme="minorHAnsi"/>
          <w:b/>
          <w:bCs/>
          <w:szCs w:val="24"/>
          <w:lang w:eastAsia="pl-PL"/>
        </w:rPr>
        <w:t>celu wspierania zrównoważonego rozwoju, oraz we wdrażaniu prawa wspólnotowego</w:t>
      </w:r>
      <w:r w:rsidR="008F1586">
        <w:rPr>
          <w:rFonts w:asciiTheme="minorHAnsi" w:eastAsia="Times New Roman" w:hAnsiTheme="minorHAnsi" w:cstheme="minorHAnsi"/>
          <w:b/>
          <w:bCs/>
          <w:szCs w:val="24"/>
          <w:lang w:eastAsia="pl-PL"/>
        </w:rPr>
        <w:t xml:space="preserve"> w </w:t>
      </w:r>
      <w:r w:rsidRPr="0002734E">
        <w:rPr>
          <w:rFonts w:asciiTheme="minorHAnsi" w:eastAsia="Times New Roman" w:hAnsiTheme="minorHAnsi" w:cstheme="minorHAnsi"/>
          <w:b/>
          <w:bCs/>
          <w:szCs w:val="24"/>
          <w:lang w:eastAsia="pl-PL"/>
        </w:rPr>
        <w:t>dziedzinie ochrony środowiska</w:t>
      </w:r>
    </w:p>
    <w:p w:rsidR="00E97852" w:rsidRPr="0002734E" w:rsidRDefault="00E97852" w:rsidP="00E97852">
      <w:pPr>
        <w:autoSpaceDE w:val="0"/>
        <w:autoSpaceDN w:val="0"/>
        <w:adjustRightInd w:val="0"/>
        <w:rPr>
          <w:rFonts w:asciiTheme="minorHAnsi" w:eastAsia="Times New Roman" w:hAnsiTheme="minorHAnsi" w:cstheme="minorHAnsi"/>
          <w:b/>
          <w:bCs/>
          <w:szCs w:val="24"/>
          <w:lang w:eastAsia="pl-PL"/>
        </w:rPr>
      </w:pPr>
    </w:p>
    <w:p w:rsidR="00E97852" w:rsidRPr="0002734E" w:rsidRDefault="00E97852" w:rsidP="00E97852">
      <w:pPr>
        <w:autoSpaceDE w:val="0"/>
        <w:autoSpaceDN w:val="0"/>
        <w:adjustRightInd w:val="0"/>
        <w:ind w:firstLine="708"/>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lastRenderedPageBreak/>
        <w:t>Realizacja Programu jest powiązana</w:t>
      </w:r>
      <w:r w:rsidR="008F1586">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 xml:space="preserve">realizacją celów </w:t>
      </w:r>
      <w:r w:rsidRPr="0002734E">
        <w:rPr>
          <w:rFonts w:asciiTheme="minorHAnsi" w:eastAsia="Times New Roman" w:hAnsiTheme="minorHAnsi" w:cstheme="minorHAnsi"/>
          <w:i/>
          <w:szCs w:val="24"/>
          <w:lang w:eastAsia="pl-PL"/>
        </w:rPr>
        <w:t>„Odnowionej Strategii Zrównoważonego Rozwoju UE”</w:t>
      </w:r>
      <w:r w:rsidRPr="0002734E">
        <w:rPr>
          <w:rFonts w:asciiTheme="minorHAnsi" w:eastAsia="Times New Roman" w:hAnsiTheme="minorHAnsi" w:cstheme="minorHAnsi"/>
          <w:szCs w:val="24"/>
          <w:lang w:eastAsia="pl-PL"/>
        </w:rPr>
        <w:t>. Strategia zakłada „ostateczne zastąpienie substancji wzbudzających szczególnie duże obawy odpowiednimi alternatywnymi substancjami lub technologiami”.</w:t>
      </w:r>
    </w:p>
    <w:p w:rsidR="00E97852" w:rsidRPr="0002734E" w:rsidRDefault="00E97852" w:rsidP="00E97852">
      <w:pPr>
        <w:autoSpaceDE w:val="0"/>
        <w:autoSpaceDN w:val="0"/>
        <w:adjustRightInd w:val="0"/>
        <w:rPr>
          <w:rFonts w:asciiTheme="minorHAnsi" w:eastAsia="Times New Roman" w:hAnsiTheme="minorHAnsi" w:cstheme="minorHAnsi"/>
          <w:szCs w:val="24"/>
          <w:lang w:eastAsia="pl-PL"/>
        </w:rPr>
      </w:pPr>
    </w:p>
    <w:p w:rsidR="00E97852" w:rsidRPr="0002734E" w:rsidRDefault="00E97852" w:rsidP="00E97852">
      <w:pPr>
        <w:autoSpaceDE w:val="0"/>
        <w:autoSpaceDN w:val="0"/>
        <w:adjustRightInd w:val="0"/>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Ponadto zagadnienia związane</w:t>
      </w:r>
      <w:r w:rsidR="008F1586">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azbestem regulują unijne dyrektywy:</w:t>
      </w:r>
    </w:p>
    <w:p w:rsidR="00E97852" w:rsidRPr="0002734E" w:rsidRDefault="00E97852" w:rsidP="00E97852">
      <w:pPr>
        <w:autoSpaceDE w:val="0"/>
        <w:autoSpaceDN w:val="0"/>
        <w:adjustRightInd w:val="0"/>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 dyrektywa Rady 87/217/EWG</w:t>
      </w:r>
      <w:r w:rsidR="008F1586">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19.03.1987r.</w:t>
      </w:r>
      <w:r w:rsidR="008F1586">
        <w:rPr>
          <w:rFonts w:asciiTheme="minorHAnsi" w:eastAsia="Times New Roman" w:hAnsiTheme="minorHAnsi" w:cstheme="minorHAnsi"/>
          <w:szCs w:val="24"/>
          <w:lang w:eastAsia="pl-PL"/>
        </w:rPr>
        <w:t xml:space="preserve"> w </w:t>
      </w:r>
      <w:r w:rsidRPr="0002734E">
        <w:rPr>
          <w:rFonts w:asciiTheme="minorHAnsi" w:eastAsia="Times New Roman" w:hAnsiTheme="minorHAnsi" w:cstheme="minorHAnsi"/>
          <w:szCs w:val="24"/>
          <w:lang w:eastAsia="pl-PL"/>
        </w:rPr>
        <w:t>sprawie ograniczania zanieczyszczenia środowiska azbestem</w:t>
      </w:r>
      <w:r w:rsidR="008F1586">
        <w:rPr>
          <w:rFonts w:asciiTheme="minorHAnsi" w:eastAsia="Times New Roman" w:hAnsiTheme="minorHAnsi" w:cstheme="minorHAnsi"/>
          <w:szCs w:val="24"/>
          <w:lang w:eastAsia="pl-PL"/>
        </w:rPr>
        <w:t xml:space="preserve"> i </w:t>
      </w:r>
      <w:r w:rsidRPr="0002734E">
        <w:rPr>
          <w:rFonts w:asciiTheme="minorHAnsi" w:eastAsia="Times New Roman" w:hAnsiTheme="minorHAnsi" w:cstheme="minorHAnsi"/>
          <w:szCs w:val="24"/>
          <w:lang w:eastAsia="pl-PL"/>
        </w:rPr>
        <w:t>zapobiegania temu zanieczyszczeniu,</w:t>
      </w:r>
    </w:p>
    <w:p w:rsidR="00E97852" w:rsidRPr="0002734E" w:rsidRDefault="00E97852" w:rsidP="00E97852">
      <w:pPr>
        <w:autoSpaceDE w:val="0"/>
        <w:autoSpaceDN w:val="0"/>
        <w:adjustRightInd w:val="0"/>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 dyrektywa Rady 96/61/WE</w:t>
      </w:r>
      <w:r w:rsidR="008F1586">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24.09.1996 r. dotycząca zintegrowanego zapobiegania zanieczyszczeniom</w:t>
      </w:r>
      <w:r w:rsidR="008F1586">
        <w:rPr>
          <w:rFonts w:asciiTheme="minorHAnsi" w:eastAsia="Times New Roman" w:hAnsiTheme="minorHAnsi" w:cstheme="minorHAnsi"/>
          <w:szCs w:val="24"/>
          <w:lang w:eastAsia="pl-PL"/>
        </w:rPr>
        <w:t xml:space="preserve"> i </w:t>
      </w:r>
      <w:r w:rsidRPr="0002734E">
        <w:rPr>
          <w:rFonts w:asciiTheme="minorHAnsi" w:eastAsia="Times New Roman" w:hAnsiTheme="minorHAnsi" w:cstheme="minorHAnsi"/>
          <w:szCs w:val="24"/>
          <w:lang w:eastAsia="pl-PL"/>
        </w:rPr>
        <w:t>ich kontroli.</w:t>
      </w:r>
    </w:p>
    <w:p w:rsidR="00E97852" w:rsidRPr="0002734E" w:rsidRDefault="00E97852" w:rsidP="00E97852">
      <w:pPr>
        <w:autoSpaceDE w:val="0"/>
        <w:autoSpaceDN w:val="0"/>
        <w:adjustRightInd w:val="0"/>
        <w:rPr>
          <w:rFonts w:asciiTheme="minorHAnsi" w:eastAsia="Times New Roman" w:hAnsiTheme="minorHAnsi" w:cstheme="minorHAnsi"/>
          <w:szCs w:val="24"/>
          <w:lang w:eastAsia="pl-PL"/>
        </w:rPr>
      </w:pPr>
    </w:p>
    <w:p w:rsidR="00E97852" w:rsidRPr="0002734E" w:rsidRDefault="00E97852" w:rsidP="00E97852">
      <w:pPr>
        <w:autoSpaceDE w:val="0"/>
        <w:autoSpaceDN w:val="0"/>
        <w:adjustRightInd w:val="0"/>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Regulacje zawarte</w:t>
      </w:r>
      <w:r w:rsidR="008F1586">
        <w:rPr>
          <w:rFonts w:asciiTheme="minorHAnsi" w:eastAsia="Times New Roman" w:hAnsiTheme="minorHAnsi" w:cstheme="minorHAnsi"/>
          <w:szCs w:val="24"/>
          <w:lang w:eastAsia="pl-PL"/>
        </w:rPr>
        <w:t xml:space="preserve"> w </w:t>
      </w:r>
      <w:r w:rsidRPr="0002734E">
        <w:rPr>
          <w:rFonts w:asciiTheme="minorHAnsi" w:eastAsia="Times New Roman" w:hAnsiTheme="minorHAnsi" w:cstheme="minorHAnsi"/>
          <w:szCs w:val="24"/>
          <w:lang w:eastAsia="pl-PL"/>
        </w:rPr>
        <w:t>tych przepisach wdrożone są</w:t>
      </w:r>
      <w:r w:rsidR="008F1586">
        <w:rPr>
          <w:rFonts w:asciiTheme="minorHAnsi" w:eastAsia="Times New Roman" w:hAnsiTheme="minorHAnsi" w:cstheme="minorHAnsi"/>
          <w:szCs w:val="24"/>
          <w:lang w:eastAsia="pl-PL"/>
        </w:rPr>
        <w:t xml:space="preserve"> w </w:t>
      </w:r>
      <w:r w:rsidRPr="0002734E">
        <w:rPr>
          <w:rFonts w:asciiTheme="minorHAnsi" w:eastAsia="Times New Roman" w:hAnsiTheme="minorHAnsi" w:cstheme="minorHAnsi"/>
          <w:szCs w:val="24"/>
          <w:lang w:eastAsia="pl-PL"/>
        </w:rPr>
        <w:t>krajowych ustawach</w:t>
      </w:r>
      <w:r w:rsidR="008F1586">
        <w:rPr>
          <w:rFonts w:asciiTheme="minorHAnsi" w:eastAsia="Times New Roman" w:hAnsiTheme="minorHAnsi" w:cstheme="minorHAnsi"/>
          <w:szCs w:val="24"/>
          <w:lang w:eastAsia="pl-PL"/>
        </w:rPr>
        <w:t xml:space="preserve"> i </w:t>
      </w:r>
      <w:r w:rsidRPr="0002734E">
        <w:rPr>
          <w:rFonts w:asciiTheme="minorHAnsi" w:eastAsia="Times New Roman" w:hAnsiTheme="minorHAnsi" w:cstheme="minorHAnsi"/>
          <w:szCs w:val="24"/>
          <w:lang w:eastAsia="pl-PL"/>
        </w:rPr>
        <w:t>rozporządzeniach.</w:t>
      </w:r>
    </w:p>
    <w:p w:rsidR="00E97852" w:rsidRPr="0002734E" w:rsidRDefault="00E97852" w:rsidP="00E97852">
      <w:pPr>
        <w:autoSpaceDE w:val="0"/>
        <w:autoSpaceDN w:val="0"/>
        <w:adjustRightInd w:val="0"/>
        <w:rPr>
          <w:rFonts w:asciiTheme="minorHAnsi" w:eastAsia="Times New Roman" w:hAnsiTheme="minorHAnsi" w:cstheme="minorHAnsi"/>
          <w:szCs w:val="24"/>
          <w:lang w:eastAsia="pl-PL"/>
        </w:rPr>
      </w:pPr>
    </w:p>
    <w:p w:rsidR="00E97852" w:rsidRPr="0002734E" w:rsidRDefault="00E97852" w:rsidP="00223073">
      <w:pPr>
        <w:numPr>
          <w:ilvl w:val="0"/>
          <w:numId w:val="5"/>
        </w:numPr>
        <w:autoSpaceDE w:val="0"/>
        <w:autoSpaceDN w:val="0"/>
        <w:adjustRightInd w:val="0"/>
        <w:rPr>
          <w:rFonts w:asciiTheme="minorHAnsi" w:eastAsia="Times New Roman" w:hAnsiTheme="minorHAnsi" w:cstheme="minorHAnsi"/>
          <w:b/>
          <w:bCs/>
          <w:szCs w:val="24"/>
          <w:lang w:eastAsia="pl-PL"/>
        </w:rPr>
      </w:pPr>
      <w:r w:rsidRPr="0002734E">
        <w:rPr>
          <w:rFonts w:asciiTheme="minorHAnsi" w:eastAsia="Times New Roman" w:hAnsiTheme="minorHAnsi" w:cstheme="minorHAnsi"/>
          <w:b/>
          <w:bCs/>
          <w:szCs w:val="24"/>
          <w:lang w:eastAsia="pl-PL"/>
        </w:rPr>
        <w:t>powiązania</w:t>
      </w:r>
      <w:r w:rsidR="008F1586">
        <w:rPr>
          <w:rFonts w:asciiTheme="minorHAnsi" w:eastAsia="Times New Roman" w:hAnsiTheme="minorHAnsi" w:cstheme="minorHAnsi"/>
          <w:b/>
          <w:bCs/>
          <w:szCs w:val="24"/>
          <w:lang w:eastAsia="pl-PL"/>
        </w:rPr>
        <w:t xml:space="preserve"> z </w:t>
      </w:r>
      <w:r w:rsidRPr="0002734E">
        <w:rPr>
          <w:rFonts w:asciiTheme="minorHAnsi" w:eastAsia="Times New Roman" w:hAnsiTheme="minorHAnsi" w:cstheme="minorHAnsi"/>
          <w:b/>
          <w:bCs/>
          <w:szCs w:val="24"/>
          <w:lang w:eastAsia="pl-PL"/>
        </w:rPr>
        <w:t>problemami dotyczącymi ochrony środowiska</w:t>
      </w:r>
    </w:p>
    <w:p w:rsidR="00E97852" w:rsidRPr="0002734E" w:rsidRDefault="00E97852" w:rsidP="00E97852">
      <w:pPr>
        <w:autoSpaceDE w:val="0"/>
        <w:autoSpaceDN w:val="0"/>
        <w:adjustRightInd w:val="0"/>
        <w:rPr>
          <w:rFonts w:asciiTheme="minorHAnsi" w:eastAsia="Times New Roman" w:hAnsiTheme="minorHAnsi" w:cstheme="minorHAnsi"/>
          <w:b/>
          <w:bCs/>
          <w:szCs w:val="24"/>
          <w:lang w:eastAsia="pl-PL"/>
        </w:rPr>
      </w:pPr>
    </w:p>
    <w:p w:rsidR="00E97852" w:rsidRPr="0002734E" w:rsidRDefault="00E97852" w:rsidP="0002734E">
      <w:pPr>
        <w:autoSpaceDE w:val="0"/>
        <w:autoSpaceDN w:val="0"/>
        <w:adjustRightInd w:val="0"/>
        <w:ind w:firstLine="708"/>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Niska społeczna świadomość ekologiczna oraz nieznajomości przepisów prawnych skutkuje niewłaściwym postępowaniem</w:t>
      </w:r>
      <w:r w:rsidR="008F1586">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odpadami zawierającymi azbest oraz nieprzestrzeganiem narzuconych</w:t>
      </w:r>
      <w:r w:rsidR="008F1586">
        <w:rPr>
          <w:rFonts w:asciiTheme="minorHAnsi" w:eastAsia="Times New Roman" w:hAnsiTheme="minorHAnsi" w:cstheme="minorHAnsi"/>
          <w:szCs w:val="24"/>
          <w:lang w:eastAsia="pl-PL"/>
        </w:rPr>
        <w:t xml:space="preserve"> w </w:t>
      </w:r>
      <w:r w:rsidRPr="0002734E">
        <w:rPr>
          <w:rFonts w:asciiTheme="minorHAnsi" w:eastAsia="Times New Roman" w:hAnsiTheme="minorHAnsi" w:cstheme="minorHAnsi"/>
          <w:szCs w:val="24"/>
          <w:lang w:eastAsia="pl-PL"/>
        </w:rPr>
        <w:t>aktach prawnych obowiązków dla posiadaczy odpadów. Realizacja jednego</w:t>
      </w:r>
      <w:r w:rsidR="008F1586">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założeń programu, tj. edukacji ekologicznej, pozwoli zmniejszyć skalę tego problemu</w:t>
      </w:r>
      <w:r w:rsidR="008F1586">
        <w:rPr>
          <w:rFonts w:asciiTheme="minorHAnsi" w:eastAsia="Times New Roman" w:hAnsiTheme="minorHAnsi" w:cstheme="minorHAnsi"/>
          <w:szCs w:val="24"/>
          <w:lang w:eastAsia="pl-PL"/>
        </w:rPr>
        <w:t xml:space="preserve"> w </w:t>
      </w:r>
      <w:r w:rsidRPr="0002734E">
        <w:rPr>
          <w:rFonts w:asciiTheme="minorHAnsi" w:eastAsia="Times New Roman" w:hAnsiTheme="minorHAnsi" w:cstheme="minorHAnsi"/>
          <w:szCs w:val="24"/>
          <w:lang w:eastAsia="pl-PL"/>
        </w:rPr>
        <w:t>odniesieniu do szkodliwości azbestu.</w:t>
      </w:r>
    </w:p>
    <w:p w:rsidR="00E97852" w:rsidRPr="0002734E" w:rsidRDefault="00E97852" w:rsidP="00E97852">
      <w:pPr>
        <w:autoSpaceDE w:val="0"/>
        <w:autoSpaceDN w:val="0"/>
        <w:adjustRightInd w:val="0"/>
        <w:jc w:val="center"/>
        <w:rPr>
          <w:rFonts w:asciiTheme="minorHAnsi" w:eastAsia="Times New Roman" w:hAnsiTheme="minorHAnsi" w:cstheme="minorHAnsi"/>
          <w:b/>
          <w:bCs/>
          <w:szCs w:val="24"/>
          <w:lang w:eastAsia="pl-PL"/>
        </w:rPr>
      </w:pPr>
    </w:p>
    <w:p w:rsidR="00E97852" w:rsidRPr="0002734E" w:rsidRDefault="00E97852" w:rsidP="00A721E4">
      <w:pPr>
        <w:spacing w:after="200" w:line="276" w:lineRule="auto"/>
        <w:jc w:val="center"/>
        <w:rPr>
          <w:rFonts w:asciiTheme="minorHAnsi" w:eastAsia="Times New Roman" w:hAnsiTheme="minorHAnsi" w:cstheme="minorHAnsi"/>
          <w:b/>
          <w:bCs/>
          <w:szCs w:val="24"/>
          <w:lang w:eastAsia="pl-PL"/>
        </w:rPr>
      </w:pPr>
      <w:r w:rsidRPr="0002734E">
        <w:rPr>
          <w:rFonts w:asciiTheme="minorHAnsi" w:eastAsia="Times New Roman" w:hAnsiTheme="minorHAnsi" w:cstheme="minorHAnsi"/>
          <w:b/>
          <w:bCs/>
          <w:szCs w:val="24"/>
          <w:lang w:eastAsia="pl-PL"/>
        </w:rPr>
        <w:t>RODZAJ</w:t>
      </w:r>
      <w:r w:rsidR="008F1586">
        <w:rPr>
          <w:rFonts w:asciiTheme="minorHAnsi" w:eastAsia="Times New Roman" w:hAnsiTheme="minorHAnsi" w:cstheme="minorHAnsi"/>
          <w:b/>
          <w:bCs/>
          <w:szCs w:val="24"/>
          <w:lang w:eastAsia="pl-PL"/>
        </w:rPr>
        <w:t xml:space="preserve"> i </w:t>
      </w:r>
      <w:r w:rsidRPr="0002734E">
        <w:rPr>
          <w:rFonts w:asciiTheme="minorHAnsi" w:eastAsia="Times New Roman" w:hAnsiTheme="minorHAnsi" w:cstheme="minorHAnsi"/>
          <w:b/>
          <w:bCs/>
          <w:szCs w:val="24"/>
          <w:lang w:eastAsia="pl-PL"/>
        </w:rPr>
        <w:t>SKALA ODDZIAŁYWANIA NA ŚRODOWISKO</w:t>
      </w:r>
    </w:p>
    <w:p w:rsidR="00E97852" w:rsidRPr="0002734E" w:rsidRDefault="00E97852" w:rsidP="00E97852">
      <w:pPr>
        <w:autoSpaceDE w:val="0"/>
        <w:autoSpaceDN w:val="0"/>
        <w:adjustRightInd w:val="0"/>
        <w:rPr>
          <w:rFonts w:asciiTheme="minorHAnsi" w:eastAsia="Times New Roman" w:hAnsiTheme="minorHAnsi" w:cstheme="minorHAnsi"/>
          <w:b/>
          <w:bCs/>
          <w:szCs w:val="24"/>
          <w:lang w:eastAsia="pl-PL"/>
        </w:rPr>
      </w:pPr>
    </w:p>
    <w:p w:rsidR="00E97852" w:rsidRPr="0002734E" w:rsidRDefault="00E97852" w:rsidP="00223073">
      <w:pPr>
        <w:numPr>
          <w:ilvl w:val="0"/>
          <w:numId w:val="6"/>
        </w:numPr>
        <w:autoSpaceDE w:val="0"/>
        <w:autoSpaceDN w:val="0"/>
        <w:adjustRightInd w:val="0"/>
        <w:rPr>
          <w:rFonts w:asciiTheme="minorHAnsi" w:eastAsia="Times New Roman" w:hAnsiTheme="minorHAnsi" w:cstheme="minorHAnsi"/>
          <w:b/>
          <w:bCs/>
          <w:szCs w:val="24"/>
          <w:lang w:eastAsia="pl-PL"/>
        </w:rPr>
      </w:pPr>
      <w:r w:rsidRPr="0002734E">
        <w:rPr>
          <w:rFonts w:asciiTheme="minorHAnsi" w:eastAsia="Times New Roman" w:hAnsiTheme="minorHAnsi" w:cstheme="minorHAnsi"/>
          <w:b/>
          <w:bCs/>
          <w:szCs w:val="24"/>
          <w:lang w:eastAsia="pl-PL"/>
        </w:rPr>
        <w:t xml:space="preserve">prawdopodobieństwo wystąpienia, czas trwania, zasięg, częstotliwość </w:t>
      </w:r>
      <w:r w:rsidRPr="0002734E">
        <w:rPr>
          <w:rFonts w:asciiTheme="minorHAnsi" w:eastAsia="Times New Roman" w:hAnsiTheme="minorHAnsi" w:cstheme="minorHAnsi"/>
          <w:b/>
          <w:bCs/>
          <w:szCs w:val="24"/>
          <w:lang w:eastAsia="pl-PL"/>
        </w:rPr>
        <w:br/>
        <w:t>i odwracalność oddziaływań</w:t>
      </w:r>
    </w:p>
    <w:p w:rsidR="00E97852" w:rsidRPr="0002734E" w:rsidRDefault="00E97852" w:rsidP="00E97852">
      <w:pPr>
        <w:autoSpaceDE w:val="0"/>
        <w:autoSpaceDN w:val="0"/>
        <w:adjustRightInd w:val="0"/>
        <w:rPr>
          <w:rFonts w:asciiTheme="minorHAnsi" w:eastAsia="Times New Roman" w:hAnsiTheme="minorHAnsi" w:cstheme="minorHAnsi"/>
          <w:b/>
          <w:bCs/>
          <w:szCs w:val="24"/>
          <w:lang w:eastAsia="pl-PL"/>
        </w:rPr>
      </w:pPr>
    </w:p>
    <w:p w:rsidR="00E97852" w:rsidRPr="0002734E" w:rsidRDefault="00E97852" w:rsidP="00E97852">
      <w:pPr>
        <w:autoSpaceDE w:val="0"/>
        <w:autoSpaceDN w:val="0"/>
        <w:adjustRightInd w:val="0"/>
        <w:ind w:firstLine="708"/>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 xml:space="preserve">Ponieważ azbest wykorzystany jako pokrycia dachowe przez cały czas jego użytkowania stanowi potencjalne zagrożenie dla zdrowia ludzi, tylko jego całkowite usunięcie pozwoli na eliminację tego zagrożenia. </w:t>
      </w:r>
    </w:p>
    <w:p w:rsidR="00E97852" w:rsidRPr="0002734E" w:rsidRDefault="00E97852" w:rsidP="00E97852">
      <w:pPr>
        <w:autoSpaceDE w:val="0"/>
        <w:autoSpaceDN w:val="0"/>
        <w:adjustRightInd w:val="0"/>
        <w:ind w:firstLine="708"/>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lastRenderedPageBreak/>
        <w:t>Zakłada się, że realizacja tych prac</w:t>
      </w:r>
      <w:r w:rsidR="008F1586">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 xml:space="preserve">zachowaniem wszystkich warunków określonych przepisami, nie będzie powodować negatywnego oddziaływania na zdrowie mieszkańców </w:t>
      </w:r>
      <w:r w:rsidRPr="0002734E">
        <w:rPr>
          <w:rFonts w:asciiTheme="minorHAnsi" w:eastAsia="Times New Roman" w:hAnsiTheme="minorHAnsi" w:cstheme="minorHAnsi"/>
          <w:szCs w:val="24"/>
          <w:lang w:eastAsia="pl-PL"/>
        </w:rPr>
        <w:br/>
        <w:t>i pracowników firm wykonujących prace związane</w:t>
      </w:r>
      <w:r w:rsidR="008F1586">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azbestem.</w:t>
      </w:r>
    </w:p>
    <w:p w:rsidR="00E97852" w:rsidRPr="0002734E" w:rsidRDefault="00E97852" w:rsidP="00E97852">
      <w:pPr>
        <w:autoSpaceDE w:val="0"/>
        <w:autoSpaceDN w:val="0"/>
        <w:adjustRightInd w:val="0"/>
        <w:rPr>
          <w:rFonts w:asciiTheme="minorHAnsi" w:eastAsia="Times New Roman" w:hAnsiTheme="minorHAnsi" w:cstheme="minorHAnsi"/>
          <w:szCs w:val="24"/>
          <w:lang w:eastAsia="pl-PL"/>
        </w:rPr>
      </w:pPr>
    </w:p>
    <w:p w:rsidR="00E97852" w:rsidRPr="0002734E" w:rsidRDefault="00E97852" w:rsidP="00223073">
      <w:pPr>
        <w:numPr>
          <w:ilvl w:val="0"/>
          <w:numId w:val="6"/>
        </w:numPr>
        <w:autoSpaceDE w:val="0"/>
        <w:autoSpaceDN w:val="0"/>
        <w:adjustRightInd w:val="0"/>
        <w:rPr>
          <w:rFonts w:asciiTheme="minorHAnsi" w:eastAsia="Times New Roman" w:hAnsiTheme="minorHAnsi" w:cstheme="minorHAnsi"/>
          <w:b/>
          <w:bCs/>
          <w:szCs w:val="24"/>
          <w:lang w:eastAsia="pl-PL"/>
        </w:rPr>
      </w:pPr>
      <w:r w:rsidRPr="0002734E">
        <w:rPr>
          <w:rFonts w:asciiTheme="minorHAnsi" w:eastAsia="Times New Roman" w:hAnsiTheme="minorHAnsi" w:cstheme="minorHAnsi"/>
          <w:b/>
          <w:bCs/>
          <w:szCs w:val="24"/>
          <w:lang w:eastAsia="pl-PL"/>
        </w:rPr>
        <w:t>prawdopodobieństwo wystąpienia oddziaływań skumulowanych lub transgranicznych</w:t>
      </w:r>
    </w:p>
    <w:p w:rsidR="00E97852" w:rsidRPr="0002734E" w:rsidRDefault="00E97852" w:rsidP="00E97852">
      <w:pPr>
        <w:autoSpaceDE w:val="0"/>
        <w:autoSpaceDN w:val="0"/>
        <w:adjustRightInd w:val="0"/>
        <w:rPr>
          <w:rFonts w:asciiTheme="minorHAnsi" w:eastAsia="Times New Roman" w:hAnsiTheme="minorHAnsi" w:cstheme="minorHAnsi"/>
          <w:b/>
          <w:bCs/>
          <w:szCs w:val="24"/>
          <w:lang w:eastAsia="pl-PL"/>
        </w:rPr>
      </w:pPr>
    </w:p>
    <w:p w:rsidR="00E97852" w:rsidRPr="0002734E" w:rsidRDefault="00E97852" w:rsidP="00E97852">
      <w:pPr>
        <w:autoSpaceDE w:val="0"/>
        <w:autoSpaceDN w:val="0"/>
        <w:adjustRightInd w:val="0"/>
        <w:ind w:firstLine="708"/>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Demontaż, transport</w:t>
      </w:r>
      <w:r w:rsidR="008F1586">
        <w:rPr>
          <w:rFonts w:asciiTheme="minorHAnsi" w:eastAsia="Times New Roman" w:hAnsiTheme="minorHAnsi" w:cstheme="minorHAnsi"/>
          <w:szCs w:val="24"/>
          <w:lang w:eastAsia="pl-PL"/>
        </w:rPr>
        <w:t xml:space="preserve"> i </w:t>
      </w:r>
      <w:r w:rsidRPr="0002734E">
        <w:rPr>
          <w:rFonts w:asciiTheme="minorHAnsi" w:eastAsia="Times New Roman" w:hAnsiTheme="minorHAnsi" w:cstheme="minorHAnsi"/>
          <w:szCs w:val="24"/>
          <w:lang w:eastAsia="pl-PL"/>
        </w:rPr>
        <w:t>unieszkodliwianie wyrobów azbestowych, pod warunkiem prowadzenia warunków</w:t>
      </w:r>
      <w:r w:rsidR="008F1586">
        <w:rPr>
          <w:rFonts w:asciiTheme="minorHAnsi" w:eastAsia="Times New Roman" w:hAnsiTheme="minorHAnsi" w:cstheme="minorHAnsi"/>
          <w:szCs w:val="24"/>
          <w:lang w:eastAsia="pl-PL"/>
        </w:rPr>
        <w:t xml:space="preserve"> i </w:t>
      </w:r>
      <w:r w:rsidRPr="0002734E">
        <w:rPr>
          <w:rFonts w:asciiTheme="minorHAnsi" w:eastAsia="Times New Roman" w:hAnsiTheme="minorHAnsi" w:cstheme="minorHAnsi"/>
          <w:szCs w:val="24"/>
          <w:lang w:eastAsia="pl-PL"/>
        </w:rPr>
        <w:t>procedur określonych przepisami, nie powodują zagrożenia dla środowiska</w:t>
      </w:r>
      <w:r w:rsidR="008F1586">
        <w:rPr>
          <w:rFonts w:asciiTheme="minorHAnsi" w:eastAsia="Times New Roman" w:hAnsiTheme="minorHAnsi" w:cstheme="minorHAnsi"/>
          <w:szCs w:val="24"/>
          <w:lang w:eastAsia="pl-PL"/>
        </w:rPr>
        <w:t xml:space="preserve"> i </w:t>
      </w:r>
      <w:r w:rsidRPr="0002734E">
        <w:rPr>
          <w:rFonts w:asciiTheme="minorHAnsi" w:eastAsia="Times New Roman" w:hAnsiTheme="minorHAnsi" w:cstheme="minorHAnsi"/>
          <w:szCs w:val="24"/>
          <w:lang w:eastAsia="pl-PL"/>
        </w:rPr>
        <w:t>zdrowia człowieka. Prace będą prowadzone na wielu obiektach na terenie gminy, jednakże jeżeli pojedyncze prace polegające na demontażu wyrobów zawierających azbest nie powodują znaczącego oddziaływania na środowisko, to również wielokrotne wykonanie takich prac nie spowoduje pogorszenia stanu środowiska.</w:t>
      </w:r>
    </w:p>
    <w:p w:rsidR="00E97852" w:rsidRPr="0002734E" w:rsidRDefault="00E97852" w:rsidP="00E97852">
      <w:pPr>
        <w:autoSpaceDE w:val="0"/>
        <w:autoSpaceDN w:val="0"/>
        <w:adjustRightInd w:val="0"/>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Ponadto Program zakłada, że demontaż pokryć azbestowych będzie prowadzony na przestrzeni kilku lat oraz na całym obszarze gminy,</w:t>
      </w:r>
      <w:r w:rsidR="008F1586">
        <w:rPr>
          <w:rFonts w:asciiTheme="minorHAnsi" w:eastAsia="Times New Roman" w:hAnsiTheme="minorHAnsi" w:cstheme="minorHAnsi"/>
          <w:szCs w:val="24"/>
          <w:lang w:eastAsia="pl-PL"/>
        </w:rPr>
        <w:t xml:space="preserve"> w </w:t>
      </w:r>
      <w:r w:rsidRPr="0002734E">
        <w:rPr>
          <w:rFonts w:asciiTheme="minorHAnsi" w:eastAsia="Times New Roman" w:hAnsiTheme="minorHAnsi" w:cstheme="minorHAnsi"/>
          <w:szCs w:val="24"/>
          <w:lang w:eastAsia="pl-PL"/>
        </w:rPr>
        <w:t>związku</w:t>
      </w:r>
      <w:r w:rsidR="008F1586">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tym nie wystąpi skumulowane oddziaływanie na środowisko.</w:t>
      </w:r>
    </w:p>
    <w:p w:rsidR="00E97852" w:rsidRPr="0002734E" w:rsidRDefault="00E97852" w:rsidP="00E97852">
      <w:pPr>
        <w:autoSpaceDE w:val="0"/>
        <w:autoSpaceDN w:val="0"/>
        <w:adjustRightInd w:val="0"/>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Transgraniczne oddziaływanie może jedynie wystąpić</w:t>
      </w:r>
      <w:r w:rsidR="008F1586">
        <w:rPr>
          <w:rFonts w:asciiTheme="minorHAnsi" w:eastAsia="Times New Roman" w:hAnsiTheme="minorHAnsi" w:cstheme="minorHAnsi"/>
          <w:szCs w:val="24"/>
          <w:lang w:eastAsia="pl-PL"/>
        </w:rPr>
        <w:t xml:space="preserve"> w </w:t>
      </w:r>
      <w:r w:rsidRPr="0002734E">
        <w:rPr>
          <w:rFonts w:asciiTheme="minorHAnsi" w:eastAsia="Times New Roman" w:hAnsiTheme="minorHAnsi" w:cstheme="minorHAnsi"/>
          <w:szCs w:val="24"/>
          <w:lang w:eastAsia="pl-PL"/>
        </w:rPr>
        <w:t>przypadku transgranicznego przemieszczania odpadów.</w:t>
      </w:r>
    </w:p>
    <w:p w:rsidR="00E97852" w:rsidRPr="0002734E" w:rsidRDefault="00E97852" w:rsidP="00E97852">
      <w:pPr>
        <w:autoSpaceDE w:val="0"/>
        <w:autoSpaceDN w:val="0"/>
        <w:adjustRightInd w:val="0"/>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Ponadto na każdy międzynarodowy obrót odpadów potrzebne jest zezwolenie Głównego Inspektora Ochrony Środowiska oraz spełnienie szeregu innych wymagań prawnych, mających na celu zmniejszenie ewentualnego wystąpienia negatywnych skutków takiego przemieszczania.</w:t>
      </w:r>
    </w:p>
    <w:p w:rsidR="00E97852" w:rsidRPr="0002734E" w:rsidRDefault="00E97852" w:rsidP="00E97852">
      <w:pPr>
        <w:autoSpaceDE w:val="0"/>
        <w:autoSpaceDN w:val="0"/>
        <w:adjustRightInd w:val="0"/>
        <w:rPr>
          <w:rFonts w:asciiTheme="minorHAnsi" w:eastAsia="Times New Roman" w:hAnsiTheme="minorHAnsi" w:cstheme="minorHAnsi"/>
          <w:szCs w:val="24"/>
          <w:lang w:eastAsia="pl-PL"/>
        </w:rPr>
      </w:pPr>
    </w:p>
    <w:p w:rsidR="00E97852" w:rsidRPr="0002734E" w:rsidRDefault="00E97852" w:rsidP="00223073">
      <w:pPr>
        <w:numPr>
          <w:ilvl w:val="0"/>
          <w:numId w:val="6"/>
        </w:numPr>
        <w:autoSpaceDE w:val="0"/>
        <w:autoSpaceDN w:val="0"/>
        <w:adjustRightInd w:val="0"/>
        <w:rPr>
          <w:rFonts w:asciiTheme="minorHAnsi" w:eastAsia="Times New Roman" w:hAnsiTheme="minorHAnsi" w:cstheme="minorHAnsi"/>
          <w:b/>
          <w:bCs/>
          <w:szCs w:val="24"/>
          <w:lang w:eastAsia="pl-PL"/>
        </w:rPr>
      </w:pPr>
      <w:r w:rsidRPr="0002734E">
        <w:rPr>
          <w:rFonts w:asciiTheme="minorHAnsi" w:eastAsia="Times New Roman" w:hAnsiTheme="minorHAnsi" w:cstheme="minorHAnsi"/>
          <w:b/>
          <w:bCs/>
          <w:szCs w:val="24"/>
          <w:lang w:eastAsia="pl-PL"/>
        </w:rPr>
        <w:t>prawdopodobieństwo wystąpienia ryzyka dla zdrowia ludzi lub zagrożenia dla środowiska</w:t>
      </w:r>
    </w:p>
    <w:p w:rsidR="00E97852" w:rsidRPr="0002734E" w:rsidRDefault="00E97852" w:rsidP="00E97852">
      <w:pPr>
        <w:autoSpaceDE w:val="0"/>
        <w:autoSpaceDN w:val="0"/>
        <w:adjustRightInd w:val="0"/>
        <w:rPr>
          <w:rFonts w:asciiTheme="minorHAnsi" w:eastAsia="Times New Roman" w:hAnsiTheme="minorHAnsi" w:cstheme="minorHAnsi"/>
          <w:b/>
          <w:bCs/>
          <w:szCs w:val="24"/>
          <w:lang w:eastAsia="pl-PL"/>
        </w:rPr>
      </w:pPr>
    </w:p>
    <w:p w:rsidR="00E97852" w:rsidRPr="0002734E" w:rsidRDefault="00E97852" w:rsidP="00E97852">
      <w:pPr>
        <w:autoSpaceDE w:val="0"/>
        <w:autoSpaceDN w:val="0"/>
        <w:adjustRightInd w:val="0"/>
        <w:ind w:firstLine="708"/>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Azbest jest materiałem niebezpiecznym, mogącym stwarzać zagrożenie dla zdrowia ludzi, jednakże istnieją sprawdzone metody bezpiecznego postępowania</w:t>
      </w:r>
      <w:r w:rsidR="008F1586">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wyrobami zawierającymi azbest począwszy od ich eksploatacji, poprzez usuwanie</w:t>
      </w:r>
      <w:r w:rsidR="008F1586">
        <w:rPr>
          <w:rFonts w:asciiTheme="minorHAnsi" w:eastAsia="Times New Roman" w:hAnsiTheme="minorHAnsi" w:cstheme="minorHAnsi"/>
          <w:szCs w:val="24"/>
          <w:lang w:eastAsia="pl-PL"/>
        </w:rPr>
        <w:t xml:space="preserve"> i </w:t>
      </w:r>
      <w:r w:rsidRPr="0002734E">
        <w:rPr>
          <w:rFonts w:asciiTheme="minorHAnsi" w:eastAsia="Times New Roman" w:hAnsiTheme="minorHAnsi" w:cstheme="minorHAnsi"/>
          <w:szCs w:val="24"/>
          <w:lang w:eastAsia="pl-PL"/>
        </w:rPr>
        <w:t>transport, aż do unieszkodliwiania. Jest to uregulowane przepisami. Prace związane</w:t>
      </w:r>
      <w:r w:rsidR="008F1586">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 xml:space="preserve">usuwaniem azbestu mogą być wykonywane wyłącznie przez wykonawców posiadających odpowiednie </w:t>
      </w:r>
      <w:r w:rsidRPr="0002734E">
        <w:rPr>
          <w:rFonts w:asciiTheme="minorHAnsi" w:eastAsia="Times New Roman" w:hAnsiTheme="minorHAnsi" w:cstheme="minorHAnsi"/>
          <w:szCs w:val="24"/>
          <w:lang w:eastAsia="pl-PL"/>
        </w:rPr>
        <w:lastRenderedPageBreak/>
        <w:t>wyposażenie techniczne do prowadzenie takich prac oraz zatrudniających pracowników przeszkolonych</w:t>
      </w:r>
      <w:r w:rsidR="008F1586">
        <w:rPr>
          <w:rFonts w:asciiTheme="minorHAnsi" w:eastAsia="Times New Roman" w:hAnsiTheme="minorHAnsi" w:cstheme="minorHAnsi"/>
          <w:szCs w:val="24"/>
          <w:lang w:eastAsia="pl-PL"/>
        </w:rPr>
        <w:t xml:space="preserve"> w </w:t>
      </w:r>
      <w:r w:rsidRPr="0002734E">
        <w:rPr>
          <w:rFonts w:asciiTheme="minorHAnsi" w:eastAsia="Times New Roman" w:hAnsiTheme="minorHAnsi" w:cstheme="minorHAnsi"/>
          <w:szCs w:val="24"/>
          <w:lang w:eastAsia="pl-PL"/>
        </w:rPr>
        <w:t>zakresie zasad bezpieczeństwa</w:t>
      </w:r>
      <w:r w:rsidR="008F1586">
        <w:rPr>
          <w:rFonts w:asciiTheme="minorHAnsi" w:eastAsia="Times New Roman" w:hAnsiTheme="minorHAnsi" w:cstheme="minorHAnsi"/>
          <w:szCs w:val="24"/>
          <w:lang w:eastAsia="pl-PL"/>
        </w:rPr>
        <w:t xml:space="preserve"> i </w:t>
      </w:r>
      <w:r w:rsidRPr="0002734E">
        <w:rPr>
          <w:rFonts w:asciiTheme="minorHAnsi" w:eastAsia="Times New Roman" w:hAnsiTheme="minorHAnsi" w:cstheme="minorHAnsi"/>
          <w:szCs w:val="24"/>
          <w:lang w:eastAsia="pl-PL"/>
        </w:rPr>
        <w:t>higieny pracy.</w:t>
      </w:r>
    </w:p>
    <w:p w:rsidR="00E97852" w:rsidRPr="0002734E" w:rsidRDefault="00E97852" w:rsidP="00E97852">
      <w:pPr>
        <w:autoSpaceDE w:val="0"/>
        <w:autoSpaceDN w:val="0"/>
        <w:adjustRightInd w:val="0"/>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Zagrożenie może powodować emisja włókien azbestu</w:t>
      </w:r>
      <w:r w:rsidR="008F1586">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ulegających korozji wyrobów azbestowo-cementowych oraz emisja włókien azbestu wynikająca</w:t>
      </w:r>
      <w:r w:rsidR="008F1586">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nieprawidłowo prowadzonego przez nieupoważnione firmy demontażu</w:t>
      </w:r>
      <w:r w:rsidR="008F1586">
        <w:rPr>
          <w:rFonts w:asciiTheme="minorHAnsi" w:eastAsia="Times New Roman" w:hAnsiTheme="minorHAnsi" w:cstheme="minorHAnsi"/>
          <w:szCs w:val="24"/>
          <w:lang w:eastAsia="pl-PL"/>
        </w:rPr>
        <w:t xml:space="preserve"> i </w:t>
      </w:r>
      <w:r w:rsidRPr="0002734E">
        <w:rPr>
          <w:rFonts w:asciiTheme="minorHAnsi" w:eastAsia="Times New Roman" w:hAnsiTheme="minorHAnsi" w:cstheme="minorHAnsi"/>
          <w:szCs w:val="24"/>
          <w:lang w:eastAsia="pl-PL"/>
        </w:rPr>
        <w:t xml:space="preserve">transportu oraz składowania </w:t>
      </w:r>
      <w:r w:rsidRPr="0002734E">
        <w:rPr>
          <w:rFonts w:asciiTheme="minorHAnsi" w:eastAsia="Times New Roman" w:hAnsiTheme="minorHAnsi" w:cstheme="minorHAnsi"/>
          <w:szCs w:val="24"/>
          <w:lang w:eastAsia="pl-PL"/>
        </w:rPr>
        <w:br/>
        <w:t>w miejscach do tego nieprzeznaczonych,</w:t>
      </w:r>
      <w:r w:rsidR="008F1586">
        <w:rPr>
          <w:rFonts w:asciiTheme="minorHAnsi" w:eastAsia="Times New Roman" w:hAnsiTheme="minorHAnsi" w:cstheme="minorHAnsi"/>
          <w:szCs w:val="24"/>
          <w:lang w:eastAsia="pl-PL"/>
        </w:rPr>
        <w:t xml:space="preserve"> w </w:t>
      </w:r>
      <w:r w:rsidRPr="0002734E">
        <w:rPr>
          <w:rFonts w:asciiTheme="minorHAnsi" w:eastAsia="Times New Roman" w:hAnsiTheme="minorHAnsi" w:cstheme="minorHAnsi"/>
          <w:szCs w:val="24"/>
          <w:lang w:eastAsia="pl-PL"/>
        </w:rPr>
        <w:t>tym na tzw. dzikich wysypiskach.</w:t>
      </w:r>
    </w:p>
    <w:p w:rsidR="00E97852" w:rsidRPr="0002734E" w:rsidRDefault="00E97852" w:rsidP="00E97852">
      <w:pPr>
        <w:autoSpaceDE w:val="0"/>
        <w:autoSpaceDN w:val="0"/>
        <w:adjustRightInd w:val="0"/>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Program zakłada demontaż</w:t>
      </w:r>
      <w:r w:rsidR="008F1586">
        <w:rPr>
          <w:rFonts w:asciiTheme="minorHAnsi" w:eastAsia="Times New Roman" w:hAnsiTheme="minorHAnsi" w:cstheme="minorHAnsi"/>
          <w:szCs w:val="24"/>
          <w:lang w:eastAsia="pl-PL"/>
        </w:rPr>
        <w:t xml:space="preserve"> i </w:t>
      </w:r>
      <w:r w:rsidRPr="0002734E">
        <w:rPr>
          <w:rFonts w:asciiTheme="minorHAnsi" w:eastAsia="Times New Roman" w:hAnsiTheme="minorHAnsi" w:cstheme="minorHAnsi"/>
          <w:szCs w:val="24"/>
          <w:lang w:eastAsia="pl-PL"/>
        </w:rPr>
        <w:t>usuwanie wyrobów azbestowych przez wyspecjalizowane firmy, działające na podstawie ważnych zezwoleń</w:t>
      </w:r>
      <w:r w:rsidR="008F1586">
        <w:rPr>
          <w:rFonts w:asciiTheme="minorHAnsi" w:eastAsia="Times New Roman" w:hAnsiTheme="minorHAnsi" w:cstheme="minorHAnsi"/>
          <w:szCs w:val="24"/>
          <w:lang w:eastAsia="pl-PL"/>
        </w:rPr>
        <w:t xml:space="preserve"> i </w:t>
      </w:r>
      <w:r w:rsidRPr="0002734E">
        <w:rPr>
          <w:rFonts w:asciiTheme="minorHAnsi" w:eastAsia="Times New Roman" w:hAnsiTheme="minorHAnsi" w:cstheme="minorHAnsi"/>
          <w:szCs w:val="24"/>
          <w:lang w:eastAsia="pl-PL"/>
        </w:rPr>
        <w:t>zachowaniem wszystkich procedur wynikających</w:t>
      </w:r>
      <w:r w:rsidR="008F1586">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przepisów prawa.</w:t>
      </w:r>
    </w:p>
    <w:p w:rsidR="00E97852" w:rsidRPr="0002734E" w:rsidRDefault="00E97852" w:rsidP="00E97852">
      <w:pPr>
        <w:autoSpaceDE w:val="0"/>
        <w:autoSpaceDN w:val="0"/>
        <w:adjustRightInd w:val="0"/>
        <w:rPr>
          <w:rFonts w:asciiTheme="minorHAnsi" w:eastAsia="Times New Roman" w:hAnsiTheme="minorHAnsi" w:cstheme="minorHAnsi"/>
          <w:szCs w:val="24"/>
          <w:u w:val="single"/>
          <w:lang w:eastAsia="pl-PL"/>
        </w:rPr>
      </w:pPr>
      <w:r w:rsidRPr="0002734E">
        <w:rPr>
          <w:rFonts w:asciiTheme="minorHAnsi" w:eastAsia="Times New Roman" w:hAnsiTheme="minorHAnsi" w:cstheme="minorHAnsi"/>
          <w:szCs w:val="24"/>
          <w:u w:val="single"/>
          <w:lang w:eastAsia="pl-PL"/>
        </w:rPr>
        <w:t>W związku</w:t>
      </w:r>
      <w:r w:rsidR="008F1586">
        <w:rPr>
          <w:rFonts w:asciiTheme="minorHAnsi" w:eastAsia="Times New Roman" w:hAnsiTheme="minorHAnsi" w:cstheme="minorHAnsi"/>
          <w:szCs w:val="24"/>
          <w:u w:val="single"/>
          <w:lang w:eastAsia="pl-PL"/>
        </w:rPr>
        <w:t xml:space="preserve"> z </w:t>
      </w:r>
      <w:r w:rsidRPr="0002734E">
        <w:rPr>
          <w:rFonts w:asciiTheme="minorHAnsi" w:eastAsia="Times New Roman" w:hAnsiTheme="minorHAnsi" w:cstheme="minorHAnsi"/>
          <w:szCs w:val="24"/>
          <w:u w:val="single"/>
          <w:lang w:eastAsia="pl-PL"/>
        </w:rPr>
        <w:t xml:space="preserve">tym realizacja postanowień Programu poprzez wykonywanie prac zgodnie </w:t>
      </w:r>
      <w:r w:rsidRPr="0002734E">
        <w:rPr>
          <w:rFonts w:asciiTheme="minorHAnsi" w:eastAsia="Times New Roman" w:hAnsiTheme="minorHAnsi" w:cstheme="minorHAnsi"/>
          <w:szCs w:val="24"/>
          <w:u w:val="single"/>
          <w:lang w:eastAsia="pl-PL"/>
        </w:rPr>
        <w:br/>
        <w:t>z przepisami oraz usunięcie</w:t>
      </w:r>
      <w:r w:rsidR="008F1586">
        <w:rPr>
          <w:rFonts w:asciiTheme="minorHAnsi" w:eastAsia="Times New Roman" w:hAnsiTheme="minorHAnsi" w:cstheme="minorHAnsi"/>
          <w:szCs w:val="24"/>
          <w:u w:val="single"/>
          <w:lang w:eastAsia="pl-PL"/>
        </w:rPr>
        <w:t xml:space="preserve"> z </w:t>
      </w:r>
      <w:r w:rsidRPr="0002734E">
        <w:rPr>
          <w:rFonts w:asciiTheme="minorHAnsi" w:eastAsia="Times New Roman" w:hAnsiTheme="minorHAnsi" w:cstheme="minorHAnsi"/>
          <w:szCs w:val="24"/>
          <w:u w:val="single"/>
          <w:lang w:eastAsia="pl-PL"/>
        </w:rPr>
        <w:t>terenu gminy wyrobów azbestowych nie spowoduje wystąpienia ryzyka dla zdrowia ludzi</w:t>
      </w:r>
      <w:r w:rsidR="008F1586">
        <w:rPr>
          <w:rFonts w:asciiTheme="minorHAnsi" w:eastAsia="Times New Roman" w:hAnsiTheme="minorHAnsi" w:cstheme="minorHAnsi"/>
          <w:szCs w:val="24"/>
          <w:u w:val="single"/>
          <w:lang w:eastAsia="pl-PL"/>
        </w:rPr>
        <w:t xml:space="preserve"> i </w:t>
      </w:r>
      <w:r w:rsidRPr="0002734E">
        <w:rPr>
          <w:rFonts w:asciiTheme="minorHAnsi" w:eastAsia="Times New Roman" w:hAnsiTheme="minorHAnsi" w:cstheme="minorHAnsi"/>
          <w:szCs w:val="24"/>
          <w:u w:val="single"/>
          <w:lang w:eastAsia="pl-PL"/>
        </w:rPr>
        <w:t>zagrożenia dla środowiska.</w:t>
      </w:r>
    </w:p>
    <w:p w:rsidR="00E97852" w:rsidRPr="0002734E" w:rsidRDefault="00E97852" w:rsidP="00E97852">
      <w:pPr>
        <w:autoSpaceDE w:val="0"/>
        <w:autoSpaceDN w:val="0"/>
        <w:adjustRightInd w:val="0"/>
        <w:rPr>
          <w:rFonts w:asciiTheme="minorHAnsi" w:eastAsia="Times New Roman" w:hAnsiTheme="minorHAnsi" w:cstheme="minorHAnsi"/>
          <w:i/>
          <w:iCs/>
          <w:sz w:val="20"/>
          <w:szCs w:val="20"/>
          <w:lang w:eastAsia="pl-PL"/>
        </w:rPr>
      </w:pPr>
    </w:p>
    <w:p w:rsidR="00E97852" w:rsidRPr="0002734E" w:rsidRDefault="00E97852" w:rsidP="00E97852">
      <w:pPr>
        <w:autoSpaceDE w:val="0"/>
        <w:autoSpaceDN w:val="0"/>
        <w:adjustRightInd w:val="0"/>
        <w:jc w:val="center"/>
        <w:rPr>
          <w:rFonts w:asciiTheme="minorHAnsi" w:eastAsia="Times New Roman" w:hAnsiTheme="minorHAnsi" w:cstheme="minorHAnsi"/>
          <w:b/>
          <w:bCs/>
          <w:szCs w:val="24"/>
          <w:lang w:eastAsia="pl-PL"/>
        </w:rPr>
      </w:pPr>
      <w:r w:rsidRPr="0002734E">
        <w:rPr>
          <w:rFonts w:asciiTheme="minorHAnsi" w:eastAsia="Times New Roman" w:hAnsiTheme="minorHAnsi" w:cstheme="minorHAnsi"/>
          <w:b/>
          <w:bCs/>
          <w:szCs w:val="24"/>
          <w:lang w:eastAsia="pl-PL"/>
        </w:rPr>
        <w:t>CECHY OBSZARU OBJĘTEGO ODDZIAŁYWANIEM NA ŚRODOWISKO</w:t>
      </w:r>
    </w:p>
    <w:p w:rsidR="00E97852" w:rsidRPr="0002734E" w:rsidRDefault="00E97852" w:rsidP="00E97852">
      <w:pPr>
        <w:autoSpaceDE w:val="0"/>
        <w:autoSpaceDN w:val="0"/>
        <w:adjustRightInd w:val="0"/>
        <w:rPr>
          <w:rFonts w:asciiTheme="minorHAnsi" w:eastAsia="Times New Roman" w:hAnsiTheme="minorHAnsi" w:cstheme="minorHAnsi"/>
          <w:b/>
          <w:bCs/>
          <w:szCs w:val="24"/>
          <w:lang w:eastAsia="pl-PL"/>
        </w:rPr>
      </w:pPr>
    </w:p>
    <w:p w:rsidR="00E97852" w:rsidRPr="0002734E" w:rsidRDefault="00E97852" w:rsidP="00223073">
      <w:pPr>
        <w:numPr>
          <w:ilvl w:val="0"/>
          <w:numId w:val="7"/>
        </w:numPr>
        <w:autoSpaceDE w:val="0"/>
        <w:autoSpaceDN w:val="0"/>
        <w:adjustRightInd w:val="0"/>
        <w:rPr>
          <w:rFonts w:asciiTheme="minorHAnsi" w:eastAsia="Times New Roman" w:hAnsiTheme="minorHAnsi" w:cstheme="minorHAnsi"/>
          <w:b/>
          <w:bCs/>
          <w:szCs w:val="24"/>
          <w:lang w:eastAsia="pl-PL"/>
        </w:rPr>
      </w:pPr>
      <w:r w:rsidRPr="0002734E">
        <w:rPr>
          <w:rFonts w:asciiTheme="minorHAnsi" w:eastAsia="Times New Roman" w:hAnsiTheme="minorHAnsi" w:cstheme="minorHAnsi"/>
          <w:b/>
          <w:bCs/>
          <w:szCs w:val="24"/>
          <w:lang w:eastAsia="pl-PL"/>
        </w:rPr>
        <w:t>obszary</w:t>
      </w:r>
      <w:r w:rsidR="008F1586">
        <w:rPr>
          <w:rFonts w:asciiTheme="minorHAnsi" w:eastAsia="Times New Roman" w:hAnsiTheme="minorHAnsi" w:cstheme="minorHAnsi"/>
          <w:b/>
          <w:bCs/>
          <w:szCs w:val="24"/>
          <w:lang w:eastAsia="pl-PL"/>
        </w:rPr>
        <w:t xml:space="preserve"> o </w:t>
      </w:r>
      <w:r w:rsidRPr="0002734E">
        <w:rPr>
          <w:rFonts w:asciiTheme="minorHAnsi" w:eastAsia="Times New Roman" w:hAnsiTheme="minorHAnsi" w:cstheme="minorHAnsi"/>
          <w:b/>
          <w:bCs/>
          <w:szCs w:val="24"/>
          <w:lang w:eastAsia="pl-PL"/>
        </w:rPr>
        <w:t>szczególnych właściwościach naturalnych lub posiadające znaczenie dla dziedzictwa kulturowego, wrażliwe na oddziaływania, istniejące przekroczenia standardów jakości środowiska lub intensywne wykorzystywanie terenu</w:t>
      </w:r>
    </w:p>
    <w:p w:rsidR="00E97852" w:rsidRPr="0002734E" w:rsidRDefault="00E97852" w:rsidP="00E97852">
      <w:pPr>
        <w:autoSpaceDE w:val="0"/>
        <w:autoSpaceDN w:val="0"/>
        <w:adjustRightInd w:val="0"/>
        <w:ind w:left="360"/>
        <w:rPr>
          <w:rFonts w:asciiTheme="minorHAnsi" w:eastAsia="Times New Roman" w:hAnsiTheme="minorHAnsi" w:cstheme="minorHAnsi"/>
          <w:b/>
          <w:bCs/>
          <w:szCs w:val="24"/>
          <w:lang w:eastAsia="pl-PL"/>
        </w:rPr>
      </w:pPr>
    </w:p>
    <w:p w:rsidR="00E97852" w:rsidRPr="0002734E" w:rsidRDefault="00E97852" w:rsidP="00E97852">
      <w:pPr>
        <w:autoSpaceDE w:val="0"/>
        <w:autoSpaceDN w:val="0"/>
        <w:adjustRightInd w:val="0"/>
        <w:ind w:firstLine="708"/>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Na obszarze gminy nie występują obszary, obszary</w:t>
      </w:r>
      <w:r w:rsidR="008F1586">
        <w:rPr>
          <w:rFonts w:asciiTheme="minorHAnsi" w:eastAsia="Times New Roman" w:hAnsiTheme="minorHAnsi" w:cstheme="minorHAnsi"/>
          <w:szCs w:val="24"/>
          <w:lang w:eastAsia="pl-PL"/>
        </w:rPr>
        <w:t xml:space="preserve"> o </w:t>
      </w:r>
      <w:r w:rsidRPr="0002734E">
        <w:rPr>
          <w:rFonts w:asciiTheme="minorHAnsi" w:eastAsia="Times New Roman" w:hAnsiTheme="minorHAnsi" w:cstheme="minorHAnsi"/>
          <w:szCs w:val="24"/>
          <w:lang w:eastAsia="pl-PL"/>
        </w:rPr>
        <w:t>szczególnych właściwościach naturalnych</w:t>
      </w:r>
      <w:r w:rsidR="00836AFC">
        <w:rPr>
          <w:rFonts w:asciiTheme="minorHAnsi" w:eastAsia="Times New Roman" w:hAnsiTheme="minorHAnsi" w:cstheme="minorHAnsi"/>
          <w:szCs w:val="24"/>
          <w:lang w:eastAsia="pl-PL"/>
        </w:rPr>
        <w:t>, szczególnie wrażliwe na oddziaływania,</w:t>
      </w:r>
      <w:r w:rsidR="00836AFC" w:rsidRPr="0002734E">
        <w:rPr>
          <w:rFonts w:asciiTheme="minorHAnsi" w:eastAsia="Times New Roman" w:hAnsiTheme="minorHAnsi" w:cstheme="minorHAnsi"/>
          <w:szCs w:val="24"/>
          <w:lang w:eastAsia="pl-PL"/>
        </w:rPr>
        <w:t xml:space="preserve"> przekroczenia st</w:t>
      </w:r>
      <w:r w:rsidR="00836AFC">
        <w:rPr>
          <w:rFonts w:asciiTheme="minorHAnsi" w:eastAsia="Times New Roman" w:hAnsiTheme="minorHAnsi" w:cstheme="minorHAnsi"/>
          <w:szCs w:val="24"/>
          <w:lang w:eastAsia="pl-PL"/>
        </w:rPr>
        <w:t>andardów jakości środowiska czy intensywne wykorzystywanie terenu</w:t>
      </w:r>
      <w:r w:rsidRPr="0002734E">
        <w:rPr>
          <w:rFonts w:asciiTheme="minorHAnsi" w:eastAsia="Times New Roman" w:hAnsiTheme="minorHAnsi" w:cstheme="minorHAnsi"/>
          <w:szCs w:val="24"/>
          <w:lang w:eastAsia="pl-PL"/>
        </w:rPr>
        <w:t>.</w:t>
      </w:r>
    </w:p>
    <w:p w:rsidR="00E97852" w:rsidRPr="005A741A" w:rsidRDefault="00E97852" w:rsidP="00F64DDD">
      <w:pPr>
        <w:autoSpaceDE w:val="0"/>
        <w:autoSpaceDN w:val="0"/>
        <w:adjustRightInd w:val="0"/>
        <w:ind w:firstLine="708"/>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W gminie istnieją obiekty wpisane do rejestru zabytków (na podstawie Wykazu zabytków wpisanych do rejestru zabytków nieruch</w:t>
      </w:r>
      <w:r w:rsidR="00967674">
        <w:rPr>
          <w:rFonts w:asciiTheme="minorHAnsi" w:eastAsia="Times New Roman" w:hAnsiTheme="minorHAnsi" w:cstheme="minorHAnsi"/>
          <w:szCs w:val="24"/>
          <w:lang w:eastAsia="pl-PL"/>
        </w:rPr>
        <w:t>omych woj. Łódzkiego, stan na 30.06.2015</w:t>
      </w:r>
      <w:r w:rsidRPr="0002734E">
        <w:rPr>
          <w:rFonts w:asciiTheme="minorHAnsi" w:eastAsia="Times New Roman" w:hAnsiTheme="minorHAnsi" w:cstheme="minorHAnsi"/>
          <w:szCs w:val="24"/>
          <w:lang w:eastAsia="pl-PL"/>
        </w:rPr>
        <w:t xml:space="preserve"> r.):</w:t>
      </w:r>
    </w:p>
    <w:p w:rsidR="005A741A" w:rsidRPr="008E6F4E" w:rsidRDefault="005A741A" w:rsidP="008E6F4E">
      <w:pPr>
        <w:pStyle w:val="Akapitzlist"/>
        <w:widowControl w:val="0"/>
        <w:numPr>
          <w:ilvl w:val="0"/>
          <w:numId w:val="51"/>
        </w:numPr>
        <w:suppressAutoHyphens/>
        <w:rPr>
          <w:rFonts w:asciiTheme="minorHAnsi" w:eastAsia="HG Mincho Light J" w:hAnsiTheme="minorHAnsi" w:cstheme="minorHAnsi"/>
          <w:b/>
          <w:szCs w:val="20"/>
          <w:lang w:eastAsia="pl-PL"/>
        </w:rPr>
      </w:pPr>
      <w:r w:rsidRPr="008E6F4E">
        <w:rPr>
          <w:rFonts w:asciiTheme="minorHAnsi" w:eastAsia="HG Mincho Light J" w:hAnsiTheme="minorHAnsi" w:cstheme="minorHAnsi"/>
          <w:b/>
          <w:szCs w:val="20"/>
          <w:lang w:eastAsia="pl-PL"/>
        </w:rPr>
        <w:t>Miejscowość: Domaradzyn</w:t>
      </w:r>
    </w:p>
    <w:p w:rsidR="005A741A" w:rsidRPr="00967674" w:rsidRDefault="005A741A" w:rsidP="00967674">
      <w:pPr>
        <w:pStyle w:val="Akapitzlist"/>
        <w:widowControl w:val="0"/>
        <w:numPr>
          <w:ilvl w:val="0"/>
          <w:numId w:val="7"/>
        </w:numPr>
        <w:suppressAutoHyphens/>
        <w:rPr>
          <w:rFonts w:asciiTheme="minorHAnsi" w:eastAsia="HG Mincho Light J" w:hAnsiTheme="minorHAnsi" w:cstheme="minorHAnsi"/>
          <w:szCs w:val="20"/>
          <w:lang w:eastAsia="pl-PL"/>
        </w:rPr>
      </w:pPr>
      <w:r w:rsidRPr="00967674">
        <w:rPr>
          <w:rFonts w:asciiTheme="minorHAnsi" w:eastAsia="HG Mincho Light J" w:hAnsiTheme="minorHAnsi" w:cstheme="minorHAnsi"/>
          <w:szCs w:val="20"/>
          <w:lang w:eastAsia="pl-PL"/>
        </w:rPr>
        <w:t>zespół dworski, poł. XIX, nr rej.: A/316/1-2</w:t>
      </w:r>
      <w:r w:rsidR="008F1586">
        <w:rPr>
          <w:rFonts w:asciiTheme="minorHAnsi" w:eastAsia="HG Mincho Light J" w:hAnsiTheme="minorHAnsi" w:cstheme="minorHAnsi"/>
          <w:szCs w:val="20"/>
          <w:lang w:eastAsia="pl-PL"/>
        </w:rPr>
        <w:t xml:space="preserve"> z </w:t>
      </w:r>
      <w:r w:rsidRPr="00967674">
        <w:rPr>
          <w:rFonts w:asciiTheme="minorHAnsi" w:eastAsia="HG Mincho Light J" w:hAnsiTheme="minorHAnsi" w:cstheme="minorHAnsi"/>
          <w:szCs w:val="20"/>
          <w:lang w:eastAsia="pl-PL"/>
        </w:rPr>
        <w:t>15.01.1989:</w:t>
      </w:r>
    </w:p>
    <w:p w:rsidR="005A741A" w:rsidRPr="00967674" w:rsidRDefault="005A741A" w:rsidP="00967674">
      <w:pPr>
        <w:pStyle w:val="Akapitzlist"/>
        <w:widowControl w:val="0"/>
        <w:numPr>
          <w:ilvl w:val="0"/>
          <w:numId w:val="7"/>
        </w:numPr>
        <w:suppressAutoHyphens/>
        <w:rPr>
          <w:rFonts w:asciiTheme="minorHAnsi" w:eastAsia="HG Mincho Light J" w:hAnsiTheme="minorHAnsi" w:cstheme="minorHAnsi"/>
          <w:szCs w:val="20"/>
          <w:lang w:eastAsia="pl-PL"/>
        </w:rPr>
      </w:pPr>
      <w:r w:rsidRPr="00967674">
        <w:rPr>
          <w:rFonts w:asciiTheme="minorHAnsi" w:eastAsia="HG Mincho Light J" w:hAnsiTheme="minorHAnsi" w:cstheme="minorHAnsi"/>
          <w:szCs w:val="20"/>
          <w:lang w:eastAsia="pl-PL"/>
        </w:rPr>
        <w:t>dwór</w:t>
      </w:r>
    </w:p>
    <w:p w:rsidR="005A741A" w:rsidRPr="00967674" w:rsidRDefault="00967674" w:rsidP="00967674">
      <w:pPr>
        <w:pStyle w:val="Akapitzlist"/>
        <w:widowControl w:val="0"/>
        <w:numPr>
          <w:ilvl w:val="0"/>
          <w:numId w:val="7"/>
        </w:numPr>
        <w:suppressAutoHyphens/>
        <w:rPr>
          <w:rFonts w:asciiTheme="minorHAnsi" w:eastAsia="HG Mincho Light J" w:hAnsiTheme="minorHAnsi" w:cstheme="minorHAnsi"/>
          <w:szCs w:val="20"/>
          <w:lang w:eastAsia="pl-PL"/>
        </w:rPr>
      </w:pPr>
      <w:r>
        <w:rPr>
          <w:rFonts w:asciiTheme="minorHAnsi" w:eastAsia="HG Mincho Light J" w:hAnsiTheme="minorHAnsi" w:cstheme="minorHAnsi"/>
          <w:szCs w:val="20"/>
          <w:lang w:eastAsia="pl-PL"/>
        </w:rPr>
        <w:t>o</w:t>
      </w:r>
      <w:r w:rsidR="005A741A" w:rsidRPr="00967674">
        <w:rPr>
          <w:rFonts w:asciiTheme="minorHAnsi" w:eastAsia="HG Mincho Light J" w:hAnsiTheme="minorHAnsi" w:cstheme="minorHAnsi"/>
          <w:szCs w:val="20"/>
          <w:lang w:eastAsia="pl-PL"/>
        </w:rPr>
        <w:t>ficyna</w:t>
      </w:r>
    </w:p>
    <w:p w:rsidR="005A741A" w:rsidRPr="00967674" w:rsidRDefault="005A741A" w:rsidP="00967674">
      <w:pPr>
        <w:pStyle w:val="Akapitzlist"/>
        <w:widowControl w:val="0"/>
        <w:numPr>
          <w:ilvl w:val="0"/>
          <w:numId w:val="7"/>
        </w:numPr>
        <w:suppressAutoHyphens/>
        <w:rPr>
          <w:rFonts w:asciiTheme="minorHAnsi" w:eastAsia="HG Mincho Light J" w:hAnsiTheme="minorHAnsi" w:cstheme="minorHAnsi"/>
          <w:szCs w:val="20"/>
          <w:lang w:eastAsia="pl-PL"/>
        </w:rPr>
      </w:pPr>
      <w:r w:rsidRPr="00967674">
        <w:rPr>
          <w:rFonts w:asciiTheme="minorHAnsi" w:eastAsia="HG Mincho Light J" w:hAnsiTheme="minorHAnsi" w:cstheme="minorHAnsi"/>
          <w:szCs w:val="20"/>
          <w:lang w:eastAsia="pl-PL"/>
        </w:rPr>
        <w:t>park</w:t>
      </w:r>
    </w:p>
    <w:p w:rsidR="005A741A" w:rsidRPr="008E6F4E" w:rsidRDefault="005A741A" w:rsidP="008E6F4E">
      <w:pPr>
        <w:pStyle w:val="Akapitzlist"/>
        <w:widowControl w:val="0"/>
        <w:numPr>
          <w:ilvl w:val="0"/>
          <w:numId w:val="51"/>
        </w:numPr>
        <w:suppressAutoHyphens/>
        <w:rPr>
          <w:rFonts w:asciiTheme="minorHAnsi" w:eastAsia="HG Mincho Light J" w:hAnsiTheme="minorHAnsi" w:cstheme="minorHAnsi"/>
          <w:b/>
          <w:szCs w:val="20"/>
          <w:lang w:eastAsia="pl-PL"/>
        </w:rPr>
      </w:pPr>
      <w:r w:rsidRPr="008E6F4E">
        <w:rPr>
          <w:rFonts w:asciiTheme="minorHAnsi" w:eastAsia="HG Mincho Light J" w:hAnsiTheme="minorHAnsi" w:cstheme="minorHAnsi"/>
          <w:b/>
          <w:szCs w:val="20"/>
          <w:lang w:eastAsia="pl-PL"/>
        </w:rPr>
        <w:t>Miejscowość: Mąkolice</w:t>
      </w:r>
    </w:p>
    <w:p w:rsidR="005A741A" w:rsidRPr="00967674" w:rsidRDefault="005A741A" w:rsidP="00967674">
      <w:pPr>
        <w:pStyle w:val="Akapitzlist"/>
        <w:widowControl w:val="0"/>
        <w:numPr>
          <w:ilvl w:val="0"/>
          <w:numId w:val="49"/>
        </w:numPr>
        <w:suppressAutoHyphens/>
        <w:rPr>
          <w:rFonts w:asciiTheme="minorHAnsi" w:eastAsia="HG Mincho Light J" w:hAnsiTheme="minorHAnsi" w:cstheme="minorHAnsi"/>
          <w:szCs w:val="20"/>
          <w:lang w:eastAsia="pl-PL"/>
        </w:rPr>
      </w:pPr>
      <w:r w:rsidRPr="00967674">
        <w:rPr>
          <w:rFonts w:asciiTheme="minorHAnsi" w:eastAsia="HG Mincho Light J" w:hAnsiTheme="minorHAnsi" w:cstheme="minorHAnsi"/>
          <w:szCs w:val="20"/>
          <w:lang w:eastAsia="pl-PL"/>
        </w:rPr>
        <w:t>kościół pw. św.św. Wojciecha</w:t>
      </w:r>
      <w:r w:rsidR="008F1586">
        <w:rPr>
          <w:rFonts w:asciiTheme="minorHAnsi" w:eastAsia="HG Mincho Light J" w:hAnsiTheme="minorHAnsi" w:cstheme="minorHAnsi"/>
          <w:szCs w:val="20"/>
          <w:lang w:eastAsia="pl-PL"/>
        </w:rPr>
        <w:t xml:space="preserve"> i </w:t>
      </w:r>
      <w:r w:rsidRPr="00967674">
        <w:rPr>
          <w:rFonts w:asciiTheme="minorHAnsi" w:eastAsia="HG Mincho Light J" w:hAnsiTheme="minorHAnsi" w:cstheme="minorHAnsi"/>
          <w:szCs w:val="20"/>
          <w:lang w:eastAsia="pl-PL"/>
        </w:rPr>
        <w:t>Stanisława, drewn., 1521, XVIII/XIX, nr rej.: A/116</w:t>
      </w:r>
      <w:r w:rsidR="008F1586">
        <w:rPr>
          <w:rFonts w:asciiTheme="minorHAnsi" w:eastAsia="HG Mincho Light J" w:hAnsiTheme="minorHAnsi" w:cstheme="minorHAnsi"/>
          <w:szCs w:val="20"/>
          <w:lang w:eastAsia="pl-PL"/>
        </w:rPr>
        <w:t xml:space="preserve"> </w:t>
      </w:r>
      <w:r w:rsidR="008F1586">
        <w:rPr>
          <w:rFonts w:asciiTheme="minorHAnsi" w:eastAsia="HG Mincho Light J" w:hAnsiTheme="minorHAnsi" w:cstheme="minorHAnsi"/>
          <w:szCs w:val="20"/>
          <w:lang w:eastAsia="pl-PL"/>
        </w:rPr>
        <w:lastRenderedPageBreak/>
        <w:t>z </w:t>
      </w:r>
      <w:r w:rsidRPr="00967674">
        <w:rPr>
          <w:rFonts w:asciiTheme="minorHAnsi" w:eastAsia="HG Mincho Light J" w:hAnsiTheme="minorHAnsi" w:cstheme="minorHAnsi"/>
          <w:szCs w:val="20"/>
          <w:lang w:eastAsia="pl-PL"/>
        </w:rPr>
        <w:t>24.08.1967</w:t>
      </w:r>
    </w:p>
    <w:p w:rsidR="005A741A" w:rsidRPr="00967674" w:rsidRDefault="005A741A" w:rsidP="00967674">
      <w:pPr>
        <w:pStyle w:val="Akapitzlist"/>
        <w:widowControl w:val="0"/>
        <w:numPr>
          <w:ilvl w:val="0"/>
          <w:numId w:val="49"/>
        </w:numPr>
        <w:suppressAutoHyphens/>
        <w:rPr>
          <w:rFonts w:asciiTheme="minorHAnsi" w:eastAsia="HG Mincho Light J" w:hAnsiTheme="minorHAnsi" w:cstheme="minorHAnsi"/>
          <w:szCs w:val="20"/>
          <w:lang w:eastAsia="pl-PL"/>
        </w:rPr>
      </w:pPr>
      <w:r w:rsidRPr="00967674">
        <w:rPr>
          <w:rFonts w:asciiTheme="minorHAnsi" w:eastAsia="HG Mincho Light J" w:hAnsiTheme="minorHAnsi" w:cstheme="minorHAnsi"/>
          <w:szCs w:val="20"/>
          <w:lang w:eastAsia="pl-PL"/>
        </w:rPr>
        <w:t>dzwonnica, drewn., nr rej.: A/613</w:t>
      </w:r>
      <w:r w:rsidR="008F1586">
        <w:rPr>
          <w:rFonts w:asciiTheme="minorHAnsi" w:eastAsia="HG Mincho Light J" w:hAnsiTheme="minorHAnsi" w:cstheme="minorHAnsi"/>
          <w:szCs w:val="20"/>
          <w:lang w:eastAsia="pl-PL"/>
        </w:rPr>
        <w:t xml:space="preserve"> z </w:t>
      </w:r>
      <w:r w:rsidRPr="00967674">
        <w:rPr>
          <w:rFonts w:asciiTheme="minorHAnsi" w:eastAsia="HG Mincho Light J" w:hAnsiTheme="minorHAnsi" w:cstheme="minorHAnsi"/>
          <w:szCs w:val="20"/>
          <w:lang w:eastAsia="pl-PL"/>
        </w:rPr>
        <w:t>24.08.1967</w:t>
      </w:r>
    </w:p>
    <w:p w:rsidR="005A741A" w:rsidRPr="008E6F4E" w:rsidRDefault="005A741A" w:rsidP="008E6F4E">
      <w:pPr>
        <w:pStyle w:val="Akapitzlist"/>
        <w:widowControl w:val="0"/>
        <w:numPr>
          <w:ilvl w:val="0"/>
          <w:numId w:val="51"/>
        </w:numPr>
        <w:suppressAutoHyphens/>
        <w:rPr>
          <w:rFonts w:asciiTheme="minorHAnsi" w:eastAsia="HG Mincho Light J" w:hAnsiTheme="minorHAnsi" w:cstheme="minorHAnsi"/>
          <w:b/>
          <w:szCs w:val="20"/>
          <w:lang w:eastAsia="pl-PL"/>
        </w:rPr>
      </w:pPr>
      <w:r w:rsidRPr="008E6F4E">
        <w:rPr>
          <w:rFonts w:asciiTheme="minorHAnsi" w:eastAsia="HG Mincho Light J" w:hAnsiTheme="minorHAnsi" w:cstheme="minorHAnsi"/>
          <w:b/>
          <w:szCs w:val="20"/>
          <w:lang w:eastAsia="pl-PL"/>
        </w:rPr>
        <w:t>Miejscowość: Różany</w:t>
      </w:r>
    </w:p>
    <w:p w:rsidR="005A741A" w:rsidRPr="00967674" w:rsidRDefault="005A741A" w:rsidP="00967674">
      <w:pPr>
        <w:pStyle w:val="Akapitzlist"/>
        <w:widowControl w:val="0"/>
        <w:numPr>
          <w:ilvl w:val="0"/>
          <w:numId w:val="50"/>
        </w:numPr>
        <w:suppressAutoHyphens/>
        <w:rPr>
          <w:rFonts w:asciiTheme="minorHAnsi" w:eastAsia="HG Mincho Light J" w:hAnsiTheme="minorHAnsi" w:cstheme="minorHAnsi"/>
          <w:szCs w:val="20"/>
          <w:lang w:eastAsia="pl-PL"/>
        </w:rPr>
      </w:pPr>
      <w:r w:rsidRPr="00967674">
        <w:rPr>
          <w:rFonts w:asciiTheme="minorHAnsi" w:eastAsia="HG Mincho Light J" w:hAnsiTheme="minorHAnsi" w:cstheme="minorHAnsi"/>
          <w:szCs w:val="20"/>
          <w:lang w:eastAsia="pl-PL"/>
        </w:rPr>
        <w:t>zespół dworski, 1922, nr rej.: A/309/1-2</w:t>
      </w:r>
      <w:r w:rsidR="008F1586">
        <w:rPr>
          <w:rFonts w:asciiTheme="minorHAnsi" w:eastAsia="HG Mincho Light J" w:hAnsiTheme="minorHAnsi" w:cstheme="minorHAnsi"/>
          <w:szCs w:val="20"/>
          <w:lang w:eastAsia="pl-PL"/>
        </w:rPr>
        <w:t xml:space="preserve"> z </w:t>
      </w:r>
      <w:r w:rsidRPr="00967674">
        <w:rPr>
          <w:rFonts w:asciiTheme="minorHAnsi" w:eastAsia="HG Mincho Light J" w:hAnsiTheme="minorHAnsi" w:cstheme="minorHAnsi"/>
          <w:szCs w:val="20"/>
          <w:lang w:eastAsia="pl-PL"/>
        </w:rPr>
        <w:t>29.04.1986:</w:t>
      </w:r>
    </w:p>
    <w:p w:rsidR="005A741A" w:rsidRPr="00967674" w:rsidRDefault="005A741A" w:rsidP="00967674">
      <w:pPr>
        <w:pStyle w:val="Akapitzlist"/>
        <w:widowControl w:val="0"/>
        <w:numPr>
          <w:ilvl w:val="0"/>
          <w:numId w:val="50"/>
        </w:numPr>
        <w:suppressAutoHyphens/>
        <w:rPr>
          <w:rFonts w:asciiTheme="minorHAnsi" w:eastAsia="HG Mincho Light J" w:hAnsiTheme="minorHAnsi" w:cstheme="minorHAnsi"/>
          <w:szCs w:val="20"/>
          <w:lang w:eastAsia="pl-PL"/>
        </w:rPr>
      </w:pPr>
      <w:r w:rsidRPr="00967674">
        <w:rPr>
          <w:rFonts w:asciiTheme="minorHAnsi" w:eastAsia="HG Mincho Light J" w:hAnsiTheme="minorHAnsi" w:cstheme="minorHAnsi"/>
          <w:szCs w:val="20"/>
          <w:lang w:eastAsia="pl-PL"/>
        </w:rPr>
        <w:t>dwór</w:t>
      </w:r>
    </w:p>
    <w:p w:rsidR="005A741A" w:rsidRPr="00967674" w:rsidRDefault="005A741A" w:rsidP="00967674">
      <w:pPr>
        <w:pStyle w:val="Akapitzlist"/>
        <w:widowControl w:val="0"/>
        <w:numPr>
          <w:ilvl w:val="0"/>
          <w:numId w:val="50"/>
        </w:numPr>
        <w:suppressAutoHyphens/>
        <w:rPr>
          <w:rFonts w:asciiTheme="minorHAnsi" w:eastAsia="HG Mincho Light J" w:hAnsiTheme="minorHAnsi" w:cstheme="minorHAnsi"/>
          <w:szCs w:val="20"/>
          <w:lang w:eastAsia="pl-PL"/>
        </w:rPr>
      </w:pPr>
      <w:r w:rsidRPr="00967674">
        <w:rPr>
          <w:rFonts w:asciiTheme="minorHAnsi" w:eastAsia="HG Mincho Light J" w:hAnsiTheme="minorHAnsi" w:cstheme="minorHAnsi"/>
          <w:szCs w:val="20"/>
          <w:lang w:eastAsia="pl-PL"/>
        </w:rPr>
        <w:t>park</w:t>
      </w:r>
    </w:p>
    <w:p w:rsidR="00E97852" w:rsidRPr="005A741A" w:rsidRDefault="00E97852" w:rsidP="005A741A">
      <w:pPr>
        <w:autoSpaceDE w:val="0"/>
        <w:autoSpaceDN w:val="0"/>
        <w:adjustRightInd w:val="0"/>
        <w:rPr>
          <w:rFonts w:asciiTheme="minorHAnsi" w:eastAsia="Times New Roman" w:hAnsiTheme="minorHAnsi" w:cstheme="minorHAnsi"/>
          <w:szCs w:val="24"/>
          <w:lang w:eastAsia="pl-PL"/>
        </w:rPr>
      </w:pPr>
    </w:p>
    <w:p w:rsidR="00E97852" w:rsidRPr="0002734E" w:rsidRDefault="009B0BC4" w:rsidP="00E97852">
      <w:pPr>
        <w:autoSpaceDE w:val="0"/>
        <w:autoSpaceDN w:val="0"/>
        <w:adjustRightInd w:val="0"/>
        <w:rPr>
          <w:rFonts w:asciiTheme="minorHAnsi" w:eastAsia="Times New Roman" w:hAnsiTheme="minorHAnsi" w:cstheme="minorHAnsi"/>
          <w:b/>
          <w:szCs w:val="24"/>
          <w:lang w:eastAsia="pl-PL"/>
        </w:rPr>
      </w:pPr>
      <w:r>
        <w:rPr>
          <w:rFonts w:asciiTheme="minorHAnsi" w:eastAsia="Times New Roman" w:hAnsiTheme="minorHAnsi" w:cstheme="minorHAnsi"/>
          <w:b/>
          <w:szCs w:val="24"/>
          <w:lang w:eastAsia="pl-PL"/>
        </w:rPr>
        <w:t>W ww. lokalizacjach</w:t>
      </w:r>
      <w:r w:rsidR="00E97852" w:rsidRPr="0002734E">
        <w:rPr>
          <w:rFonts w:asciiTheme="minorHAnsi" w:eastAsia="Times New Roman" w:hAnsiTheme="minorHAnsi" w:cstheme="minorHAnsi"/>
          <w:b/>
          <w:szCs w:val="24"/>
          <w:lang w:eastAsia="pl-PL"/>
        </w:rPr>
        <w:t xml:space="preserve"> nie zostały zinwentaryzowane wyroby azbestowe,</w:t>
      </w:r>
      <w:r w:rsidR="008F1586">
        <w:rPr>
          <w:rFonts w:asciiTheme="minorHAnsi" w:eastAsia="Times New Roman" w:hAnsiTheme="minorHAnsi" w:cstheme="minorHAnsi"/>
          <w:b/>
          <w:szCs w:val="24"/>
          <w:lang w:eastAsia="pl-PL"/>
        </w:rPr>
        <w:t xml:space="preserve"> a </w:t>
      </w:r>
      <w:r w:rsidR="00E97852" w:rsidRPr="0002734E">
        <w:rPr>
          <w:rFonts w:asciiTheme="minorHAnsi" w:eastAsia="Times New Roman" w:hAnsiTheme="minorHAnsi" w:cstheme="minorHAnsi"/>
          <w:b/>
          <w:szCs w:val="24"/>
          <w:lang w:eastAsia="pl-PL"/>
        </w:rPr>
        <w:t>więc wszelkie działania związane</w:t>
      </w:r>
      <w:r w:rsidR="008F1586">
        <w:rPr>
          <w:rFonts w:asciiTheme="minorHAnsi" w:eastAsia="Times New Roman" w:hAnsiTheme="minorHAnsi" w:cstheme="minorHAnsi"/>
          <w:b/>
          <w:szCs w:val="24"/>
          <w:lang w:eastAsia="pl-PL"/>
        </w:rPr>
        <w:t xml:space="preserve"> z </w:t>
      </w:r>
      <w:r w:rsidR="00E97852" w:rsidRPr="0002734E">
        <w:rPr>
          <w:rFonts w:asciiTheme="minorHAnsi" w:eastAsia="Times New Roman" w:hAnsiTheme="minorHAnsi" w:cstheme="minorHAnsi"/>
          <w:b/>
          <w:szCs w:val="24"/>
          <w:lang w:eastAsia="pl-PL"/>
        </w:rPr>
        <w:t xml:space="preserve">realizacją </w:t>
      </w:r>
      <w:r w:rsidR="00E97852" w:rsidRPr="009425F6">
        <w:rPr>
          <w:rFonts w:asciiTheme="minorHAnsi" w:eastAsia="Times New Roman" w:hAnsiTheme="minorHAnsi" w:cstheme="minorHAnsi"/>
          <w:b/>
          <w:i/>
          <w:szCs w:val="24"/>
          <w:lang w:eastAsia="pl-PL"/>
        </w:rPr>
        <w:t>Programu</w:t>
      </w:r>
      <w:r w:rsidR="00E97852" w:rsidRPr="0002734E">
        <w:rPr>
          <w:rFonts w:asciiTheme="minorHAnsi" w:eastAsia="Times New Roman" w:hAnsiTheme="minorHAnsi" w:cstheme="minorHAnsi"/>
          <w:b/>
          <w:szCs w:val="24"/>
          <w:lang w:eastAsia="pl-PL"/>
        </w:rPr>
        <w:t xml:space="preserve"> nie wpłyną</w:t>
      </w:r>
      <w:r w:rsidR="008F1586">
        <w:rPr>
          <w:rFonts w:asciiTheme="minorHAnsi" w:eastAsia="Times New Roman" w:hAnsiTheme="minorHAnsi" w:cstheme="minorHAnsi"/>
          <w:b/>
          <w:szCs w:val="24"/>
          <w:lang w:eastAsia="pl-PL"/>
        </w:rPr>
        <w:t xml:space="preserve"> w </w:t>
      </w:r>
      <w:r w:rsidR="00E97852" w:rsidRPr="0002734E">
        <w:rPr>
          <w:rFonts w:asciiTheme="minorHAnsi" w:eastAsia="Times New Roman" w:hAnsiTheme="minorHAnsi" w:cstheme="minorHAnsi"/>
          <w:b/>
          <w:szCs w:val="24"/>
          <w:lang w:eastAsia="pl-PL"/>
        </w:rPr>
        <w:t>żaden sposób na ich stan.</w:t>
      </w:r>
    </w:p>
    <w:p w:rsidR="00E97852" w:rsidRPr="0002734E" w:rsidRDefault="00E97852" w:rsidP="00E97852">
      <w:pPr>
        <w:autoSpaceDE w:val="0"/>
        <w:autoSpaceDN w:val="0"/>
        <w:adjustRightInd w:val="0"/>
        <w:rPr>
          <w:rFonts w:asciiTheme="minorHAnsi" w:eastAsia="Times New Roman" w:hAnsiTheme="minorHAnsi" w:cstheme="minorHAnsi"/>
          <w:szCs w:val="24"/>
          <w:lang w:eastAsia="pl-PL"/>
        </w:rPr>
      </w:pPr>
    </w:p>
    <w:p w:rsidR="00E97852" w:rsidRPr="0002734E" w:rsidRDefault="00E97852" w:rsidP="00223073">
      <w:pPr>
        <w:numPr>
          <w:ilvl w:val="0"/>
          <w:numId w:val="7"/>
        </w:numPr>
        <w:autoSpaceDE w:val="0"/>
        <w:autoSpaceDN w:val="0"/>
        <w:adjustRightInd w:val="0"/>
        <w:rPr>
          <w:rFonts w:asciiTheme="minorHAnsi" w:eastAsia="Times New Roman" w:hAnsiTheme="minorHAnsi" w:cstheme="minorHAnsi"/>
          <w:b/>
          <w:bCs/>
          <w:szCs w:val="24"/>
          <w:lang w:eastAsia="pl-PL"/>
        </w:rPr>
      </w:pPr>
      <w:r w:rsidRPr="0002734E">
        <w:rPr>
          <w:rFonts w:asciiTheme="minorHAnsi" w:eastAsia="Times New Roman" w:hAnsiTheme="minorHAnsi" w:cstheme="minorHAnsi"/>
          <w:b/>
          <w:bCs/>
          <w:szCs w:val="24"/>
          <w:lang w:eastAsia="pl-PL"/>
        </w:rPr>
        <w:t>formy ochrony przyrody</w:t>
      </w:r>
      <w:r w:rsidR="008F1586">
        <w:rPr>
          <w:rFonts w:asciiTheme="minorHAnsi" w:eastAsia="Times New Roman" w:hAnsiTheme="minorHAnsi" w:cstheme="minorHAnsi"/>
          <w:b/>
          <w:bCs/>
          <w:szCs w:val="24"/>
          <w:lang w:eastAsia="pl-PL"/>
        </w:rPr>
        <w:t xml:space="preserve"> w </w:t>
      </w:r>
      <w:r w:rsidRPr="0002734E">
        <w:rPr>
          <w:rFonts w:asciiTheme="minorHAnsi" w:eastAsia="Times New Roman" w:hAnsiTheme="minorHAnsi" w:cstheme="minorHAnsi"/>
          <w:b/>
          <w:bCs/>
          <w:szCs w:val="24"/>
          <w:lang w:eastAsia="pl-PL"/>
        </w:rPr>
        <w:t xml:space="preserve">rozumieniu </w:t>
      </w:r>
      <w:r w:rsidRPr="009425F6">
        <w:rPr>
          <w:rFonts w:asciiTheme="minorHAnsi" w:eastAsia="Times New Roman" w:hAnsiTheme="minorHAnsi" w:cstheme="minorHAnsi"/>
          <w:b/>
          <w:bCs/>
          <w:i/>
          <w:szCs w:val="24"/>
          <w:lang w:eastAsia="pl-PL"/>
        </w:rPr>
        <w:t>ustawy</w:t>
      </w:r>
      <w:r w:rsidR="008F1586">
        <w:rPr>
          <w:rFonts w:asciiTheme="minorHAnsi" w:eastAsia="Times New Roman" w:hAnsiTheme="minorHAnsi" w:cstheme="minorHAnsi"/>
          <w:b/>
          <w:bCs/>
          <w:i/>
          <w:szCs w:val="24"/>
          <w:lang w:eastAsia="pl-PL"/>
        </w:rPr>
        <w:t xml:space="preserve"> z </w:t>
      </w:r>
      <w:r w:rsidRPr="009425F6">
        <w:rPr>
          <w:rFonts w:asciiTheme="minorHAnsi" w:eastAsia="Times New Roman" w:hAnsiTheme="minorHAnsi" w:cstheme="minorHAnsi"/>
          <w:b/>
          <w:bCs/>
          <w:i/>
          <w:szCs w:val="24"/>
          <w:lang w:eastAsia="pl-PL"/>
        </w:rPr>
        <w:t>16.04.2004r.</w:t>
      </w:r>
      <w:r w:rsidR="008F1586">
        <w:rPr>
          <w:rFonts w:asciiTheme="minorHAnsi" w:eastAsia="Times New Roman" w:hAnsiTheme="minorHAnsi" w:cstheme="minorHAnsi"/>
          <w:b/>
          <w:bCs/>
          <w:i/>
          <w:szCs w:val="24"/>
          <w:lang w:eastAsia="pl-PL"/>
        </w:rPr>
        <w:t xml:space="preserve"> o </w:t>
      </w:r>
      <w:r w:rsidRPr="0002734E">
        <w:rPr>
          <w:rFonts w:asciiTheme="minorHAnsi" w:eastAsia="Times New Roman" w:hAnsiTheme="minorHAnsi" w:cstheme="minorHAnsi"/>
          <w:b/>
          <w:bCs/>
          <w:i/>
          <w:szCs w:val="24"/>
          <w:lang w:eastAsia="pl-PL"/>
        </w:rPr>
        <w:t>ochronie przyrody</w:t>
      </w:r>
      <w:r w:rsidRPr="0002734E">
        <w:rPr>
          <w:rFonts w:asciiTheme="minorHAnsi" w:eastAsia="Times New Roman" w:hAnsiTheme="minorHAnsi" w:cstheme="minorHAnsi"/>
          <w:b/>
          <w:bCs/>
          <w:szCs w:val="24"/>
          <w:lang w:eastAsia="pl-PL"/>
        </w:rPr>
        <w:t xml:space="preserve"> </w:t>
      </w:r>
      <w:r w:rsidR="00DB210A">
        <w:rPr>
          <w:rFonts w:asciiTheme="minorHAnsi" w:eastAsia="Times New Roman" w:hAnsiTheme="minorHAnsi" w:cstheme="minorHAnsi"/>
          <w:b/>
          <w:bCs/>
          <w:szCs w:val="24"/>
          <w:lang w:eastAsia="pl-PL"/>
        </w:rPr>
        <w:t>(Dz. U.</w:t>
      </w:r>
      <w:r w:rsidR="008F1586">
        <w:rPr>
          <w:rFonts w:asciiTheme="minorHAnsi" w:eastAsia="Times New Roman" w:hAnsiTheme="minorHAnsi" w:cstheme="minorHAnsi"/>
          <w:b/>
          <w:bCs/>
          <w:szCs w:val="24"/>
          <w:lang w:eastAsia="pl-PL"/>
        </w:rPr>
        <w:t xml:space="preserve"> z </w:t>
      </w:r>
      <w:r w:rsidR="00DB210A">
        <w:rPr>
          <w:rFonts w:asciiTheme="minorHAnsi" w:eastAsia="Times New Roman" w:hAnsiTheme="minorHAnsi" w:cstheme="minorHAnsi"/>
          <w:b/>
          <w:bCs/>
          <w:szCs w:val="24"/>
          <w:lang w:eastAsia="pl-PL"/>
        </w:rPr>
        <w:t>2013 poz. 627) oraz obszary,</w:t>
      </w:r>
      <w:r w:rsidRPr="0002734E">
        <w:rPr>
          <w:rFonts w:asciiTheme="minorHAnsi" w:eastAsia="Times New Roman" w:hAnsiTheme="minorHAnsi" w:cstheme="minorHAnsi"/>
          <w:b/>
          <w:bCs/>
          <w:szCs w:val="24"/>
          <w:lang w:eastAsia="pl-PL"/>
        </w:rPr>
        <w:t xml:space="preserve"> zgodnie</w:t>
      </w:r>
      <w:r w:rsidR="008F1586">
        <w:rPr>
          <w:rFonts w:asciiTheme="minorHAnsi" w:eastAsia="Times New Roman" w:hAnsiTheme="minorHAnsi" w:cstheme="minorHAnsi"/>
          <w:b/>
          <w:bCs/>
          <w:szCs w:val="24"/>
          <w:lang w:eastAsia="pl-PL"/>
        </w:rPr>
        <w:t xml:space="preserve"> z </w:t>
      </w:r>
      <w:r w:rsidRPr="0002734E">
        <w:rPr>
          <w:rFonts w:asciiTheme="minorHAnsi" w:eastAsia="Times New Roman" w:hAnsiTheme="minorHAnsi" w:cstheme="minorHAnsi"/>
          <w:b/>
          <w:bCs/>
          <w:szCs w:val="24"/>
          <w:lang w:eastAsia="pl-PL"/>
        </w:rPr>
        <w:t>prawem międzynarodowym</w:t>
      </w:r>
    </w:p>
    <w:p w:rsidR="00E97852" w:rsidRPr="0002734E" w:rsidRDefault="00E97852" w:rsidP="00E97852">
      <w:pPr>
        <w:autoSpaceDE w:val="0"/>
        <w:autoSpaceDN w:val="0"/>
        <w:adjustRightInd w:val="0"/>
        <w:ind w:left="360"/>
        <w:rPr>
          <w:rFonts w:asciiTheme="minorHAnsi" w:eastAsia="Times New Roman" w:hAnsiTheme="minorHAnsi" w:cstheme="minorHAnsi"/>
          <w:b/>
          <w:bCs/>
          <w:szCs w:val="24"/>
          <w:lang w:eastAsia="pl-PL"/>
        </w:rPr>
      </w:pPr>
    </w:p>
    <w:p w:rsidR="009B0BC4" w:rsidRDefault="00E97852" w:rsidP="00E97852">
      <w:pPr>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 xml:space="preserve">Program obejmuje tereny zabudowane, rozrzucone po </w:t>
      </w:r>
      <w:r w:rsidR="009B0BC4">
        <w:rPr>
          <w:rFonts w:asciiTheme="minorHAnsi" w:eastAsia="Times New Roman" w:hAnsiTheme="minorHAnsi" w:cstheme="minorHAnsi"/>
          <w:szCs w:val="24"/>
          <w:lang w:eastAsia="pl-PL"/>
        </w:rPr>
        <w:t xml:space="preserve">całym obszarze Gminy </w:t>
      </w:r>
      <w:r w:rsidR="00D3355F">
        <w:rPr>
          <w:rFonts w:asciiTheme="minorHAnsi" w:eastAsia="Times New Roman" w:hAnsiTheme="minorHAnsi" w:cstheme="minorHAnsi"/>
          <w:szCs w:val="24"/>
          <w:lang w:eastAsia="pl-PL"/>
        </w:rPr>
        <w:t>Głowno</w:t>
      </w:r>
      <w:r w:rsidR="009B0BC4">
        <w:rPr>
          <w:rFonts w:asciiTheme="minorHAnsi" w:eastAsia="Times New Roman" w:hAnsiTheme="minorHAnsi" w:cstheme="minorHAnsi"/>
          <w:szCs w:val="24"/>
          <w:lang w:eastAsia="pl-PL"/>
        </w:rPr>
        <w:t>.</w:t>
      </w:r>
      <w:r w:rsidRPr="0002734E">
        <w:rPr>
          <w:rFonts w:asciiTheme="minorHAnsi" w:eastAsia="Times New Roman" w:hAnsiTheme="minorHAnsi" w:cstheme="minorHAnsi"/>
          <w:szCs w:val="24"/>
          <w:lang w:eastAsia="pl-PL"/>
        </w:rPr>
        <w:t xml:space="preserve"> </w:t>
      </w:r>
    </w:p>
    <w:p w:rsidR="00E97852" w:rsidRDefault="009B0BC4" w:rsidP="00E97852">
      <w:pPr>
        <w:rPr>
          <w:rFonts w:asciiTheme="minorHAnsi" w:eastAsia="Times New Roman" w:hAnsiTheme="minorHAnsi" w:cstheme="minorHAnsi"/>
          <w:szCs w:val="24"/>
          <w:lang w:eastAsia="pl-PL"/>
        </w:rPr>
      </w:pPr>
      <w:r>
        <w:rPr>
          <w:rFonts w:asciiTheme="minorHAnsi" w:eastAsia="Times New Roman" w:hAnsiTheme="minorHAnsi" w:cstheme="minorHAnsi"/>
          <w:szCs w:val="24"/>
          <w:lang w:eastAsia="pl-PL"/>
        </w:rPr>
        <w:t>Na</w:t>
      </w:r>
      <w:r w:rsidR="00E97852" w:rsidRPr="0002734E">
        <w:rPr>
          <w:rFonts w:asciiTheme="minorHAnsi" w:eastAsia="Times New Roman" w:hAnsiTheme="minorHAnsi" w:cstheme="minorHAnsi"/>
          <w:szCs w:val="24"/>
          <w:lang w:eastAsia="pl-PL"/>
        </w:rPr>
        <w:t xml:space="preserve"> terenie gminy wystę</w:t>
      </w:r>
      <w:r w:rsidR="0031095B">
        <w:rPr>
          <w:rFonts w:asciiTheme="minorHAnsi" w:eastAsia="Times New Roman" w:hAnsiTheme="minorHAnsi" w:cstheme="minorHAnsi"/>
          <w:szCs w:val="24"/>
          <w:lang w:eastAsia="pl-PL"/>
        </w:rPr>
        <w:t xml:space="preserve">puje </w:t>
      </w:r>
      <w:r w:rsidR="00360D67">
        <w:rPr>
          <w:rFonts w:asciiTheme="minorHAnsi" w:eastAsia="Times New Roman" w:hAnsiTheme="minorHAnsi" w:cstheme="minorHAnsi"/>
          <w:szCs w:val="24"/>
          <w:lang w:eastAsia="pl-PL"/>
        </w:rPr>
        <w:t>rezerwat przyrody (Tabela nr 1</w:t>
      </w:r>
      <w:r w:rsidR="00E46735">
        <w:rPr>
          <w:rFonts w:asciiTheme="minorHAnsi" w:eastAsia="Times New Roman" w:hAnsiTheme="minorHAnsi" w:cstheme="minorHAnsi"/>
          <w:szCs w:val="24"/>
          <w:lang w:eastAsia="pl-PL"/>
        </w:rPr>
        <w:t>5</w:t>
      </w:r>
      <w:r w:rsidR="00360D67">
        <w:rPr>
          <w:rFonts w:asciiTheme="minorHAnsi" w:eastAsia="Times New Roman" w:hAnsiTheme="minorHAnsi" w:cstheme="minorHAnsi"/>
          <w:szCs w:val="24"/>
          <w:lang w:eastAsia="pl-PL"/>
        </w:rPr>
        <w:t>)</w:t>
      </w:r>
      <w:r w:rsidR="00E46735">
        <w:rPr>
          <w:rFonts w:asciiTheme="minorHAnsi" w:eastAsia="Times New Roman" w:hAnsiTheme="minorHAnsi" w:cstheme="minorHAnsi"/>
          <w:szCs w:val="24"/>
          <w:lang w:eastAsia="pl-PL"/>
        </w:rPr>
        <w:t>,</w:t>
      </w:r>
      <w:r w:rsidR="0031095B">
        <w:rPr>
          <w:rFonts w:asciiTheme="minorHAnsi" w:eastAsia="Times New Roman" w:hAnsiTheme="minorHAnsi" w:cstheme="minorHAnsi"/>
          <w:szCs w:val="24"/>
          <w:lang w:eastAsia="pl-PL"/>
        </w:rPr>
        <w:t xml:space="preserve"> jeden użytek ekologiczny (Tabela nr 1</w:t>
      </w:r>
      <w:r w:rsidR="00E46735">
        <w:rPr>
          <w:rFonts w:asciiTheme="minorHAnsi" w:eastAsia="Times New Roman" w:hAnsiTheme="minorHAnsi" w:cstheme="minorHAnsi"/>
          <w:szCs w:val="24"/>
          <w:lang w:eastAsia="pl-PL"/>
        </w:rPr>
        <w:t>6</w:t>
      </w:r>
      <w:r w:rsidR="0031095B">
        <w:rPr>
          <w:rFonts w:asciiTheme="minorHAnsi" w:eastAsia="Times New Roman" w:hAnsiTheme="minorHAnsi" w:cstheme="minorHAnsi"/>
          <w:szCs w:val="24"/>
          <w:lang w:eastAsia="pl-PL"/>
        </w:rPr>
        <w:t>)</w:t>
      </w:r>
      <w:r w:rsidR="00E46735">
        <w:rPr>
          <w:rFonts w:asciiTheme="minorHAnsi" w:eastAsia="Times New Roman" w:hAnsiTheme="minorHAnsi" w:cstheme="minorHAnsi"/>
          <w:szCs w:val="24"/>
          <w:lang w:eastAsia="pl-PL"/>
        </w:rPr>
        <w:t xml:space="preserve"> oraz 17 pomników przyrody  (Tabela nr 17).</w:t>
      </w:r>
    </w:p>
    <w:p w:rsidR="00E46735" w:rsidRPr="0002734E" w:rsidRDefault="00E46735" w:rsidP="00E97852">
      <w:pPr>
        <w:rPr>
          <w:rFonts w:asciiTheme="minorHAnsi" w:hAnsiTheme="minorHAnsi" w:cstheme="minorHAnsi"/>
        </w:rPr>
      </w:pPr>
    </w:p>
    <w:p w:rsidR="00E46735" w:rsidRPr="00A721E4" w:rsidRDefault="00E46735" w:rsidP="00E46735">
      <w:pPr>
        <w:autoSpaceDE w:val="0"/>
        <w:autoSpaceDN w:val="0"/>
        <w:adjustRightInd w:val="0"/>
        <w:rPr>
          <w:rFonts w:asciiTheme="minorHAnsi" w:eastAsia="Times New Roman" w:hAnsiTheme="minorHAnsi" w:cstheme="minorHAnsi"/>
          <w:b/>
          <w:sz w:val="20"/>
          <w:szCs w:val="24"/>
          <w:lang w:eastAsia="pl-PL"/>
        </w:rPr>
      </w:pPr>
      <w:r w:rsidRPr="00A721E4">
        <w:rPr>
          <w:rFonts w:asciiTheme="minorHAnsi" w:eastAsia="Times New Roman" w:hAnsiTheme="minorHAnsi" w:cstheme="minorHAnsi"/>
          <w:b/>
          <w:sz w:val="20"/>
          <w:szCs w:val="24"/>
          <w:lang w:eastAsia="pl-PL"/>
        </w:rPr>
        <w:t>Tabela nr 1</w:t>
      </w:r>
      <w:r>
        <w:rPr>
          <w:rFonts w:asciiTheme="minorHAnsi" w:eastAsia="Times New Roman" w:hAnsiTheme="minorHAnsi" w:cstheme="minorHAnsi"/>
          <w:b/>
          <w:sz w:val="20"/>
          <w:szCs w:val="24"/>
          <w:lang w:eastAsia="pl-PL"/>
        </w:rPr>
        <w:t>5</w:t>
      </w:r>
      <w:r w:rsidRPr="00A721E4">
        <w:rPr>
          <w:rFonts w:asciiTheme="minorHAnsi" w:eastAsia="Times New Roman" w:hAnsiTheme="minorHAnsi" w:cstheme="minorHAnsi"/>
          <w:b/>
          <w:sz w:val="20"/>
          <w:szCs w:val="24"/>
          <w:lang w:eastAsia="pl-PL"/>
        </w:rPr>
        <w:t>. Rezerwaty przyrody na terenie Gminy Głowno.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22"/>
        <w:gridCol w:w="1704"/>
        <w:gridCol w:w="1217"/>
        <w:gridCol w:w="1617"/>
        <w:gridCol w:w="1363"/>
        <w:gridCol w:w="2189"/>
      </w:tblGrid>
      <w:tr w:rsidR="00E46735" w:rsidRPr="00A721E4" w:rsidTr="00333BF7">
        <w:trPr>
          <w:trHeight w:val="690"/>
        </w:trPr>
        <w:tc>
          <w:tcPr>
            <w:tcW w:w="0" w:type="auto"/>
            <w:shd w:val="clear" w:color="auto" w:fill="A6A6A6" w:themeFill="background1" w:themeFillShade="A6"/>
            <w:vAlign w:val="center"/>
            <w:hideMark/>
          </w:tcPr>
          <w:p w:rsidR="00E46735" w:rsidRPr="00F64DDD" w:rsidRDefault="00E46735" w:rsidP="00333BF7">
            <w:pPr>
              <w:spacing w:line="240" w:lineRule="auto"/>
              <w:jc w:val="center"/>
              <w:rPr>
                <w:rFonts w:asciiTheme="minorHAnsi" w:eastAsia="Times New Roman" w:hAnsiTheme="minorHAnsi" w:cs="Arial"/>
                <w:b/>
                <w:color w:val="000000" w:themeColor="text1"/>
                <w:lang w:eastAsia="pl-PL"/>
              </w:rPr>
            </w:pPr>
            <w:r w:rsidRPr="00F64DDD">
              <w:rPr>
                <w:rFonts w:asciiTheme="minorHAnsi" w:eastAsia="Times New Roman" w:hAnsiTheme="minorHAnsi" w:cs="Arial"/>
                <w:b/>
                <w:color w:val="000000" w:themeColor="text1"/>
                <w:sz w:val="22"/>
                <w:lang w:eastAsia="pl-PL"/>
              </w:rPr>
              <w:t>Nazwa rezerwatu</w:t>
            </w:r>
          </w:p>
        </w:tc>
        <w:tc>
          <w:tcPr>
            <w:tcW w:w="0" w:type="auto"/>
            <w:shd w:val="clear" w:color="auto" w:fill="A6A6A6" w:themeFill="background1" w:themeFillShade="A6"/>
            <w:vAlign w:val="center"/>
            <w:hideMark/>
          </w:tcPr>
          <w:p w:rsidR="00E46735" w:rsidRPr="00F64DDD" w:rsidRDefault="00E46735" w:rsidP="00333BF7">
            <w:pPr>
              <w:spacing w:line="240" w:lineRule="auto"/>
              <w:jc w:val="center"/>
              <w:rPr>
                <w:rFonts w:asciiTheme="minorHAnsi" w:eastAsia="Times New Roman" w:hAnsiTheme="minorHAnsi" w:cs="Arial"/>
                <w:b/>
                <w:color w:val="000000" w:themeColor="text1"/>
                <w:lang w:eastAsia="pl-PL"/>
              </w:rPr>
            </w:pPr>
            <w:r w:rsidRPr="00F64DDD">
              <w:rPr>
                <w:rFonts w:asciiTheme="minorHAnsi" w:eastAsia="Times New Roman" w:hAnsiTheme="minorHAnsi" w:cs="Arial"/>
                <w:b/>
                <w:color w:val="000000" w:themeColor="text1"/>
                <w:sz w:val="22"/>
                <w:lang w:eastAsia="pl-PL"/>
              </w:rPr>
              <w:t>Powiat / Gmina, Miejscowość, lokalizacja obiektu</w:t>
            </w:r>
          </w:p>
        </w:tc>
        <w:tc>
          <w:tcPr>
            <w:tcW w:w="0" w:type="auto"/>
            <w:shd w:val="clear" w:color="auto" w:fill="A6A6A6" w:themeFill="background1" w:themeFillShade="A6"/>
            <w:vAlign w:val="center"/>
            <w:hideMark/>
          </w:tcPr>
          <w:p w:rsidR="00E46735" w:rsidRPr="00F64DDD" w:rsidRDefault="00E46735" w:rsidP="00333BF7">
            <w:pPr>
              <w:spacing w:line="240" w:lineRule="auto"/>
              <w:jc w:val="center"/>
              <w:rPr>
                <w:rFonts w:asciiTheme="minorHAnsi" w:eastAsia="Times New Roman" w:hAnsiTheme="minorHAnsi" w:cs="Arial"/>
                <w:b/>
                <w:color w:val="000000" w:themeColor="text1"/>
                <w:lang w:eastAsia="pl-PL"/>
              </w:rPr>
            </w:pPr>
            <w:r w:rsidRPr="00F64DDD">
              <w:rPr>
                <w:rFonts w:asciiTheme="minorHAnsi" w:eastAsia="Times New Roman" w:hAnsiTheme="minorHAnsi" w:cs="Arial"/>
                <w:b/>
                <w:color w:val="000000" w:themeColor="text1"/>
                <w:sz w:val="22"/>
                <w:lang w:eastAsia="pl-PL"/>
              </w:rPr>
              <w:t xml:space="preserve">Rodzaj </w:t>
            </w:r>
            <w:r w:rsidRPr="00A721E4">
              <w:rPr>
                <w:rFonts w:asciiTheme="minorHAnsi" w:eastAsia="Times New Roman" w:hAnsiTheme="minorHAnsi" w:cs="Arial"/>
                <w:b/>
                <w:color w:val="000000" w:themeColor="text1"/>
                <w:sz w:val="22"/>
                <w:lang w:eastAsia="pl-PL"/>
              </w:rPr>
              <w:t>rezerwatu; rodzaj ochrony</w:t>
            </w:r>
          </w:p>
        </w:tc>
        <w:tc>
          <w:tcPr>
            <w:tcW w:w="0" w:type="auto"/>
            <w:shd w:val="clear" w:color="auto" w:fill="A6A6A6" w:themeFill="background1" w:themeFillShade="A6"/>
            <w:vAlign w:val="center"/>
            <w:hideMark/>
          </w:tcPr>
          <w:p w:rsidR="00E46735" w:rsidRPr="00F64DDD" w:rsidRDefault="00E46735" w:rsidP="00333BF7">
            <w:pPr>
              <w:spacing w:line="240" w:lineRule="auto"/>
              <w:jc w:val="center"/>
              <w:rPr>
                <w:rFonts w:asciiTheme="minorHAnsi" w:eastAsia="Times New Roman" w:hAnsiTheme="minorHAnsi" w:cs="Arial"/>
                <w:b/>
                <w:color w:val="000000" w:themeColor="text1"/>
                <w:lang w:eastAsia="pl-PL"/>
              </w:rPr>
            </w:pPr>
            <w:r w:rsidRPr="00F64DDD">
              <w:rPr>
                <w:rFonts w:asciiTheme="minorHAnsi" w:eastAsia="Times New Roman" w:hAnsiTheme="minorHAnsi" w:cs="Arial"/>
                <w:b/>
                <w:color w:val="000000" w:themeColor="text1"/>
                <w:sz w:val="22"/>
                <w:lang w:eastAsia="pl-PL"/>
              </w:rPr>
              <w:t>Opis chronionego obiektu</w:t>
            </w:r>
          </w:p>
        </w:tc>
        <w:tc>
          <w:tcPr>
            <w:tcW w:w="0" w:type="auto"/>
            <w:shd w:val="clear" w:color="auto" w:fill="A6A6A6" w:themeFill="background1" w:themeFillShade="A6"/>
            <w:vAlign w:val="center"/>
            <w:hideMark/>
          </w:tcPr>
          <w:p w:rsidR="00E46735" w:rsidRPr="00F64DDD" w:rsidRDefault="00E46735" w:rsidP="00333BF7">
            <w:pPr>
              <w:spacing w:line="240" w:lineRule="auto"/>
              <w:jc w:val="center"/>
              <w:rPr>
                <w:rFonts w:asciiTheme="minorHAnsi" w:eastAsia="Times New Roman" w:hAnsiTheme="minorHAnsi" w:cs="Arial"/>
                <w:b/>
                <w:color w:val="000000" w:themeColor="text1"/>
                <w:lang w:eastAsia="pl-PL"/>
              </w:rPr>
            </w:pPr>
            <w:r w:rsidRPr="00F64DDD">
              <w:rPr>
                <w:rFonts w:asciiTheme="minorHAnsi" w:eastAsia="Times New Roman" w:hAnsiTheme="minorHAnsi" w:cs="Arial"/>
                <w:b/>
                <w:color w:val="000000" w:themeColor="text1"/>
                <w:sz w:val="22"/>
                <w:lang w:eastAsia="pl-PL"/>
              </w:rPr>
              <w:t>Właściciel / Zarządca / Użytkownik</w:t>
            </w:r>
          </w:p>
        </w:tc>
        <w:tc>
          <w:tcPr>
            <w:tcW w:w="0" w:type="auto"/>
            <w:shd w:val="clear" w:color="auto" w:fill="A6A6A6" w:themeFill="background1" w:themeFillShade="A6"/>
            <w:vAlign w:val="center"/>
            <w:hideMark/>
          </w:tcPr>
          <w:p w:rsidR="00E46735" w:rsidRPr="00F64DDD" w:rsidRDefault="00E46735" w:rsidP="00333BF7">
            <w:pPr>
              <w:spacing w:line="240" w:lineRule="auto"/>
              <w:jc w:val="center"/>
              <w:rPr>
                <w:rFonts w:asciiTheme="minorHAnsi" w:eastAsia="Times New Roman" w:hAnsiTheme="minorHAnsi" w:cs="Arial"/>
                <w:b/>
                <w:color w:val="000000" w:themeColor="text1"/>
                <w:lang w:eastAsia="pl-PL"/>
              </w:rPr>
            </w:pPr>
            <w:r w:rsidRPr="00F64DDD">
              <w:rPr>
                <w:rFonts w:asciiTheme="minorHAnsi" w:eastAsia="Times New Roman" w:hAnsiTheme="minorHAnsi" w:cs="Arial"/>
                <w:b/>
                <w:color w:val="000000" w:themeColor="text1"/>
                <w:sz w:val="22"/>
                <w:lang w:eastAsia="pl-PL"/>
              </w:rPr>
              <w:t>Plan ochrony</w:t>
            </w:r>
          </w:p>
        </w:tc>
      </w:tr>
      <w:tr w:rsidR="00E46735" w:rsidRPr="00A721E4" w:rsidTr="00333BF7">
        <w:trPr>
          <w:trHeight w:val="1665"/>
        </w:trPr>
        <w:tc>
          <w:tcPr>
            <w:tcW w:w="0" w:type="auto"/>
            <w:shd w:val="clear" w:color="auto" w:fill="auto"/>
            <w:vAlign w:val="center"/>
            <w:hideMark/>
          </w:tcPr>
          <w:p w:rsidR="00E46735" w:rsidRPr="00F64DDD" w:rsidRDefault="00E46735" w:rsidP="00333BF7">
            <w:pPr>
              <w:spacing w:line="240" w:lineRule="auto"/>
              <w:jc w:val="left"/>
              <w:rPr>
                <w:rFonts w:asciiTheme="minorHAnsi" w:eastAsia="Times New Roman" w:hAnsiTheme="minorHAnsi" w:cs="Arial"/>
                <w:color w:val="000000" w:themeColor="text1"/>
                <w:lang w:eastAsia="pl-PL"/>
              </w:rPr>
            </w:pPr>
            <w:r w:rsidRPr="00F64DDD">
              <w:rPr>
                <w:rFonts w:asciiTheme="minorHAnsi" w:eastAsia="Times New Roman" w:hAnsiTheme="minorHAnsi" w:cs="Arial"/>
                <w:color w:val="000000" w:themeColor="text1"/>
                <w:sz w:val="22"/>
                <w:lang w:eastAsia="pl-PL"/>
              </w:rPr>
              <w:t>Zabrzeźnia</w:t>
            </w:r>
          </w:p>
        </w:tc>
        <w:tc>
          <w:tcPr>
            <w:tcW w:w="0" w:type="auto"/>
            <w:shd w:val="clear" w:color="auto" w:fill="auto"/>
            <w:vAlign w:val="center"/>
            <w:hideMark/>
          </w:tcPr>
          <w:p w:rsidR="00E46735" w:rsidRPr="00F64DDD" w:rsidRDefault="00E46735" w:rsidP="00333BF7">
            <w:pPr>
              <w:spacing w:line="240" w:lineRule="auto"/>
              <w:jc w:val="left"/>
              <w:rPr>
                <w:rFonts w:asciiTheme="minorHAnsi" w:eastAsia="Times New Roman" w:hAnsiTheme="minorHAnsi" w:cs="Arial"/>
                <w:b/>
                <w:bCs/>
                <w:color w:val="000000" w:themeColor="text1"/>
                <w:lang w:eastAsia="pl-PL"/>
              </w:rPr>
            </w:pPr>
            <w:r w:rsidRPr="00F64DDD">
              <w:rPr>
                <w:rFonts w:asciiTheme="minorHAnsi" w:eastAsia="Times New Roman" w:hAnsiTheme="minorHAnsi" w:cs="Arial"/>
                <w:b/>
                <w:bCs/>
                <w:color w:val="000000" w:themeColor="text1"/>
                <w:sz w:val="22"/>
                <w:lang w:eastAsia="pl-PL"/>
              </w:rPr>
              <w:t>Powiat Zgierski</w:t>
            </w:r>
            <w:r w:rsidRPr="00F64DDD">
              <w:rPr>
                <w:rFonts w:asciiTheme="minorHAnsi" w:eastAsia="Times New Roman" w:hAnsiTheme="minorHAnsi" w:cs="Arial"/>
                <w:color w:val="000000" w:themeColor="text1"/>
                <w:sz w:val="22"/>
                <w:lang w:eastAsia="pl-PL"/>
              </w:rPr>
              <w:t xml:space="preserve"> – gmina Głowno, Leśnictwo Głowno, oddz. 13 k, l, m, n, 14 a, b, c, 18 a, ~c, ~j; obr. Głowno</w:t>
            </w:r>
          </w:p>
        </w:tc>
        <w:tc>
          <w:tcPr>
            <w:tcW w:w="0" w:type="auto"/>
            <w:shd w:val="clear" w:color="auto" w:fill="auto"/>
            <w:vAlign w:val="center"/>
            <w:hideMark/>
          </w:tcPr>
          <w:p w:rsidR="00E46735" w:rsidRPr="00F64DDD" w:rsidRDefault="00E46735" w:rsidP="00333BF7">
            <w:pPr>
              <w:spacing w:line="240" w:lineRule="auto"/>
              <w:jc w:val="left"/>
              <w:rPr>
                <w:rFonts w:asciiTheme="minorHAnsi" w:eastAsia="Times New Roman" w:hAnsiTheme="minorHAnsi" w:cs="Arial"/>
                <w:color w:val="000000" w:themeColor="text1"/>
                <w:lang w:eastAsia="pl-PL"/>
              </w:rPr>
            </w:pPr>
            <w:r w:rsidRPr="00A721E4">
              <w:rPr>
                <w:rFonts w:asciiTheme="minorHAnsi" w:eastAsia="Times New Roman" w:hAnsiTheme="minorHAnsi" w:cs="Arial"/>
                <w:color w:val="000000" w:themeColor="text1"/>
                <w:sz w:val="22"/>
                <w:lang w:eastAsia="pl-PL"/>
              </w:rPr>
              <w:t xml:space="preserve">Leśny; </w:t>
            </w:r>
            <w:r w:rsidRPr="00F64DDD">
              <w:rPr>
                <w:rFonts w:asciiTheme="minorHAnsi" w:eastAsia="Times New Roman" w:hAnsiTheme="minorHAnsi" w:cs="Arial"/>
                <w:color w:val="000000" w:themeColor="text1"/>
                <w:sz w:val="22"/>
                <w:lang w:eastAsia="pl-PL"/>
              </w:rPr>
              <w:t>czynna</w:t>
            </w:r>
          </w:p>
        </w:tc>
        <w:tc>
          <w:tcPr>
            <w:tcW w:w="0" w:type="auto"/>
            <w:shd w:val="clear" w:color="auto" w:fill="auto"/>
            <w:vAlign w:val="center"/>
            <w:hideMark/>
          </w:tcPr>
          <w:p w:rsidR="00E46735" w:rsidRPr="00F64DDD" w:rsidRDefault="00E46735" w:rsidP="00333BF7">
            <w:pPr>
              <w:spacing w:line="240" w:lineRule="auto"/>
              <w:jc w:val="left"/>
              <w:rPr>
                <w:rFonts w:asciiTheme="minorHAnsi" w:eastAsia="Times New Roman" w:hAnsiTheme="minorHAnsi" w:cs="Arial"/>
                <w:color w:val="000000" w:themeColor="text1"/>
                <w:lang w:eastAsia="pl-PL"/>
              </w:rPr>
            </w:pPr>
            <w:r w:rsidRPr="00F64DDD">
              <w:rPr>
                <w:rFonts w:asciiTheme="minorHAnsi" w:eastAsia="Times New Roman" w:hAnsiTheme="minorHAnsi" w:cs="Arial"/>
                <w:color w:val="000000" w:themeColor="text1"/>
                <w:sz w:val="22"/>
                <w:lang w:eastAsia="pl-PL"/>
              </w:rPr>
              <w:t>grąd</w:t>
            </w:r>
            <w:r w:rsidRPr="00A721E4">
              <w:rPr>
                <w:rFonts w:asciiTheme="minorHAnsi" w:eastAsia="Times New Roman" w:hAnsiTheme="minorHAnsi" w:cs="Arial"/>
                <w:color w:val="000000" w:themeColor="text1"/>
                <w:sz w:val="22"/>
                <w:lang w:eastAsia="pl-PL"/>
              </w:rPr>
              <w:t xml:space="preserve"> z </w:t>
            </w:r>
            <w:r w:rsidRPr="00F64DDD">
              <w:rPr>
                <w:rFonts w:asciiTheme="minorHAnsi" w:eastAsia="Times New Roman" w:hAnsiTheme="minorHAnsi" w:cs="Arial"/>
                <w:color w:val="000000" w:themeColor="text1"/>
                <w:sz w:val="22"/>
                <w:lang w:eastAsia="pl-PL"/>
              </w:rPr>
              <w:t>udziałem jodły przy północnej granicy jej zasięgu</w:t>
            </w:r>
            <w:r w:rsidRPr="00A721E4">
              <w:rPr>
                <w:rFonts w:asciiTheme="minorHAnsi" w:eastAsia="Times New Roman" w:hAnsiTheme="minorHAnsi" w:cs="Arial"/>
                <w:color w:val="000000" w:themeColor="text1"/>
                <w:sz w:val="22"/>
                <w:lang w:eastAsia="pl-PL"/>
              </w:rPr>
              <w:t>, powierzchnia: 27,62</w:t>
            </w:r>
          </w:p>
        </w:tc>
        <w:tc>
          <w:tcPr>
            <w:tcW w:w="0" w:type="auto"/>
            <w:shd w:val="clear" w:color="auto" w:fill="auto"/>
            <w:vAlign w:val="center"/>
            <w:hideMark/>
          </w:tcPr>
          <w:p w:rsidR="00E46735" w:rsidRPr="00F64DDD" w:rsidRDefault="00E46735" w:rsidP="00333BF7">
            <w:pPr>
              <w:spacing w:line="240" w:lineRule="auto"/>
              <w:jc w:val="left"/>
              <w:rPr>
                <w:rFonts w:asciiTheme="minorHAnsi" w:eastAsia="Times New Roman" w:hAnsiTheme="minorHAnsi" w:cs="Arial"/>
                <w:color w:val="000000" w:themeColor="text1"/>
                <w:lang w:eastAsia="pl-PL"/>
              </w:rPr>
            </w:pPr>
            <w:r w:rsidRPr="00F64DDD">
              <w:rPr>
                <w:rFonts w:asciiTheme="minorHAnsi" w:eastAsia="Times New Roman" w:hAnsiTheme="minorHAnsi" w:cs="Arial"/>
                <w:color w:val="000000" w:themeColor="text1"/>
                <w:sz w:val="22"/>
                <w:lang w:eastAsia="pl-PL"/>
              </w:rPr>
              <w:t>Skarb Państwa / Lasy Państwowe / N - ctwo Grotniki</w:t>
            </w:r>
          </w:p>
        </w:tc>
        <w:tc>
          <w:tcPr>
            <w:tcW w:w="0" w:type="auto"/>
            <w:shd w:val="clear" w:color="auto" w:fill="auto"/>
            <w:vAlign w:val="center"/>
            <w:hideMark/>
          </w:tcPr>
          <w:p w:rsidR="00E46735" w:rsidRPr="00F64DDD" w:rsidRDefault="00E46735" w:rsidP="00333BF7">
            <w:pPr>
              <w:spacing w:line="240" w:lineRule="auto"/>
              <w:jc w:val="left"/>
              <w:rPr>
                <w:rFonts w:asciiTheme="minorHAnsi" w:eastAsia="Times New Roman" w:hAnsiTheme="minorHAnsi" w:cs="Arial"/>
                <w:color w:val="000000" w:themeColor="text1"/>
                <w:lang w:eastAsia="pl-PL"/>
              </w:rPr>
            </w:pPr>
            <w:r w:rsidRPr="00F64DDD">
              <w:rPr>
                <w:rFonts w:asciiTheme="minorHAnsi" w:eastAsia="Times New Roman" w:hAnsiTheme="minorHAnsi" w:cs="Arial"/>
                <w:color w:val="000000" w:themeColor="text1"/>
                <w:sz w:val="22"/>
                <w:lang w:eastAsia="pl-PL"/>
              </w:rPr>
              <w:t>2001 - 2018 Rozporządzenie NR 49/2001 Wojewody Łódzkiego</w:t>
            </w:r>
            <w:r w:rsidRPr="00A721E4">
              <w:rPr>
                <w:rFonts w:asciiTheme="minorHAnsi" w:eastAsia="Times New Roman" w:hAnsiTheme="minorHAnsi" w:cs="Arial"/>
                <w:color w:val="000000" w:themeColor="text1"/>
                <w:sz w:val="22"/>
                <w:lang w:eastAsia="pl-PL"/>
              </w:rPr>
              <w:t xml:space="preserve"> z </w:t>
            </w:r>
            <w:r w:rsidRPr="00F64DDD">
              <w:rPr>
                <w:rFonts w:asciiTheme="minorHAnsi" w:eastAsia="Times New Roman" w:hAnsiTheme="minorHAnsi" w:cs="Arial"/>
                <w:color w:val="000000" w:themeColor="text1"/>
                <w:sz w:val="22"/>
                <w:lang w:eastAsia="pl-PL"/>
              </w:rPr>
              <w:t>dnia 8 sierpnia 2001 r.</w:t>
            </w:r>
            <w:r w:rsidRPr="00A721E4">
              <w:rPr>
                <w:rFonts w:asciiTheme="minorHAnsi" w:eastAsia="Times New Roman" w:hAnsiTheme="minorHAnsi" w:cs="Arial"/>
                <w:color w:val="000000" w:themeColor="text1"/>
                <w:sz w:val="22"/>
                <w:lang w:eastAsia="pl-PL"/>
              </w:rPr>
              <w:t xml:space="preserve"> w </w:t>
            </w:r>
            <w:r w:rsidRPr="00F64DDD">
              <w:rPr>
                <w:rFonts w:asciiTheme="minorHAnsi" w:eastAsia="Times New Roman" w:hAnsiTheme="minorHAnsi" w:cs="Arial"/>
                <w:color w:val="000000" w:themeColor="text1"/>
                <w:sz w:val="22"/>
                <w:lang w:eastAsia="pl-PL"/>
              </w:rPr>
              <w:t>sprawie ustanowienia planów ochrony dla rezerwatów przyrody (Dz. Urz. Woj. Łódz. Nr 162, poz. 2241)</w:t>
            </w:r>
          </w:p>
        </w:tc>
      </w:tr>
    </w:tbl>
    <w:p w:rsidR="00E46735" w:rsidRDefault="00E46735">
      <w:pPr>
        <w:spacing w:after="200" w:line="276" w:lineRule="auto"/>
        <w:jc w:val="left"/>
        <w:rPr>
          <w:rFonts w:asciiTheme="minorHAnsi" w:eastAsia="Times New Roman" w:hAnsiTheme="minorHAnsi" w:cstheme="minorHAnsi"/>
          <w:b/>
          <w:szCs w:val="24"/>
          <w:lang w:eastAsia="pl-PL"/>
        </w:rPr>
      </w:pPr>
      <w:r>
        <w:rPr>
          <w:rFonts w:asciiTheme="minorHAnsi" w:eastAsia="Times New Roman" w:hAnsiTheme="minorHAnsi" w:cstheme="minorHAnsi"/>
          <w:b/>
          <w:szCs w:val="24"/>
          <w:lang w:eastAsia="pl-PL"/>
        </w:rPr>
        <w:br w:type="page"/>
      </w:r>
    </w:p>
    <w:p w:rsidR="00E46735" w:rsidRPr="00A721E4" w:rsidRDefault="00E46735" w:rsidP="00E46735">
      <w:pPr>
        <w:autoSpaceDE w:val="0"/>
        <w:autoSpaceDN w:val="0"/>
        <w:adjustRightInd w:val="0"/>
        <w:rPr>
          <w:rFonts w:asciiTheme="minorHAnsi" w:eastAsia="Times New Roman" w:hAnsiTheme="minorHAnsi" w:cstheme="minorHAnsi"/>
          <w:b/>
          <w:sz w:val="20"/>
          <w:szCs w:val="24"/>
          <w:lang w:eastAsia="pl-PL"/>
        </w:rPr>
      </w:pPr>
      <w:r w:rsidRPr="00A721E4">
        <w:rPr>
          <w:rFonts w:asciiTheme="minorHAnsi" w:eastAsia="Times New Roman" w:hAnsiTheme="minorHAnsi" w:cstheme="minorHAnsi"/>
          <w:b/>
          <w:sz w:val="20"/>
          <w:szCs w:val="24"/>
          <w:lang w:eastAsia="pl-PL"/>
        </w:rPr>
        <w:lastRenderedPageBreak/>
        <w:t>Tabela nr 1</w:t>
      </w:r>
      <w:r>
        <w:rPr>
          <w:rFonts w:asciiTheme="minorHAnsi" w:eastAsia="Times New Roman" w:hAnsiTheme="minorHAnsi" w:cstheme="minorHAnsi"/>
          <w:b/>
          <w:sz w:val="20"/>
          <w:szCs w:val="24"/>
          <w:lang w:eastAsia="pl-PL"/>
        </w:rPr>
        <w:t>6</w:t>
      </w:r>
      <w:r w:rsidRPr="00A721E4">
        <w:rPr>
          <w:rFonts w:asciiTheme="minorHAnsi" w:eastAsia="Times New Roman" w:hAnsiTheme="minorHAnsi" w:cstheme="minorHAnsi"/>
          <w:b/>
          <w:sz w:val="20"/>
          <w:szCs w:val="24"/>
          <w:lang w:eastAsia="pl-PL"/>
        </w:rPr>
        <w:t>. Użytki ekologiczne na terenie Gminy Głowno.</w:t>
      </w:r>
    </w:p>
    <w:tbl>
      <w:tblPr>
        <w:tblW w:w="0" w:type="auto"/>
        <w:tblCellMar>
          <w:left w:w="70" w:type="dxa"/>
          <w:right w:w="70" w:type="dxa"/>
        </w:tblCellMar>
        <w:tblLook w:val="04A0"/>
      </w:tblPr>
      <w:tblGrid>
        <w:gridCol w:w="1589"/>
        <w:gridCol w:w="647"/>
        <w:gridCol w:w="1644"/>
        <w:gridCol w:w="1759"/>
        <w:gridCol w:w="3573"/>
      </w:tblGrid>
      <w:tr w:rsidR="00E46735" w:rsidRPr="00A721E4" w:rsidTr="00333BF7">
        <w:trPr>
          <w:trHeight w:val="900"/>
        </w:trPr>
        <w:tc>
          <w:tcPr>
            <w:tcW w:w="0" w:type="auto"/>
            <w:tcBorders>
              <w:top w:val="single" w:sz="8" w:space="0" w:color="000000"/>
              <w:left w:val="single" w:sz="8" w:space="0" w:color="000000"/>
              <w:bottom w:val="nil"/>
              <w:right w:val="single" w:sz="8" w:space="0" w:color="000000"/>
            </w:tcBorders>
            <w:shd w:val="clear" w:color="auto" w:fill="A6A6A6" w:themeFill="background1" w:themeFillShade="A6"/>
            <w:vAlign w:val="center"/>
            <w:hideMark/>
          </w:tcPr>
          <w:p w:rsidR="00E46735" w:rsidRPr="006D37BE" w:rsidRDefault="00E46735" w:rsidP="00333BF7">
            <w:pPr>
              <w:spacing w:line="240" w:lineRule="auto"/>
              <w:jc w:val="center"/>
              <w:rPr>
                <w:rFonts w:asciiTheme="minorHAnsi" w:eastAsia="Times New Roman" w:hAnsiTheme="minorHAnsi" w:cs="Arial"/>
                <w:b/>
                <w:szCs w:val="23"/>
                <w:lang w:eastAsia="pl-PL"/>
              </w:rPr>
            </w:pPr>
            <w:r w:rsidRPr="006D37BE">
              <w:rPr>
                <w:rFonts w:asciiTheme="minorHAnsi" w:eastAsia="Times New Roman" w:hAnsiTheme="minorHAnsi" w:cs="Arial"/>
                <w:b/>
                <w:sz w:val="22"/>
                <w:szCs w:val="23"/>
                <w:lang w:eastAsia="pl-PL"/>
              </w:rPr>
              <w:t>Nazwa użytku ekologicznego</w:t>
            </w:r>
          </w:p>
        </w:tc>
        <w:tc>
          <w:tcPr>
            <w:tcW w:w="0" w:type="auto"/>
            <w:tcBorders>
              <w:top w:val="single" w:sz="8" w:space="0" w:color="000000"/>
              <w:left w:val="nil"/>
              <w:bottom w:val="nil"/>
              <w:right w:val="single" w:sz="8" w:space="0" w:color="000000"/>
            </w:tcBorders>
            <w:shd w:val="clear" w:color="auto" w:fill="A6A6A6" w:themeFill="background1" w:themeFillShade="A6"/>
            <w:vAlign w:val="center"/>
            <w:hideMark/>
          </w:tcPr>
          <w:p w:rsidR="00E46735" w:rsidRPr="006D37BE" w:rsidRDefault="00E46735" w:rsidP="00333BF7">
            <w:pPr>
              <w:spacing w:line="240" w:lineRule="auto"/>
              <w:jc w:val="center"/>
              <w:rPr>
                <w:rFonts w:asciiTheme="minorHAnsi" w:eastAsia="Times New Roman" w:hAnsiTheme="minorHAnsi" w:cs="Arial"/>
                <w:b/>
                <w:szCs w:val="23"/>
                <w:lang w:eastAsia="pl-PL"/>
              </w:rPr>
            </w:pPr>
            <w:r w:rsidRPr="006D37BE">
              <w:rPr>
                <w:rFonts w:asciiTheme="minorHAnsi" w:eastAsia="Times New Roman" w:hAnsiTheme="minorHAnsi" w:cs="Arial"/>
                <w:b/>
                <w:sz w:val="22"/>
                <w:szCs w:val="23"/>
                <w:lang w:eastAsia="pl-PL"/>
              </w:rPr>
              <w:t>Pow. [ha]</w:t>
            </w:r>
          </w:p>
        </w:tc>
        <w:tc>
          <w:tcPr>
            <w:tcW w:w="0" w:type="auto"/>
            <w:tcBorders>
              <w:top w:val="single" w:sz="8" w:space="0" w:color="000000"/>
              <w:left w:val="nil"/>
              <w:bottom w:val="nil"/>
              <w:right w:val="single" w:sz="8" w:space="0" w:color="000000"/>
            </w:tcBorders>
            <w:shd w:val="clear" w:color="auto" w:fill="A6A6A6" w:themeFill="background1" w:themeFillShade="A6"/>
            <w:vAlign w:val="center"/>
            <w:hideMark/>
          </w:tcPr>
          <w:p w:rsidR="00E46735" w:rsidRPr="006D37BE" w:rsidRDefault="00E46735" w:rsidP="00333BF7">
            <w:pPr>
              <w:spacing w:line="240" w:lineRule="auto"/>
              <w:jc w:val="center"/>
              <w:rPr>
                <w:rFonts w:asciiTheme="minorHAnsi" w:eastAsia="Times New Roman" w:hAnsiTheme="minorHAnsi" w:cs="Arial"/>
                <w:b/>
                <w:szCs w:val="23"/>
                <w:lang w:eastAsia="pl-PL"/>
              </w:rPr>
            </w:pPr>
            <w:r w:rsidRPr="006D37BE">
              <w:rPr>
                <w:rFonts w:asciiTheme="minorHAnsi" w:eastAsia="Times New Roman" w:hAnsiTheme="minorHAnsi" w:cs="Arial"/>
                <w:b/>
                <w:sz w:val="22"/>
                <w:szCs w:val="23"/>
                <w:lang w:eastAsia="pl-PL"/>
              </w:rPr>
              <w:t>Opis lokalizacji</w:t>
            </w:r>
          </w:p>
        </w:tc>
        <w:tc>
          <w:tcPr>
            <w:tcW w:w="1759" w:type="dxa"/>
            <w:tcBorders>
              <w:top w:val="single" w:sz="8" w:space="0" w:color="000000"/>
              <w:left w:val="nil"/>
              <w:bottom w:val="nil"/>
              <w:right w:val="single" w:sz="8" w:space="0" w:color="000000"/>
            </w:tcBorders>
            <w:shd w:val="clear" w:color="auto" w:fill="A6A6A6" w:themeFill="background1" w:themeFillShade="A6"/>
            <w:vAlign w:val="center"/>
            <w:hideMark/>
          </w:tcPr>
          <w:p w:rsidR="00E46735" w:rsidRPr="006D37BE" w:rsidRDefault="00E46735" w:rsidP="00333BF7">
            <w:pPr>
              <w:spacing w:line="240" w:lineRule="auto"/>
              <w:jc w:val="center"/>
              <w:rPr>
                <w:rFonts w:asciiTheme="minorHAnsi" w:eastAsia="Times New Roman" w:hAnsiTheme="minorHAnsi" w:cs="Arial"/>
                <w:b/>
                <w:szCs w:val="23"/>
                <w:lang w:eastAsia="pl-PL"/>
              </w:rPr>
            </w:pPr>
            <w:r w:rsidRPr="006D37BE">
              <w:rPr>
                <w:rFonts w:asciiTheme="minorHAnsi" w:eastAsia="Times New Roman" w:hAnsiTheme="minorHAnsi" w:cs="Arial"/>
                <w:b/>
                <w:sz w:val="22"/>
                <w:szCs w:val="23"/>
                <w:lang w:eastAsia="pl-PL"/>
              </w:rPr>
              <w:t>Sprawujący nadzór nad obszarem</w:t>
            </w:r>
          </w:p>
        </w:tc>
        <w:tc>
          <w:tcPr>
            <w:tcW w:w="3573" w:type="dxa"/>
            <w:tcBorders>
              <w:top w:val="single" w:sz="8" w:space="0" w:color="000000"/>
              <w:left w:val="nil"/>
              <w:bottom w:val="nil"/>
              <w:right w:val="single" w:sz="8" w:space="0" w:color="000000"/>
            </w:tcBorders>
            <w:shd w:val="clear" w:color="auto" w:fill="A6A6A6" w:themeFill="background1" w:themeFillShade="A6"/>
            <w:vAlign w:val="center"/>
            <w:hideMark/>
          </w:tcPr>
          <w:p w:rsidR="00E46735" w:rsidRPr="006D37BE" w:rsidRDefault="00E46735" w:rsidP="00333BF7">
            <w:pPr>
              <w:spacing w:line="240" w:lineRule="auto"/>
              <w:jc w:val="center"/>
              <w:rPr>
                <w:rFonts w:asciiTheme="minorHAnsi" w:eastAsia="Times New Roman" w:hAnsiTheme="minorHAnsi" w:cs="Arial"/>
                <w:b/>
                <w:szCs w:val="23"/>
                <w:lang w:eastAsia="pl-PL"/>
              </w:rPr>
            </w:pPr>
            <w:r w:rsidRPr="006D37BE">
              <w:rPr>
                <w:rFonts w:asciiTheme="minorHAnsi" w:eastAsia="Times New Roman" w:hAnsiTheme="minorHAnsi" w:cs="Arial"/>
                <w:b/>
                <w:sz w:val="22"/>
                <w:szCs w:val="23"/>
                <w:lang w:eastAsia="pl-PL"/>
              </w:rPr>
              <w:t>Opis użytku</w:t>
            </w:r>
          </w:p>
        </w:tc>
      </w:tr>
      <w:tr w:rsidR="00E46735" w:rsidRPr="00A721E4" w:rsidTr="00333BF7">
        <w:trPr>
          <w:trHeight w:val="247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E46735" w:rsidRPr="006D37BE" w:rsidRDefault="00E46735" w:rsidP="00333BF7">
            <w:pPr>
              <w:spacing w:line="240" w:lineRule="auto"/>
              <w:jc w:val="left"/>
              <w:rPr>
                <w:rFonts w:asciiTheme="minorHAnsi" w:eastAsia="Times New Roman" w:hAnsiTheme="minorHAnsi" w:cs="Arial"/>
                <w:szCs w:val="23"/>
                <w:lang w:eastAsia="pl-PL"/>
              </w:rPr>
            </w:pPr>
            <w:r w:rsidRPr="006D37BE">
              <w:rPr>
                <w:rFonts w:asciiTheme="minorHAnsi" w:eastAsia="Times New Roman" w:hAnsiTheme="minorHAnsi" w:cs="Arial"/>
                <w:sz w:val="22"/>
                <w:szCs w:val="23"/>
                <w:lang w:eastAsia="pl-PL"/>
              </w:rPr>
              <w:t>teren podmokły</w:t>
            </w:r>
          </w:p>
        </w:tc>
        <w:tc>
          <w:tcPr>
            <w:tcW w:w="0" w:type="auto"/>
            <w:tcBorders>
              <w:top w:val="single" w:sz="4" w:space="0" w:color="auto"/>
              <w:left w:val="nil"/>
              <w:bottom w:val="single" w:sz="4" w:space="0" w:color="auto"/>
              <w:right w:val="single" w:sz="4" w:space="0" w:color="auto"/>
            </w:tcBorders>
            <w:shd w:val="clear" w:color="auto" w:fill="auto"/>
            <w:hideMark/>
          </w:tcPr>
          <w:p w:rsidR="00E46735" w:rsidRPr="006D37BE" w:rsidRDefault="00E46735" w:rsidP="00333BF7">
            <w:pPr>
              <w:spacing w:line="240" w:lineRule="auto"/>
              <w:jc w:val="right"/>
              <w:rPr>
                <w:rFonts w:asciiTheme="minorHAnsi" w:eastAsia="Times New Roman" w:hAnsiTheme="minorHAnsi" w:cs="Arial"/>
                <w:szCs w:val="23"/>
                <w:lang w:eastAsia="pl-PL"/>
              </w:rPr>
            </w:pPr>
            <w:r w:rsidRPr="006D37BE">
              <w:rPr>
                <w:rFonts w:asciiTheme="minorHAnsi" w:eastAsia="Times New Roman" w:hAnsiTheme="minorHAnsi" w:cs="Arial"/>
                <w:sz w:val="22"/>
                <w:szCs w:val="23"/>
                <w:lang w:eastAsia="pl-PL"/>
              </w:rPr>
              <w:t>1,76</w:t>
            </w:r>
          </w:p>
        </w:tc>
        <w:tc>
          <w:tcPr>
            <w:tcW w:w="0" w:type="auto"/>
            <w:tcBorders>
              <w:top w:val="single" w:sz="4" w:space="0" w:color="auto"/>
              <w:left w:val="nil"/>
              <w:bottom w:val="single" w:sz="4" w:space="0" w:color="auto"/>
              <w:right w:val="single" w:sz="4" w:space="0" w:color="auto"/>
            </w:tcBorders>
            <w:shd w:val="clear" w:color="auto" w:fill="auto"/>
            <w:hideMark/>
          </w:tcPr>
          <w:p w:rsidR="00E46735" w:rsidRPr="006D37BE" w:rsidRDefault="00E46735" w:rsidP="00333BF7">
            <w:pPr>
              <w:spacing w:line="240" w:lineRule="auto"/>
              <w:jc w:val="left"/>
              <w:rPr>
                <w:rFonts w:asciiTheme="minorHAnsi" w:eastAsia="Times New Roman" w:hAnsiTheme="minorHAnsi" w:cs="Arial"/>
                <w:szCs w:val="23"/>
                <w:lang w:eastAsia="pl-PL"/>
              </w:rPr>
            </w:pPr>
            <w:r w:rsidRPr="006D37BE">
              <w:rPr>
                <w:rFonts w:asciiTheme="minorHAnsi" w:eastAsia="Times New Roman" w:hAnsiTheme="minorHAnsi" w:cs="Arial"/>
                <w:sz w:val="22"/>
                <w:szCs w:val="23"/>
                <w:lang w:eastAsia="pl-PL"/>
              </w:rPr>
              <w:t xml:space="preserve">Domaradzyn,  </w:t>
            </w:r>
            <w:r>
              <w:rPr>
                <w:rFonts w:asciiTheme="minorHAnsi" w:eastAsia="Times New Roman" w:hAnsiTheme="minorHAnsi" w:cs="Arial"/>
                <w:sz w:val="22"/>
                <w:szCs w:val="23"/>
                <w:lang w:eastAsia="pl-PL"/>
              </w:rPr>
              <w:br/>
            </w:r>
            <w:r w:rsidRPr="006D37BE">
              <w:rPr>
                <w:rFonts w:asciiTheme="minorHAnsi" w:eastAsia="Times New Roman" w:hAnsiTheme="minorHAnsi" w:cs="Arial"/>
                <w:sz w:val="22"/>
                <w:szCs w:val="23"/>
                <w:lang w:eastAsia="pl-PL"/>
              </w:rPr>
              <w:t>L-ctwo Wola Błędowa, oddz. 30 j; dz. Nr 629</w:t>
            </w:r>
          </w:p>
        </w:tc>
        <w:tc>
          <w:tcPr>
            <w:tcW w:w="1759" w:type="dxa"/>
            <w:tcBorders>
              <w:top w:val="single" w:sz="4" w:space="0" w:color="auto"/>
              <w:left w:val="nil"/>
              <w:bottom w:val="single" w:sz="4" w:space="0" w:color="auto"/>
              <w:right w:val="single" w:sz="4" w:space="0" w:color="auto"/>
            </w:tcBorders>
            <w:shd w:val="clear" w:color="auto" w:fill="auto"/>
            <w:hideMark/>
          </w:tcPr>
          <w:p w:rsidR="00E46735" w:rsidRPr="006D37BE" w:rsidRDefault="00E46735" w:rsidP="00333BF7">
            <w:pPr>
              <w:spacing w:line="240" w:lineRule="auto"/>
              <w:jc w:val="left"/>
              <w:rPr>
                <w:rFonts w:asciiTheme="minorHAnsi" w:eastAsia="Times New Roman" w:hAnsiTheme="minorHAnsi" w:cs="Arial"/>
                <w:szCs w:val="23"/>
                <w:lang w:eastAsia="pl-PL"/>
              </w:rPr>
            </w:pPr>
            <w:r w:rsidRPr="006D37BE">
              <w:rPr>
                <w:rFonts w:asciiTheme="minorHAnsi" w:eastAsia="Times New Roman" w:hAnsiTheme="minorHAnsi" w:cs="Arial"/>
                <w:sz w:val="22"/>
                <w:szCs w:val="23"/>
                <w:lang w:eastAsia="pl-PL"/>
              </w:rPr>
              <w:t>Wydział Ochrony Środowiska Łódzkiego Urzędu Wojewódzkiego, Nadleśnictwo Grotniki</w:t>
            </w:r>
          </w:p>
        </w:tc>
        <w:tc>
          <w:tcPr>
            <w:tcW w:w="3573" w:type="dxa"/>
            <w:tcBorders>
              <w:top w:val="single" w:sz="4" w:space="0" w:color="auto"/>
              <w:left w:val="nil"/>
              <w:bottom w:val="single" w:sz="4" w:space="0" w:color="auto"/>
              <w:right w:val="single" w:sz="4" w:space="0" w:color="auto"/>
            </w:tcBorders>
            <w:shd w:val="clear" w:color="auto" w:fill="auto"/>
            <w:hideMark/>
          </w:tcPr>
          <w:p w:rsidR="00E46735" w:rsidRPr="006D37BE" w:rsidRDefault="00E46735" w:rsidP="00333BF7">
            <w:pPr>
              <w:spacing w:line="240" w:lineRule="auto"/>
              <w:jc w:val="left"/>
              <w:rPr>
                <w:rFonts w:asciiTheme="minorHAnsi" w:eastAsia="Times New Roman" w:hAnsiTheme="minorHAnsi" w:cs="Arial"/>
                <w:szCs w:val="23"/>
                <w:lang w:eastAsia="pl-PL"/>
              </w:rPr>
            </w:pPr>
            <w:r w:rsidRPr="006D37BE">
              <w:rPr>
                <w:rFonts w:asciiTheme="minorHAnsi" w:eastAsia="Times New Roman" w:hAnsiTheme="minorHAnsi" w:cs="Arial"/>
                <w:sz w:val="22"/>
                <w:szCs w:val="23"/>
                <w:lang w:eastAsia="pl-PL"/>
              </w:rPr>
              <w:t>Podmokła łąka okresowo zalewana, przylegająca do zbiornika wodnego. Zbiornik wodny, podlegajacy naturalnej sukcesji. Ochrona miejsc bytowania ptactwa wodnego</w:t>
            </w:r>
            <w:r w:rsidRPr="00A721E4">
              <w:rPr>
                <w:rFonts w:asciiTheme="minorHAnsi" w:eastAsia="Times New Roman" w:hAnsiTheme="minorHAnsi" w:cs="Arial"/>
                <w:sz w:val="22"/>
                <w:szCs w:val="23"/>
                <w:lang w:eastAsia="pl-PL"/>
              </w:rPr>
              <w:t xml:space="preserve"> i </w:t>
            </w:r>
            <w:r w:rsidRPr="006D37BE">
              <w:rPr>
                <w:rFonts w:asciiTheme="minorHAnsi" w:eastAsia="Times New Roman" w:hAnsiTheme="minorHAnsi" w:cs="Arial"/>
                <w:sz w:val="22"/>
                <w:szCs w:val="23"/>
                <w:lang w:eastAsia="pl-PL"/>
              </w:rPr>
              <w:t>błotnego. Ochrona</w:t>
            </w:r>
            <w:r w:rsidRPr="00A721E4">
              <w:rPr>
                <w:rFonts w:asciiTheme="minorHAnsi" w:eastAsia="Times New Roman" w:hAnsiTheme="minorHAnsi" w:cs="Arial"/>
                <w:sz w:val="22"/>
                <w:szCs w:val="23"/>
                <w:lang w:eastAsia="pl-PL"/>
              </w:rPr>
              <w:t xml:space="preserve"> i </w:t>
            </w:r>
            <w:r w:rsidRPr="006D37BE">
              <w:rPr>
                <w:rFonts w:asciiTheme="minorHAnsi" w:eastAsia="Times New Roman" w:hAnsiTheme="minorHAnsi" w:cs="Arial"/>
                <w:sz w:val="22"/>
                <w:szCs w:val="23"/>
                <w:lang w:eastAsia="pl-PL"/>
              </w:rPr>
              <w:t>zachowanie swoistch zespołów przyrodniczych, charakterystycznych dla terenów podmokłych</w:t>
            </w:r>
            <w:r w:rsidRPr="00A721E4">
              <w:rPr>
                <w:rFonts w:asciiTheme="minorHAnsi" w:eastAsia="Times New Roman" w:hAnsiTheme="minorHAnsi" w:cs="Arial"/>
                <w:sz w:val="22"/>
                <w:szCs w:val="23"/>
                <w:lang w:eastAsia="pl-PL"/>
              </w:rPr>
              <w:t xml:space="preserve"> i </w:t>
            </w:r>
            <w:r w:rsidRPr="006D37BE">
              <w:rPr>
                <w:rFonts w:asciiTheme="minorHAnsi" w:eastAsia="Times New Roman" w:hAnsiTheme="minorHAnsi" w:cs="Arial"/>
                <w:sz w:val="22"/>
                <w:szCs w:val="23"/>
                <w:lang w:eastAsia="pl-PL"/>
              </w:rPr>
              <w:t>okresowo zalewanych.Duze znaczenie dla zachowania zasobów genowych</w:t>
            </w:r>
            <w:r w:rsidRPr="00A721E4">
              <w:rPr>
                <w:rFonts w:asciiTheme="minorHAnsi" w:eastAsia="Times New Roman" w:hAnsiTheme="minorHAnsi" w:cs="Arial"/>
                <w:sz w:val="22"/>
                <w:szCs w:val="23"/>
                <w:lang w:eastAsia="pl-PL"/>
              </w:rPr>
              <w:t xml:space="preserve"> i </w:t>
            </w:r>
            <w:r w:rsidRPr="006D37BE">
              <w:rPr>
                <w:rFonts w:asciiTheme="minorHAnsi" w:eastAsia="Times New Roman" w:hAnsiTheme="minorHAnsi" w:cs="Arial"/>
                <w:sz w:val="22"/>
                <w:szCs w:val="23"/>
                <w:lang w:eastAsia="pl-PL"/>
              </w:rPr>
              <w:t>typów środowisk niezbędnych dla zapewnienia ciągłości ekosystemów</w:t>
            </w:r>
            <w:r w:rsidRPr="00A721E4">
              <w:rPr>
                <w:rFonts w:asciiTheme="minorHAnsi" w:eastAsia="Times New Roman" w:hAnsiTheme="minorHAnsi" w:cs="Arial"/>
                <w:sz w:val="22"/>
                <w:szCs w:val="23"/>
                <w:lang w:eastAsia="pl-PL"/>
              </w:rPr>
              <w:t xml:space="preserve"> i </w:t>
            </w:r>
            <w:r w:rsidRPr="006D37BE">
              <w:rPr>
                <w:rFonts w:asciiTheme="minorHAnsi" w:eastAsia="Times New Roman" w:hAnsiTheme="minorHAnsi" w:cs="Arial"/>
                <w:sz w:val="22"/>
                <w:szCs w:val="23"/>
                <w:lang w:eastAsia="pl-PL"/>
              </w:rPr>
              <w:t xml:space="preserve">róznorodności gatunkowej.  </w:t>
            </w:r>
          </w:p>
        </w:tc>
      </w:tr>
    </w:tbl>
    <w:p w:rsidR="00E46735" w:rsidRDefault="00E46735" w:rsidP="0015099F">
      <w:pPr>
        <w:autoSpaceDE w:val="0"/>
        <w:autoSpaceDN w:val="0"/>
        <w:adjustRightInd w:val="0"/>
        <w:rPr>
          <w:rFonts w:asciiTheme="minorHAnsi" w:eastAsia="Times New Roman" w:hAnsiTheme="minorHAnsi" w:cstheme="minorHAnsi"/>
          <w:b/>
          <w:sz w:val="20"/>
          <w:szCs w:val="20"/>
          <w:lang w:eastAsia="pl-PL"/>
        </w:rPr>
      </w:pPr>
    </w:p>
    <w:p w:rsidR="0015099F" w:rsidRPr="00A721E4" w:rsidRDefault="0015099F" w:rsidP="0015099F">
      <w:pPr>
        <w:autoSpaceDE w:val="0"/>
        <w:autoSpaceDN w:val="0"/>
        <w:adjustRightInd w:val="0"/>
        <w:rPr>
          <w:rFonts w:asciiTheme="minorHAnsi" w:eastAsia="Times New Roman" w:hAnsiTheme="minorHAnsi" w:cstheme="minorHAnsi"/>
          <w:sz w:val="20"/>
          <w:szCs w:val="20"/>
          <w:lang w:eastAsia="pl-PL"/>
        </w:rPr>
      </w:pPr>
      <w:r w:rsidRPr="00A721E4">
        <w:rPr>
          <w:rFonts w:asciiTheme="minorHAnsi" w:eastAsia="Times New Roman" w:hAnsiTheme="minorHAnsi" w:cstheme="minorHAnsi"/>
          <w:b/>
          <w:sz w:val="20"/>
          <w:szCs w:val="20"/>
          <w:lang w:eastAsia="pl-PL"/>
        </w:rPr>
        <w:t xml:space="preserve">Tabela </w:t>
      </w:r>
      <w:r w:rsidR="00A23522" w:rsidRPr="00A721E4">
        <w:rPr>
          <w:rFonts w:asciiTheme="minorHAnsi" w:eastAsia="Times New Roman" w:hAnsiTheme="minorHAnsi" w:cstheme="minorHAnsi"/>
          <w:b/>
          <w:sz w:val="20"/>
          <w:szCs w:val="20"/>
          <w:lang w:eastAsia="pl-PL"/>
        </w:rPr>
        <w:t xml:space="preserve">nr </w:t>
      </w:r>
      <w:r w:rsidRPr="00A721E4">
        <w:rPr>
          <w:rFonts w:asciiTheme="minorHAnsi" w:eastAsia="Times New Roman" w:hAnsiTheme="minorHAnsi" w:cstheme="minorHAnsi"/>
          <w:b/>
          <w:sz w:val="20"/>
          <w:szCs w:val="20"/>
          <w:lang w:eastAsia="pl-PL"/>
        </w:rPr>
        <w:t>1</w:t>
      </w:r>
      <w:r w:rsidR="00E46735">
        <w:rPr>
          <w:rFonts w:asciiTheme="minorHAnsi" w:eastAsia="Times New Roman" w:hAnsiTheme="minorHAnsi" w:cstheme="minorHAnsi"/>
          <w:b/>
          <w:sz w:val="20"/>
          <w:szCs w:val="20"/>
          <w:lang w:eastAsia="pl-PL"/>
        </w:rPr>
        <w:t>7</w:t>
      </w:r>
      <w:r w:rsidRPr="00A721E4">
        <w:rPr>
          <w:rFonts w:asciiTheme="minorHAnsi" w:eastAsia="Times New Roman" w:hAnsiTheme="minorHAnsi" w:cstheme="minorHAnsi"/>
          <w:b/>
          <w:sz w:val="20"/>
          <w:szCs w:val="20"/>
          <w:lang w:eastAsia="pl-PL"/>
        </w:rPr>
        <w:t>. Pomniki pr</w:t>
      </w:r>
      <w:r w:rsidR="009B0BC4" w:rsidRPr="00A721E4">
        <w:rPr>
          <w:rFonts w:asciiTheme="minorHAnsi" w:eastAsia="Times New Roman" w:hAnsiTheme="minorHAnsi" w:cstheme="minorHAnsi"/>
          <w:b/>
          <w:sz w:val="20"/>
          <w:szCs w:val="20"/>
          <w:lang w:eastAsia="pl-PL"/>
        </w:rPr>
        <w:t xml:space="preserve">zyrody na terenie Gminy </w:t>
      </w:r>
      <w:r w:rsidR="002A0181" w:rsidRPr="00A721E4">
        <w:rPr>
          <w:rFonts w:asciiTheme="minorHAnsi" w:eastAsia="Times New Roman" w:hAnsiTheme="minorHAnsi" w:cstheme="minorHAnsi"/>
          <w:b/>
          <w:sz w:val="20"/>
          <w:szCs w:val="20"/>
          <w:lang w:eastAsia="pl-PL"/>
        </w:rPr>
        <w:t>Głowno</w:t>
      </w:r>
      <w:r w:rsidRPr="00A721E4">
        <w:rPr>
          <w:rFonts w:asciiTheme="minorHAnsi" w:eastAsia="Times New Roman" w:hAnsiTheme="minorHAnsi" w:cstheme="minorHAnsi"/>
          <w:b/>
          <w:sz w:val="20"/>
          <w:szCs w:val="20"/>
          <w:lang w:eastAsia="pl-PL"/>
        </w:rPr>
        <w:t xml:space="preserve"> </w:t>
      </w:r>
      <w:r w:rsidRPr="00A721E4">
        <w:rPr>
          <w:rFonts w:asciiTheme="minorHAnsi" w:eastAsia="Times New Roman" w:hAnsiTheme="minorHAnsi" w:cstheme="minorHAnsi"/>
          <w:sz w:val="20"/>
          <w:szCs w:val="20"/>
          <w:lang w:eastAsia="pl-PL"/>
        </w:rPr>
        <w:t>(na podstawie danych</w:t>
      </w:r>
      <w:r w:rsidR="008F1586" w:rsidRPr="00A721E4">
        <w:rPr>
          <w:rFonts w:asciiTheme="minorHAnsi" w:eastAsia="Times New Roman" w:hAnsiTheme="minorHAnsi" w:cstheme="minorHAnsi"/>
          <w:sz w:val="20"/>
          <w:szCs w:val="20"/>
          <w:lang w:eastAsia="pl-PL"/>
        </w:rPr>
        <w:t xml:space="preserve"> z </w:t>
      </w:r>
      <w:r w:rsidRPr="00A721E4">
        <w:rPr>
          <w:rFonts w:asciiTheme="minorHAnsi" w:eastAsia="Times New Roman" w:hAnsiTheme="minorHAnsi" w:cstheme="minorHAnsi"/>
          <w:sz w:val="20"/>
          <w:szCs w:val="20"/>
          <w:lang w:eastAsia="pl-PL"/>
        </w:rPr>
        <w:t>Regionalnej Dyrekcji Ochrony Środowiska</w:t>
      </w:r>
      <w:r w:rsidR="008F1586" w:rsidRPr="00A721E4">
        <w:rPr>
          <w:rFonts w:asciiTheme="minorHAnsi" w:eastAsia="Times New Roman" w:hAnsiTheme="minorHAnsi" w:cstheme="minorHAnsi"/>
          <w:sz w:val="20"/>
          <w:szCs w:val="20"/>
          <w:lang w:eastAsia="pl-PL"/>
        </w:rPr>
        <w:t xml:space="preserve"> w </w:t>
      </w:r>
      <w:r w:rsidRPr="00A721E4">
        <w:rPr>
          <w:rFonts w:asciiTheme="minorHAnsi" w:eastAsia="Times New Roman" w:hAnsiTheme="minorHAnsi" w:cstheme="minorHAnsi"/>
          <w:sz w:val="20"/>
          <w:szCs w:val="20"/>
          <w:lang w:eastAsia="pl-PL"/>
        </w:rPr>
        <w:t>Łodzi)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64"/>
        <w:gridCol w:w="1762"/>
        <w:gridCol w:w="1131"/>
        <w:gridCol w:w="1314"/>
        <w:gridCol w:w="1521"/>
        <w:gridCol w:w="1974"/>
        <w:gridCol w:w="1146"/>
      </w:tblGrid>
      <w:tr w:rsidR="00D3355F" w:rsidRPr="00A721E4" w:rsidTr="00E46735">
        <w:trPr>
          <w:cantSplit/>
          <w:trHeight w:val="577"/>
          <w:tblHeader/>
        </w:trPr>
        <w:tc>
          <w:tcPr>
            <w:tcW w:w="0" w:type="auto"/>
            <w:shd w:val="clear" w:color="auto" w:fill="A6A6A6" w:themeFill="background1" w:themeFillShade="A6"/>
            <w:noWrap/>
            <w:vAlign w:val="center"/>
            <w:hideMark/>
          </w:tcPr>
          <w:p w:rsidR="00D3355F" w:rsidRPr="00A721E4" w:rsidRDefault="00D3355F" w:rsidP="00E6211C">
            <w:pPr>
              <w:spacing w:line="240" w:lineRule="auto"/>
              <w:jc w:val="center"/>
              <w:rPr>
                <w:rFonts w:asciiTheme="minorHAnsi" w:eastAsia="Times New Roman" w:hAnsiTheme="minorHAnsi" w:cs="Arial"/>
                <w:b/>
                <w:color w:val="000000"/>
                <w:lang w:eastAsia="pl-PL"/>
              </w:rPr>
            </w:pPr>
            <w:r w:rsidRPr="00A721E4">
              <w:rPr>
                <w:rFonts w:asciiTheme="minorHAnsi" w:eastAsia="Times New Roman" w:hAnsiTheme="minorHAnsi" w:cs="Arial"/>
                <w:b/>
                <w:color w:val="000000"/>
                <w:sz w:val="22"/>
                <w:lang w:eastAsia="pl-PL"/>
              </w:rPr>
              <w:t>Lp</w:t>
            </w:r>
          </w:p>
        </w:tc>
        <w:tc>
          <w:tcPr>
            <w:tcW w:w="0" w:type="auto"/>
            <w:shd w:val="clear" w:color="auto" w:fill="A6A6A6" w:themeFill="background1" w:themeFillShade="A6"/>
            <w:vAlign w:val="center"/>
            <w:hideMark/>
          </w:tcPr>
          <w:p w:rsidR="00D3355F" w:rsidRPr="00A721E4" w:rsidRDefault="00D3355F" w:rsidP="00E6211C">
            <w:pPr>
              <w:spacing w:line="240" w:lineRule="auto"/>
              <w:jc w:val="center"/>
              <w:rPr>
                <w:rFonts w:asciiTheme="minorHAnsi" w:eastAsia="Times New Roman" w:hAnsiTheme="minorHAnsi" w:cs="Arial"/>
                <w:b/>
                <w:lang w:eastAsia="pl-PL"/>
              </w:rPr>
            </w:pPr>
            <w:r w:rsidRPr="00A721E4">
              <w:rPr>
                <w:rFonts w:asciiTheme="minorHAnsi" w:eastAsia="Times New Roman" w:hAnsiTheme="minorHAnsi" w:cs="Arial"/>
                <w:b/>
                <w:sz w:val="22"/>
                <w:lang w:eastAsia="pl-PL"/>
              </w:rPr>
              <w:t>Opis pomnika przyrody</w:t>
            </w:r>
          </w:p>
        </w:tc>
        <w:tc>
          <w:tcPr>
            <w:tcW w:w="0" w:type="auto"/>
            <w:shd w:val="clear" w:color="auto" w:fill="A6A6A6" w:themeFill="background1" w:themeFillShade="A6"/>
            <w:vAlign w:val="center"/>
            <w:hideMark/>
          </w:tcPr>
          <w:p w:rsidR="00D3355F" w:rsidRPr="00A721E4" w:rsidRDefault="00D3355F" w:rsidP="00E6211C">
            <w:pPr>
              <w:spacing w:line="240" w:lineRule="auto"/>
              <w:jc w:val="center"/>
              <w:rPr>
                <w:rFonts w:asciiTheme="minorHAnsi" w:eastAsia="Times New Roman" w:hAnsiTheme="minorHAnsi" w:cs="Arial"/>
                <w:b/>
                <w:lang w:eastAsia="pl-PL"/>
              </w:rPr>
            </w:pPr>
            <w:r w:rsidRPr="00A721E4">
              <w:rPr>
                <w:rFonts w:asciiTheme="minorHAnsi" w:eastAsia="Times New Roman" w:hAnsiTheme="minorHAnsi" w:cs="Arial"/>
                <w:b/>
                <w:sz w:val="22"/>
                <w:lang w:eastAsia="pl-PL"/>
              </w:rPr>
              <w:t>Obwód na wys. 1,3 m (cm)</w:t>
            </w:r>
          </w:p>
        </w:tc>
        <w:tc>
          <w:tcPr>
            <w:tcW w:w="0" w:type="auto"/>
            <w:shd w:val="clear" w:color="auto" w:fill="A6A6A6" w:themeFill="background1" w:themeFillShade="A6"/>
            <w:vAlign w:val="center"/>
            <w:hideMark/>
          </w:tcPr>
          <w:p w:rsidR="00D3355F" w:rsidRPr="00A721E4" w:rsidRDefault="00D3355F" w:rsidP="00E6211C">
            <w:pPr>
              <w:spacing w:line="240" w:lineRule="auto"/>
              <w:jc w:val="center"/>
              <w:rPr>
                <w:rFonts w:asciiTheme="minorHAnsi" w:eastAsia="Times New Roman" w:hAnsiTheme="minorHAnsi" w:cs="Arial"/>
                <w:b/>
                <w:lang w:eastAsia="pl-PL"/>
              </w:rPr>
            </w:pPr>
            <w:r w:rsidRPr="00A721E4">
              <w:rPr>
                <w:rFonts w:asciiTheme="minorHAnsi" w:eastAsia="Times New Roman" w:hAnsiTheme="minorHAnsi" w:cs="Arial"/>
                <w:b/>
                <w:sz w:val="22"/>
                <w:lang w:eastAsia="pl-PL"/>
              </w:rPr>
              <w:t>Miejscowość</w:t>
            </w:r>
          </w:p>
        </w:tc>
        <w:tc>
          <w:tcPr>
            <w:tcW w:w="0" w:type="auto"/>
            <w:shd w:val="clear" w:color="auto" w:fill="A6A6A6" w:themeFill="background1" w:themeFillShade="A6"/>
            <w:vAlign w:val="center"/>
            <w:hideMark/>
          </w:tcPr>
          <w:p w:rsidR="00D3355F" w:rsidRPr="00A721E4" w:rsidRDefault="00D3355F" w:rsidP="00E6211C">
            <w:pPr>
              <w:spacing w:line="240" w:lineRule="auto"/>
              <w:jc w:val="center"/>
              <w:rPr>
                <w:rFonts w:asciiTheme="minorHAnsi" w:eastAsia="Times New Roman" w:hAnsiTheme="minorHAnsi" w:cs="Arial"/>
                <w:b/>
                <w:lang w:eastAsia="pl-PL"/>
              </w:rPr>
            </w:pPr>
            <w:r w:rsidRPr="00A721E4">
              <w:rPr>
                <w:rFonts w:asciiTheme="minorHAnsi" w:eastAsia="Times New Roman" w:hAnsiTheme="minorHAnsi" w:cs="Arial"/>
                <w:b/>
                <w:sz w:val="22"/>
                <w:lang w:eastAsia="pl-PL"/>
              </w:rPr>
              <w:t>Nr działki ewidencyjnej</w:t>
            </w:r>
          </w:p>
        </w:tc>
        <w:tc>
          <w:tcPr>
            <w:tcW w:w="0" w:type="auto"/>
            <w:shd w:val="clear" w:color="auto" w:fill="A6A6A6" w:themeFill="background1" w:themeFillShade="A6"/>
            <w:vAlign w:val="center"/>
            <w:hideMark/>
          </w:tcPr>
          <w:p w:rsidR="00D3355F" w:rsidRPr="00A721E4" w:rsidRDefault="00D3355F" w:rsidP="00E6211C">
            <w:pPr>
              <w:spacing w:line="240" w:lineRule="auto"/>
              <w:jc w:val="center"/>
              <w:rPr>
                <w:rFonts w:asciiTheme="minorHAnsi" w:eastAsia="Times New Roman" w:hAnsiTheme="minorHAnsi" w:cs="Arial"/>
                <w:b/>
                <w:lang w:eastAsia="pl-PL"/>
              </w:rPr>
            </w:pPr>
            <w:r w:rsidRPr="00A721E4">
              <w:rPr>
                <w:rFonts w:asciiTheme="minorHAnsi" w:eastAsia="Times New Roman" w:hAnsiTheme="minorHAnsi" w:cs="Arial"/>
                <w:b/>
                <w:sz w:val="22"/>
                <w:lang w:eastAsia="pl-PL"/>
              </w:rPr>
              <w:t>Opis lokalizacji</w:t>
            </w:r>
          </w:p>
        </w:tc>
        <w:tc>
          <w:tcPr>
            <w:tcW w:w="0" w:type="auto"/>
            <w:shd w:val="clear" w:color="auto" w:fill="A6A6A6" w:themeFill="background1" w:themeFillShade="A6"/>
            <w:vAlign w:val="center"/>
            <w:hideMark/>
          </w:tcPr>
          <w:p w:rsidR="00D3355F" w:rsidRPr="00A721E4" w:rsidRDefault="00D3355F" w:rsidP="00E6211C">
            <w:pPr>
              <w:spacing w:line="240" w:lineRule="auto"/>
              <w:jc w:val="center"/>
              <w:rPr>
                <w:rFonts w:asciiTheme="minorHAnsi" w:eastAsia="Times New Roman" w:hAnsiTheme="minorHAnsi" w:cs="Arial"/>
                <w:b/>
                <w:lang w:eastAsia="pl-PL"/>
              </w:rPr>
            </w:pPr>
            <w:r w:rsidRPr="00A721E4">
              <w:rPr>
                <w:rFonts w:asciiTheme="minorHAnsi" w:eastAsia="Times New Roman" w:hAnsiTheme="minorHAnsi" w:cs="Arial"/>
                <w:b/>
                <w:sz w:val="22"/>
                <w:lang w:eastAsia="pl-PL"/>
              </w:rPr>
              <w:t>Forma własności</w:t>
            </w:r>
          </w:p>
        </w:tc>
      </w:tr>
      <w:tr w:rsidR="00D3355F" w:rsidRPr="00A721E4" w:rsidTr="00E46735">
        <w:trPr>
          <w:cantSplit/>
          <w:trHeight w:val="397"/>
          <w:tblHeader/>
        </w:trPr>
        <w:tc>
          <w:tcPr>
            <w:tcW w:w="0" w:type="auto"/>
            <w:shd w:val="clear" w:color="auto" w:fill="auto"/>
            <w:noWrap/>
            <w:vAlign w:val="center"/>
            <w:hideMark/>
          </w:tcPr>
          <w:p w:rsidR="00D3355F" w:rsidRPr="00A721E4" w:rsidRDefault="00D3355F" w:rsidP="00E6211C">
            <w:pPr>
              <w:spacing w:line="240" w:lineRule="auto"/>
              <w:jc w:val="left"/>
              <w:rPr>
                <w:rFonts w:asciiTheme="minorHAnsi" w:eastAsia="Times New Roman" w:hAnsiTheme="minorHAnsi" w:cs="Arial"/>
                <w:color w:val="000000"/>
                <w:lang w:eastAsia="pl-PL"/>
              </w:rPr>
            </w:pPr>
            <w:r w:rsidRPr="00A721E4">
              <w:rPr>
                <w:rFonts w:asciiTheme="minorHAnsi" w:eastAsia="Times New Roman" w:hAnsiTheme="minorHAnsi" w:cs="Arial"/>
                <w:color w:val="000000"/>
                <w:sz w:val="22"/>
                <w:lang w:eastAsia="pl-PL"/>
              </w:rPr>
              <w:t>1</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Dąb szypułkowy</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270</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Karnków</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188</w:t>
            </w:r>
          </w:p>
        </w:tc>
        <w:tc>
          <w:tcPr>
            <w:tcW w:w="0" w:type="auto"/>
            <w:shd w:val="clear" w:color="auto" w:fill="auto"/>
            <w:vAlign w:val="center"/>
            <w:hideMark/>
          </w:tcPr>
          <w:p w:rsidR="00D3355F" w:rsidRPr="00A721E4" w:rsidRDefault="00D3355F" w:rsidP="00E46735">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Karnków, przy drodze Karnków - Popów</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Gmina Głowno</w:t>
            </w:r>
          </w:p>
        </w:tc>
      </w:tr>
      <w:tr w:rsidR="00D3355F" w:rsidRPr="00A721E4" w:rsidTr="00E46735">
        <w:trPr>
          <w:cantSplit/>
          <w:trHeight w:val="397"/>
          <w:tblHeader/>
        </w:trPr>
        <w:tc>
          <w:tcPr>
            <w:tcW w:w="0" w:type="auto"/>
            <w:shd w:val="clear" w:color="auto" w:fill="auto"/>
            <w:noWrap/>
            <w:vAlign w:val="center"/>
            <w:hideMark/>
          </w:tcPr>
          <w:p w:rsidR="00D3355F" w:rsidRPr="00A721E4" w:rsidRDefault="00D3355F" w:rsidP="00E6211C">
            <w:pPr>
              <w:spacing w:line="240" w:lineRule="auto"/>
              <w:jc w:val="left"/>
              <w:rPr>
                <w:rFonts w:asciiTheme="minorHAnsi" w:eastAsia="Times New Roman" w:hAnsiTheme="minorHAnsi" w:cs="Arial"/>
                <w:color w:val="000000"/>
                <w:lang w:eastAsia="pl-PL"/>
              </w:rPr>
            </w:pPr>
            <w:r w:rsidRPr="00A721E4">
              <w:rPr>
                <w:rFonts w:asciiTheme="minorHAnsi" w:eastAsia="Times New Roman" w:hAnsiTheme="minorHAnsi" w:cs="Arial"/>
                <w:color w:val="000000"/>
                <w:sz w:val="22"/>
                <w:lang w:eastAsia="pl-PL"/>
              </w:rPr>
              <w:t>2</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Dąb szypułkowy</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310</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Lubianków</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261/3</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Lubianków, park wiejski nad stawem</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Gmina Głowno</w:t>
            </w:r>
          </w:p>
        </w:tc>
      </w:tr>
      <w:tr w:rsidR="00D3355F" w:rsidRPr="00A721E4" w:rsidTr="00E46735">
        <w:trPr>
          <w:cantSplit/>
          <w:trHeight w:val="397"/>
          <w:tblHeader/>
        </w:trPr>
        <w:tc>
          <w:tcPr>
            <w:tcW w:w="0" w:type="auto"/>
            <w:shd w:val="clear" w:color="auto" w:fill="auto"/>
            <w:noWrap/>
            <w:vAlign w:val="center"/>
            <w:hideMark/>
          </w:tcPr>
          <w:p w:rsidR="00D3355F" w:rsidRPr="00A721E4" w:rsidRDefault="00D3355F" w:rsidP="00E6211C">
            <w:pPr>
              <w:spacing w:line="240" w:lineRule="auto"/>
              <w:jc w:val="left"/>
              <w:rPr>
                <w:rFonts w:asciiTheme="minorHAnsi" w:eastAsia="Times New Roman" w:hAnsiTheme="minorHAnsi" w:cs="Arial"/>
                <w:color w:val="000000"/>
                <w:lang w:eastAsia="pl-PL"/>
              </w:rPr>
            </w:pPr>
            <w:r w:rsidRPr="00A721E4">
              <w:rPr>
                <w:rFonts w:asciiTheme="minorHAnsi" w:eastAsia="Times New Roman" w:hAnsiTheme="minorHAnsi" w:cs="Arial"/>
                <w:color w:val="000000"/>
                <w:sz w:val="22"/>
                <w:lang w:eastAsia="pl-PL"/>
              </w:rPr>
              <w:t>3</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Dąb szypułkowy</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358</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Lubianków</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261/3</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Lubianków, park wiejski nad stawem</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Gmina Głowno</w:t>
            </w:r>
          </w:p>
        </w:tc>
      </w:tr>
      <w:tr w:rsidR="00D3355F" w:rsidRPr="00A721E4" w:rsidTr="00E46735">
        <w:trPr>
          <w:cantSplit/>
          <w:trHeight w:val="397"/>
          <w:tblHeader/>
        </w:trPr>
        <w:tc>
          <w:tcPr>
            <w:tcW w:w="0" w:type="auto"/>
            <w:shd w:val="clear" w:color="auto" w:fill="auto"/>
            <w:noWrap/>
            <w:vAlign w:val="center"/>
            <w:hideMark/>
          </w:tcPr>
          <w:p w:rsidR="00D3355F" w:rsidRPr="00A721E4" w:rsidRDefault="00D3355F" w:rsidP="00E6211C">
            <w:pPr>
              <w:spacing w:line="240" w:lineRule="auto"/>
              <w:jc w:val="left"/>
              <w:rPr>
                <w:rFonts w:asciiTheme="minorHAnsi" w:eastAsia="Times New Roman" w:hAnsiTheme="minorHAnsi" w:cs="Arial"/>
                <w:color w:val="000000"/>
                <w:lang w:eastAsia="pl-PL"/>
              </w:rPr>
            </w:pPr>
            <w:r w:rsidRPr="00A721E4">
              <w:rPr>
                <w:rFonts w:asciiTheme="minorHAnsi" w:eastAsia="Times New Roman" w:hAnsiTheme="minorHAnsi" w:cs="Arial"/>
                <w:color w:val="000000"/>
                <w:sz w:val="22"/>
                <w:lang w:eastAsia="pl-PL"/>
              </w:rPr>
              <w:t>4</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Dąb szypułkowy</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498</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Lubianków</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261/3</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Lubianków, park wiejski nad stawem</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Gmina Głowno</w:t>
            </w:r>
          </w:p>
        </w:tc>
      </w:tr>
      <w:tr w:rsidR="00D3355F" w:rsidRPr="00A721E4" w:rsidTr="00E46735">
        <w:trPr>
          <w:cantSplit/>
          <w:trHeight w:val="397"/>
          <w:tblHeader/>
        </w:trPr>
        <w:tc>
          <w:tcPr>
            <w:tcW w:w="0" w:type="auto"/>
            <w:shd w:val="clear" w:color="auto" w:fill="auto"/>
            <w:noWrap/>
            <w:vAlign w:val="center"/>
            <w:hideMark/>
          </w:tcPr>
          <w:p w:rsidR="00D3355F" w:rsidRPr="00A721E4" w:rsidRDefault="00D3355F" w:rsidP="00E6211C">
            <w:pPr>
              <w:spacing w:line="240" w:lineRule="auto"/>
              <w:jc w:val="left"/>
              <w:rPr>
                <w:rFonts w:asciiTheme="minorHAnsi" w:eastAsia="Times New Roman" w:hAnsiTheme="minorHAnsi" w:cs="Arial"/>
                <w:color w:val="000000"/>
                <w:lang w:eastAsia="pl-PL"/>
              </w:rPr>
            </w:pPr>
            <w:r w:rsidRPr="00A721E4">
              <w:rPr>
                <w:rFonts w:asciiTheme="minorHAnsi" w:eastAsia="Times New Roman" w:hAnsiTheme="minorHAnsi" w:cs="Arial"/>
                <w:color w:val="000000"/>
                <w:sz w:val="22"/>
                <w:lang w:eastAsia="pl-PL"/>
              </w:rPr>
              <w:t>5</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Kasztanowiec pospolity</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320</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Lubianków</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261/2</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Lubianków, park wiejski nad stawem</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Gmina Głowno</w:t>
            </w:r>
          </w:p>
        </w:tc>
      </w:tr>
      <w:tr w:rsidR="00D3355F" w:rsidRPr="00A721E4" w:rsidTr="00E46735">
        <w:trPr>
          <w:cantSplit/>
          <w:trHeight w:val="397"/>
          <w:tblHeader/>
        </w:trPr>
        <w:tc>
          <w:tcPr>
            <w:tcW w:w="0" w:type="auto"/>
            <w:shd w:val="clear" w:color="auto" w:fill="auto"/>
            <w:noWrap/>
            <w:vAlign w:val="center"/>
            <w:hideMark/>
          </w:tcPr>
          <w:p w:rsidR="00D3355F" w:rsidRPr="00A721E4" w:rsidRDefault="00D3355F" w:rsidP="00E6211C">
            <w:pPr>
              <w:spacing w:line="240" w:lineRule="auto"/>
              <w:jc w:val="left"/>
              <w:rPr>
                <w:rFonts w:asciiTheme="minorHAnsi" w:eastAsia="Times New Roman" w:hAnsiTheme="minorHAnsi" w:cs="Arial"/>
                <w:color w:val="000000"/>
                <w:lang w:eastAsia="pl-PL"/>
              </w:rPr>
            </w:pPr>
            <w:r w:rsidRPr="00A721E4">
              <w:rPr>
                <w:rFonts w:asciiTheme="minorHAnsi" w:eastAsia="Times New Roman" w:hAnsiTheme="minorHAnsi" w:cs="Arial"/>
                <w:color w:val="000000"/>
                <w:sz w:val="22"/>
                <w:lang w:eastAsia="pl-PL"/>
              </w:rPr>
              <w:t>6</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Jesion wyniosły</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250</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Lubianków</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261/2</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Lubianków, park wiejski nad stawem</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Gmina Głowno</w:t>
            </w:r>
          </w:p>
        </w:tc>
      </w:tr>
      <w:tr w:rsidR="00D3355F" w:rsidRPr="00A721E4" w:rsidTr="00E46735">
        <w:trPr>
          <w:cantSplit/>
          <w:trHeight w:val="397"/>
          <w:tblHeader/>
        </w:trPr>
        <w:tc>
          <w:tcPr>
            <w:tcW w:w="0" w:type="auto"/>
            <w:shd w:val="clear" w:color="auto" w:fill="auto"/>
            <w:noWrap/>
            <w:vAlign w:val="center"/>
            <w:hideMark/>
          </w:tcPr>
          <w:p w:rsidR="00D3355F" w:rsidRPr="00A721E4" w:rsidRDefault="00D3355F" w:rsidP="00E6211C">
            <w:pPr>
              <w:spacing w:line="240" w:lineRule="auto"/>
              <w:jc w:val="left"/>
              <w:rPr>
                <w:rFonts w:asciiTheme="minorHAnsi" w:eastAsia="Times New Roman" w:hAnsiTheme="minorHAnsi" w:cs="Arial"/>
                <w:color w:val="000000"/>
                <w:lang w:eastAsia="pl-PL"/>
              </w:rPr>
            </w:pPr>
            <w:r w:rsidRPr="00A721E4">
              <w:rPr>
                <w:rFonts w:asciiTheme="minorHAnsi" w:eastAsia="Times New Roman" w:hAnsiTheme="minorHAnsi" w:cs="Arial"/>
                <w:color w:val="000000"/>
                <w:sz w:val="22"/>
                <w:lang w:eastAsia="pl-PL"/>
              </w:rPr>
              <w:t>7</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grupa drzew- 7 Dębów szypułkowych</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262-430</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Lubianków</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65</w:t>
            </w:r>
          </w:p>
        </w:tc>
        <w:tc>
          <w:tcPr>
            <w:tcW w:w="0" w:type="auto"/>
            <w:shd w:val="clear" w:color="auto" w:fill="auto"/>
            <w:vAlign w:val="center"/>
            <w:hideMark/>
          </w:tcPr>
          <w:p w:rsidR="00D3355F" w:rsidRPr="00A721E4" w:rsidRDefault="00D3355F" w:rsidP="00E46735">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 xml:space="preserve">Lubianków, przy drodze </w:t>
            </w:r>
            <w:r w:rsidR="008F1586" w:rsidRPr="00A721E4">
              <w:rPr>
                <w:rFonts w:asciiTheme="minorHAnsi" w:eastAsia="Times New Roman" w:hAnsiTheme="minorHAnsi" w:cs="Arial"/>
                <w:sz w:val="22"/>
                <w:lang w:eastAsia="pl-PL"/>
              </w:rPr>
              <w:t>z </w:t>
            </w:r>
            <w:r w:rsidRPr="00A721E4">
              <w:rPr>
                <w:rFonts w:asciiTheme="minorHAnsi" w:eastAsia="Times New Roman" w:hAnsiTheme="minorHAnsi" w:cs="Arial"/>
                <w:sz w:val="22"/>
                <w:lang w:eastAsia="pl-PL"/>
              </w:rPr>
              <w:t>Lubiankowa do Łyszkowic</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Powiat Zgierski</w:t>
            </w:r>
          </w:p>
        </w:tc>
      </w:tr>
      <w:tr w:rsidR="00D3355F" w:rsidRPr="00A721E4" w:rsidTr="00E46735">
        <w:trPr>
          <w:cantSplit/>
          <w:trHeight w:val="397"/>
          <w:tblHeader/>
        </w:trPr>
        <w:tc>
          <w:tcPr>
            <w:tcW w:w="0" w:type="auto"/>
            <w:shd w:val="clear" w:color="auto" w:fill="auto"/>
            <w:noWrap/>
            <w:vAlign w:val="center"/>
            <w:hideMark/>
          </w:tcPr>
          <w:p w:rsidR="00D3355F" w:rsidRPr="00A721E4" w:rsidRDefault="00D3355F" w:rsidP="00E6211C">
            <w:pPr>
              <w:spacing w:line="240" w:lineRule="auto"/>
              <w:jc w:val="left"/>
              <w:rPr>
                <w:rFonts w:asciiTheme="minorHAnsi" w:eastAsia="Times New Roman" w:hAnsiTheme="minorHAnsi" w:cs="Arial"/>
                <w:color w:val="000000"/>
                <w:lang w:eastAsia="pl-PL"/>
              </w:rPr>
            </w:pPr>
            <w:r w:rsidRPr="00A721E4">
              <w:rPr>
                <w:rFonts w:asciiTheme="minorHAnsi" w:eastAsia="Times New Roman" w:hAnsiTheme="minorHAnsi" w:cs="Arial"/>
                <w:color w:val="000000"/>
                <w:sz w:val="22"/>
                <w:lang w:eastAsia="pl-PL"/>
              </w:rPr>
              <w:t>8</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Klon zwyczajny</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220 cm</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Domaradzyn</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585</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Domardzyn, park wiejski</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Gmina Głowno</w:t>
            </w:r>
          </w:p>
        </w:tc>
      </w:tr>
      <w:tr w:rsidR="00D3355F" w:rsidRPr="00A721E4" w:rsidTr="00E46735">
        <w:trPr>
          <w:cantSplit/>
          <w:trHeight w:val="397"/>
          <w:tblHeader/>
        </w:trPr>
        <w:tc>
          <w:tcPr>
            <w:tcW w:w="0" w:type="auto"/>
            <w:shd w:val="clear" w:color="auto" w:fill="auto"/>
            <w:noWrap/>
            <w:vAlign w:val="center"/>
            <w:hideMark/>
          </w:tcPr>
          <w:p w:rsidR="00D3355F" w:rsidRPr="00A721E4" w:rsidRDefault="00D3355F" w:rsidP="00E6211C">
            <w:pPr>
              <w:spacing w:line="240" w:lineRule="auto"/>
              <w:jc w:val="left"/>
              <w:rPr>
                <w:rFonts w:asciiTheme="minorHAnsi" w:eastAsia="Times New Roman" w:hAnsiTheme="minorHAnsi" w:cs="Arial"/>
                <w:color w:val="000000"/>
                <w:lang w:eastAsia="pl-PL"/>
              </w:rPr>
            </w:pPr>
            <w:r w:rsidRPr="00A721E4">
              <w:rPr>
                <w:rFonts w:asciiTheme="minorHAnsi" w:eastAsia="Times New Roman" w:hAnsiTheme="minorHAnsi" w:cs="Arial"/>
                <w:color w:val="000000"/>
                <w:sz w:val="22"/>
                <w:lang w:eastAsia="pl-PL"/>
              </w:rPr>
              <w:t>9</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Kasztanowiec zwyczajny</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235 cm</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Domaradzyn</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585</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Domardzyn, park wiejski</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Gmina Głowno</w:t>
            </w:r>
          </w:p>
        </w:tc>
      </w:tr>
      <w:tr w:rsidR="00D3355F" w:rsidRPr="00A721E4" w:rsidTr="00E46735">
        <w:trPr>
          <w:cantSplit/>
          <w:trHeight w:val="397"/>
          <w:tblHeader/>
        </w:trPr>
        <w:tc>
          <w:tcPr>
            <w:tcW w:w="0" w:type="auto"/>
            <w:shd w:val="clear" w:color="auto" w:fill="auto"/>
            <w:noWrap/>
            <w:vAlign w:val="center"/>
            <w:hideMark/>
          </w:tcPr>
          <w:p w:rsidR="00D3355F" w:rsidRPr="00A721E4" w:rsidRDefault="00D3355F" w:rsidP="00E6211C">
            <w:pPr>
              <w:spacing w:line="240" w:lineRule="auto"/>
              <w:jc w:val="left"/>
              <w:rPr>
                <w:rFonts w:asciiTheme="minorHAnsi" w:eastAsia="Times New Roman" w:hAnsiTheme="minorHAnsi" w:cs="Arial"/>
                <w:color w:val="000000"/>
                <w:lang w:eastAsia="pl-PL"/>
              </w:rPr>
            </w:pPr>
            <w:r w:rsidRPr="00A721E4">
              <w:rPr>
                <w:rFonts w:asciiTheme="minorHAnsi" w:eastAsia="Times New Roman" w:hAnsiTheme="minorHAnsi" w:cs="Arial"/>
                <w:color w:val="000000"/>
                <w:sz w:val="22"/>
                <w:lang w:eastAsia="pl-PL"/>
              </w:rPr>
              <w:t>10</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Kasztanowiec zwyczajny</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260 cm</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Domaradzyn</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585</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Domardzyn, park wiejski</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Gmina Głowno</w:t>
            </w:r>
          </w:p>
        </w:tc>
      </w:tr>
      <w:tr w:rsidR="00D3355F" w:rsidRPr="00A721E4" w:rsidTr="00E46735">
        <w:trPr>
          <w:cantSplit/>
          <w:trHeight w:val="397"/>
          <w:tblHeader/>
        </w:trPr>
        <w:tc>
          <w:tcPr>
            <w:tcW w:w="0" w:type="auto"/>
            <w:shd w:val="clear" w:color="auto" w:fill="auto"/>
            <w:noWrap/>
            <w:vAlign w:val="center"/>
            <w:hideMark/>
          </w:tcPr>
          <w:p w:rsidR="00D3355F" w:rsidRPr="00A721E4" w:rsidRDefault="00D3355F" w:rsidP="00E6211C">
            <w:pPr>
              <w:spacing w:line="240" w:lineRule="auto"/>
              <w:jc w:val="left"/>
              <w:rPr>
                <w:rFonts w:asciiTheme="minorHAnsi" w:eastAsia="Times New Roman" w:hAnsiTheme="minorHAnsi" w:cs="Arial"/>
                <w:color w:val="000000"/>
                <w:lang w:eastAsia="pl-PL"/>
              </w:rPr>
            </w:pPr>
            <w:r w:rsidRPr="00A721E4">
              <w:rPr>
                <w:rFonts w:asciiTheme="minorHAnsi" w:eastAsia="Times New Roman" w:hAnsiTheme="minorHAnsi" w:cs="Arial"/>
                <w:color w:val="000000"/>
                <w:sz w:val="22"/>
                <w:lang w:eastAsia="pl-PL"/>
              </w:rPr>
              <w:t>11</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Kasztanowiec zwyczajny</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260 cm</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Domaradzyn</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585</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Domardzyn, park wiejski</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Gmina Głowno</w:t>
            </w:r>
          </w:p>
        </w:tc>
      </w:tr>
      <w:tr w:rsidR="00D3355F" w:rsidRPr="00A721E4" w:rsidTr="00E46735">
        <w:trPr>
          <w:cantSplit/>
          <w:trHeight w:val="397"/>
          <w:tblHeader/>
        </w:trPr>
        <w:tc>
          <w:tcPr>
            <w:tcW w:w="0" w:type="auto"/>
            <w:shd w:val="clear" w:color="auto" w:fill="auto"/>
            <w:noWrap/>
            <w:vAlign w:val="center"/>
            <w:hideMark/>
          </w:tcPr>
          <w:p w:rsidR="00D3355F" w:rsidRPr="00A721E4" w:rsidRDefault="00D3355F" w:rsidP="00E6211C">
            <w:pPr>
              <w:spacing w:line="240" w:lineRule="auto"/>
              <w:jc w:val="left"/>
              <w:rPr>
                <w:rFonts w:asciiTheme="minorHAnsi" w:eastAsia="Times New Roman" w:hAnsiTheme="minorHAnsi" w:cs="Arial"/>
                <w:color w:val="000000"/>
                <w:lang w:eastAsia="pl-PL"/>
              </w:rPr>
            </w:pPr>
            <w:r w:rsidRPr="00A721E4">
              <w:rPr>
                <w:rFonts w:asciiTheme="minorHAnsi" w:eastAsia="Times New Roman" w:hAnsiTheme="minorHAnsi" w:cs="Arial"/>
                <w:color w:val="000000"/>
                <w:sz w:val="22"/>
                <w:lang w:eastAsia="pl-PL"/>
              </w:rPr>
              <w:lastRenderedPageBreak/>
              <w:t>12</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Lipa drobnolistna</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300 cm</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Domaradzyn</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585</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Domardzyn, park wiejski</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Gmina Głowno</w:t>
            </w:r>
          </w:p>
        </w:tc>
      </w:tr>
      <w:tr w:rsidR="00D3355F" w:rsidRPr="00A721E4" w:rsidTr="00E46735">
        <w:trPr>
          <w:cantSplit/>
          <w:trHeight w:val="397"/>
          <w:tblHeader/>
        </w:trPr>
        <w:tc>
          <w:tcPr>
            <w:tcW w:w="0" w:type="auto"/>
            <w:shd w:val="clear" w:color="auto" w:fill="auto"/>
            <w:noWrap/>
            <w:vAlign w:val="center"/>
            <w:hideMark/>
          </w:tcPr>
          <w:p w:rsidR="00D3355F" w:rsidRPr="00A721E4" w:rsidRDefault="00D3355F" w:rsidP="00E6211C">
            <w:pPr>
              <w:spacing w:line="240" w:lineRule="auto"/>
              <w:jc w:val="left"/>
              <w:rPr>
                <w:rFonts w:asciiTheme="minorHAnsi" w:eastAsia="Times New Roman" w:hAnsiTheme="minorHAnsi" w:cs="Arial"/>
                <w:color w:val="000000"/>
                <w:lang w:eastAsia="pl-PL"/>
              </w:rPr>
            </w:pPr>
            <w:r w:rsidRPr="00A721E4">
              <w:rPr>
                <w:rFonts w:asciiTheme="minorHAnsi" w:eastAsia="Times New Roman" w:hAnsiTheme="minorHAnsi" w:cs="Arial"/>
                <w:color w:val="000000"/>
                <w:sz w:val="22"/>
                <w:lang w:eastAsia="pl-PL"/>
              </w:rPr>
              <w:t>13</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Jesion wyniosły</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390</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Domaradzyn</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585</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Domardzyn, park wiejski</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Gmina Głowno</w:t>
            </w:r>
          </w:p>
        </w:tc>
      </w:tr>
      <w:tr w:rsidR="00D3355F" w:rsidRPr="00A721E4" w:rsidTr="00E46735">
        <w:trPr>
          <w:cantSplit/>
          <w:trHeight w:val="397"/>
          <w:tblHeader/>
        </w:trPr>
        <w:tc>
          <w:tcPr>
            <w:tcW w:w="0" w:type="auto"/>
            <w:shd w:val="clear" w:color="auto" w:fill="auto"/>
            <w:noWrap/>
            <w:vAlign w:val="center"/>
            <w:hideMark/>
          </w:tcPr>
          <w:p w:rsidR="00D3355F" w:rsidRPr="00A721E4" w:rsidRDefault="00D3355F" w:rsidP="00E6211C">
            <w:pPr>
              <w:spacing w:line="240" w:lineRule="auto"/>
              <w:jc w:val="left"/>
              <w:rPr>
                <w:rFonts w:asciiTheme="minorHAnsi" w:eastAsia="Times New Roman" w:hAnsiTheme="minorHAnsi" w:cs="Arial"/>
                <w:color w:val="000000"/>
                <w:lang w:eastAsia="pl-PL"/>
              </w:rPr>
            </w:pPr>
            <w:r w:rsidRPr="00A721E4">
              <w:rPr>
                <w:rFonts w:asciiTheme="minorHAnsi" w:eastAsia="Times New Roman" w:hAnsiTheme="minorHAnsi" w:cs="Arial"/>
                <w:color w:val="000000"/>
                <w:sz w:val="22"/>
                <w:lang w:eastAsia="pl-PL"/>
              </w:rPr>
              <w:t>14</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Jesion wyniosły</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255</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Domaradzyn</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585</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Domardzyn, park wiejski</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Gmina Głowno</w:t>
            </w:r>
          </w:p>
        </w:tc>
      </w:tr>
      <w:tr w:rsidR="00D3355F" w:rsidRPr="00A721E4" w:rsidTr="00E46735">
        <w:trPr>
          <w:cantSplit/>
          <w:trHeight w:val="397"/>
          <w:tblHeader/>
        </w:trPr>
        <w:tc>
          <w:tcPr>
            <w:tcW w:w="0" w:type="auto"/>
            <w:shd w:val="clear" w:color="auto" w:fill="auto"/>
            <w:noWrap/>
            <w:vAlign w:val="center"/>
            <w:hideMark/>
          </w:tcPr>
          <w:p w:rsidR="00D3355F" w:rsidRPr="00A721E4" w:rsidRDefault="00D3355F" w:rsidP="00E6211C">
            <w:pPr>
              <w:spacing w:line="240" w:lineRule="auto"/>
              <w:jc w:val="left"/>
              <w:rPr>
                <w:rFonts w:asciiTheme="minorHAnsi" w:eastAsia="Times New Roman" w:hAnsiTheme="minorHAnsi" w:cs="Arial"/>
                <w:color w:val="000000"/>
                <w:lang w:eastAsia="pl-PL"/>
              </w:rPr>
            </w:pPr>
            <w:r w:rsidRPr="00A721E4">
              <w:rPr>
                <w:rFonts w:asciiTheme="minorHAnsi" w:eastAsia="Times New Roman" w:hAnsiTheme="minorHAnsi" w:cs="Arial"/>
                <w:color w:val="000000"/>
                <w:sz w:val="22"/>
                <w:lang w:eastAsia="pl-PL"/>
              </w:rPr>
              <w:t>15</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Jesion wyniosły</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310</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Domaradzyn</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585</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Domardzyn, park wiejski</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Gmina Głowno</w:t>
            </w:r>
          </w:p>
        </w:tc>
      </w:tr>
      <w:tr w:rsidR="00D3355F" w:rsidRPr="00A721E4" w:rsidTr="00E46735">
        <w:trPr>
          <w:cantSplit/>
          <w:trHeight w:val="397"/>
          <w:tblHeader/>
        </w:trPr>
        <w:tc>
          <w:tcPr>
            <w:tcW w:w="0" w:type="auto"/>
            <w:shd w:val="clear" w:color="auto" w:fill="auto"/>
            <w:noWrap/>
            <w:vAlign w:val="center"/>
            <w:hideMark/>
          </w:tcPr>
          <w:p w:rsidR="00D3355F" w:rsidRPr="00A721E4" w:rsidRDefault="00D3355F" w:rsidP="00E6211C">
            <w:pPr>
              <w:spacing w:line="240" w:lineRule="auto"/>
              <w:jc w:val="left"/>
              <w:rPr>
                <w:rFonts w:asciiTheme="minorHAnsi" w:eastAsia="Times New Roman" w:hAnsiTheme="minorHAnsi" w:cs="Arial"/>
                <w:color w:val="000000"/>
                <w:lang w:eastAsia="pl-PL"/>
              </w:rPr>
            </w:pPr>
            <w:r w:rsidRPr="00A721E4">
              <w:rPr>
                <w:rFonts w:asciiTheme="minorHAnsi" w:eastAsia="Times New Roman" w:hAnsiTheme="minorHAnsi" w:cs="Arial"/>
                <w:color w:val="000000"/>
                <w:sz w:val="22"/>
                <w:lang w:eastAsia="pl-PL"/>
              </w:rPr>
              <w:t>16</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Jesion wyniosły</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270</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Domaradzyn</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585</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Domardzyn, park wiejski</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Gmina Głowno</w:t>
            </w:r>
          </w:p>
        </w:tc>
      </w:tr>
      <w:tr w:rsidR="00D3355F" w:rsidRPr="00A721E4" w:rsidTr="00E46735">
        <w:trPr>
          <w:cantSplit/>
          <w:trHeight w:val="397"/>
          <w:tblHeader/>
        </w:trPr>
        <w:tc>
          <w:tcPr>
            <w:tcW w:w="0" w:type="auto"/>
            <w:shd w:val="clear" w:color="auto" w:fill="auto"/>
            <w:noWrap/>
            <w:vAlign w:val="center"/>
            <w:hideMark/>
          </w:tcPr>
          <w:p w:rsidR="00D3355F" w:rsidRPr="00A721E4" w:rsidRDefault="00D3355F" w:rsidP="00E6211C">
            <w:pPr>
              <w:spacing w:line="240" w:lineRule="auto"/>
              <w:jc w:val="left"/>
              <w:rPr>
                <w:rFonts w:asciiTheme="minorHAnsi" w:eastAsia="Times New Roman" w:hAnsiTheme="minorHAnsi" w:cs="Arial"/>
                <w:color w:val="000000"/>
                <w:lang w:eastAsia="pl-PL"/>
              </w:rPr>
            </w:pPr>
            <w:r w:rsidRPr="00A721E4">
              <w:rPr>
                <w:rFonts w:asciiTheme="minorHAnsi" w:eastAsia="Times New Roman" w:hAnsiTheme="minorHAnsi" w:cs="Arial"/>
                <w:color w:val="000000"/>
                <w:sz w:val="22"/>
                <w:lang w:eastAsia="pl-PL"/>
              </w:rPr>
              <w:t>17</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Jesion wyniosły</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245</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Domaradzyn</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585</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Domardzyn, park wiejski</w:t>
            </w:r>
          </w:p>
        </w:tc>
        <w:tc>
          <w:tcPr>
            <w:tcW w:w="0" w:type="auto"/>
            <w:shd w:val="clear" w:color="auto" w:fill="auto"/>
            <w:vAlign w:val="center"/>
            <w:hideMark/>
          </w:tcPr>
          <w:p w:rsidR="00D3355F" w:rsidRPr="00A721E4" w:rsidRDefault="00D3355F" w:rsidP="00E6211C">
            <w:pPr>
              <w:spacing w:line="240" w:lineRule="auto"/>
              <w:jc w:val="left"/>
              <w:rPr>
                <w:rFonts w:asciiTheme="minorHAnsi" w:eastAsia="Times New Roman" w:hAnsiTheme="minorHAnsi" w:cs="Arial"/>
                <w:lang w:eastAsia="pl-PL"/>
              </w:rPr>
            </w:pPr>
            <w:r w:rsidRPr="00A721E4">
              <w:rPr>
                <w:rFonts w:asciiTheme="minorHAnsi" w:eastAsia="Times New Roman" w:hAnsiTheme="minorHAnsi" w:cs="Arial"/>
                <w:sz w:val="22"/>
                <w:lang w:eastAsia="pl-PL"/>
              </w:rPr>
              <w:t>Gmina Głowno</w:t>
            </w:r>
          </w:p>
        </w:tc>
      </w:tr>
    </w:tbl>
    <w:p w:rsidR="00D3355F" w:rsidRDefault="00D3355F" w:rsidP="0015099F">
      <w:pPr>
        <w:autoSpaceDE w:val="0"/>
        <w:autoSpaceDN w:val="0"/>
        <w:adjustRightInd w:val="0"/>
        <w:rPr>
          <w:rFonts w:asciiTheme="minorHAnsi" w:eastAsia="Times New Roman" w:hAnsiTheme="minorHAnsi" w:cstheme="minorHAnsi"/>
          <w:szCs w:val="24"/>
          <w:lang w:eastAsia="pl-PL"/>
        </w:rPr>
      </w:pPr>
    </w:p>
    <w:p w:rsidR="004B7AAF" w:rsidRDefault="0015099F">
      <w:pPr>
        <w:spacing w:after="200" w:line="276" w:lineRule="auto"/>
        <w:jc w:val="left"/>
        <w:rPr>
          <w:rFonts w:asciiTheme="minorHAnsi" w:eastAsia="Times New Roman" w:hAnsiTheme="minorHAnsi" w:cstheme="minorHAnsi"/>
          <w:szCs w:val="24"/>
          <w:lang w:eastAsia="pl-PL"/>
        </w:rPr>
      </w:pPr>
      <w:r w:rsidRPr="0002734E">
        <w:rPr>
          <w:rFonts w:asciiTheme="minorHAnsi" w:eastAsia="Times New Roman" w:hAnsiTheme="minorHAnsi" w:cstheme="minorHAnsi"/>
          <w:szCs w:val="24"/>
          <w:lang w:eastAsia="pl-PL"/>
        </w:rPr>
        <w:t>Realizacja Programu nie jest sprzeczna</w:t>
      </w:r>
      <w:r w:rsidR="008F1586">
        <w:rPr>
          <w:rFonts w:asciiTheme="minorHAnsi" w:eastAsia="Times New Roman" w:hAnsiTheme="minorHAnsi" w:cstheme="minorHAnsi"/>
          <w:szCs w:val="24"/>
          <w:lang w:eastAsia="pl-PL"/>
        </w:rPr>
        <w:t xml:space="preserve"> z </w:t>
      </w:r>
      <w:r w:rsidRPr="0002734E">
        <w:rPr>
          <w:rFonts w:asciiTheme="minorHAnsi" w:eastAsia="Times New Roman" w:hAnsiTheme="minorHAnsi" w:cstheme="minorHAnsi"/>
          <w:szCs w:val="24"/>
          <w:lang w:eastAsia="pl-PL"/>
        </w:rPr>
        <w:t>celami o</w:t>
      </w:r>
      <w:r w:rsidR="00456DE4">
        <w:rPr>
          <w:rFonts w:asciiTheme="minorHAnsi" w:eastAsia="Times New Roman" w:hAnsiTheme="minorHAnsi" w:cstheme="minorHAnsi"/>
          <w:szCs w:val="24"/>
          <w:lang w:eastAsia="pl-PL"/>
        </w:rPr>
        <w:t>chrony ww. obszarów ani nie</w:t>
      </w:r>
      <w:r w:rsidRPr="0002734E">
        <w:rPr>
          <w:rFonts w:asciiTheme="minorHAnsi" w:eastAsia="Times New Roman" w:hAnsiTheme="minorHAnsi" w:cstheme="minorHAnsi"/>
          <w:szCs w:val="24"/>
          <w:lang w:eastAsia="pl-PL"/>
        </w:rPr>
        <w:t xml:space="preserve"> stanowi dla nich zagrożenia.</w:t>
      </w:r>
    </w:p>
    <w:p w:rsidR="00E46735" w:rsidRDefault="00E46735">
      <w:pPr>
        <w:spacing w:after="200" w:line="276" w:lineRule="auto"/>
        <w:jc w:val="left"/>
        <w:rPr>
          <w:rFonts w:asciiTheme="minorHAnsi" w:eastAsia="Times New Roman" w:hAnsiTheme="minorHAnsi" w:cstheme="minorHAnsi"/>
          <w:szCs w:val="24"/>
          <w:lang w:eastAsia="pl-PL"/>
        </w:rPr>
      </w:pPr>
    </w:p>
    <w:p w:rsidR="0015099F" w:rsidRPr="0002734E" w:rsidRDefault="0015099F" w:rsidP="0015099F">
      <w:pPr>
        <w:autoSpaceDE w:val="0"/>
        <w:autoSpaceDN w:val="0"/>
        <w:adjustRightInd w:val="0"/>
        <w:rPr>
          <w:rFonts w:asciiTheme="minorHAnsi" w:eastAsia="Times New Roman" w:hAnsiTheme="minorHAnsi" w:cstheme="minorHAnsi"/>
          <w:b/>
          <w:szCs w:val="24"/>
          <w:lang w:eastAsia="pl-PL"/>
        </w:rPr>
      </w:pPr>
      <w:r w:rsidRPr="0002734E">
        <w:rPr>
          <w:rFonts w:asciiTheme="minorHAnsi" w:eastAsia="Times New Roman" w:hAnsiTheme="minorHAnsi" w:cstheme="minorHAnsi"/>
          <w:b/>
          <w:szCs w:val="24"/>
          <w:lang w:eastAsia="pl-PL"/>
        </w:rPr>
        <w:t>Podsumowując należy uznać, że realizacja postanowień Programu nie spowoduje znaczącego oddziaływania na środowisko, ponieważ dokument ten:</w:t>
      </w:r>
    </w:p>
    <w:p w:rsidR="0015099F" w:rsidRPr="0002734E" w:rsidRDefault="0015099F" w:rsidP="00223073">
      <w:pPr>
        <w:numPr>
          <w:ilvl w:val="0"/>
          <w:numId w:val="28"/>
        </w:numPr>
        <w:autoSpaceDE w:val="0"/>
        <w:autoSpaceDN w:val="0"/>
        <w:adjustRightInd w:val="0"/>
        <w:rPr>
          <w:rFonts w:asciiTheme="minorHAnsi" w:eastAsia="Times New Roman" w:hAnsiTheme="minorHAnsi" w:cstheme="minorHAnsi"/>
          <w:b/>
          <w:szCs w:val="24"/>
          <w:lang w:eastAsia="pl-PL"/>
        </w:rPr>
      </w:pPr>
      <w:r w:rsidRPr="0002734E">
        <w:rPr>
          <w:rFonts w:asciiTheme="minorHAnsi" w:eastAsia="Times New Roman" w:hAnsiTheme="minorHAnsi" w:cstheme="minorHAnsi"/>
          <w:b/>
          <w:szCs w:val="24"/>
          <w:lang w:eastAsia="pl-PL"/>
        </w:rPr>
        <w:t>zakłada wykonywanie prac polegających na demontażu oraz transportowaniu azbestu ze ścisłym przestrzeganiem wymagań prawa;</w:t>
      </w:r>
    </w:p>
    <w:p w:rsidR="0015099F" w:rsidRPr="0002734E" w:rsidRDefault="0015099F" w:rsidP="00223073">
      <w:pPr>
        <w:numPr>
          <w:ilvl w:val="0"/>
          <w:numId w:val="28"/>
        </w:numPr>
        <w:autoSpaceDE w:val="0"/>
        <w:autoSpaceDN w:val="0"/>
        <w:adjustRightInd w:val="0"/>
        <w:rPr>
          <w:rFonts w:asciiTheme="minorHAnsi" w:eastAsia="Times New Roman" w:hAnsiTheme="minorHAnsi" w:cstheme="minorHAnsi"/>
          <w:b/>
          <w:szCs w:val="24"/>
          <w:lang w:eastAsia="pl-PL"/>
        </w:rPr>
      </w:pPr>
      <w:r w:rsidRPr="0002734E">
        <w:rPr>
          <w:rFonts w:asciiTheme="minorHAnsi" w:eastAsia="Times New Roman" w:hAnsiTheme="minorHAnsi" w:cstheme="minorHAnsi"/>
          <w:b/>
          <w:szCs w:val="24"/>
          <w:lang w:eastAsia="pl-PL"/>
        </w:rPr>
        <w:t>nie przewiduje powstania na terenie gminy składowiska wyrobów azbestowych ani instalacji do unieszkodliwiania azbestu;</w:t>
      </w:r>
    </w:p>
    <w:p w:rsidR="0015099F" w:rsidRPr="0002734E" w:rsidRDefault="0015099F" w:rsidP="00223073">
      <w:pPr>
        <w:numPr>
          <w:ilvl w:val="0"/>
          <w:numId w:val="28"/>
        </w:numPr>
        <w:autoSpaceDE w:val="0"/>
        <w:autoSpaceDN w:val="0"/>
        <w:adjustRightInd w:val="0"/>
        <w:rPr>
          <w:rFonts w:asciiTheme="minorHAnsi" w:eastAsia="Times New Roman" w:hAnsiTheme="minorHAnsi" w:cstheme="minorHAnsi"/>
          <w:b/>
          <w:szCs w:val="24"/>
          <w:lang w:eastAsia="pl-PL"/>
        </w:rPr>
      </w:pPr>
      <w:r w:rsidRPr="0002734E">
        <w:rPr>
          <w:rFonts w:asciiTheme="minorHAnsi" w:eastAsia="Times New Roman" w:hAnsiTheme="minorHAnsi" w:cstheme="minorHAnsi"/>
          <w:b/>
          <w:szCs w:val="24"/>
          <w:lang w:eastAsia="pl-PL"/>
        </w:rPr>
        <w:t>realizacja zadań dokumentu nie będzie powodować oddziaływań skumulowanych ani transgranicznych.</w:t>
      </w:r>
    </w:p>
    <w:p w:rsidR="0015099F" w:rsidRPr="0002734E" w:rsidRDefault="0015099F" w:rsidP="0015099F">
      <w:pPr>
        <w:autoSpaceDE w:val="0"/>
        <w:autoSpaceDN w:val="0"/>
        <w:adjustRightInd w:val="0"/>
        <w:rPr>
          <w:rFonts w:asciiTheme="minorHAnsi" w:eastAsia="Times New Roman" w:hAnsiTheme="minorHAnsi" w:cstheme="minorHAnsi"/>
          <w:b/>
          <w:szCs w:val="24"/>
          <w:lang w:eastAsia="pl-PL"/>
        </w:rPr>
      </w:pPr>
    </w:p>
    <w:p w:rsidR="0015099F" w:rsidRPr="0002734E" w:rsidRDefault="0015099F" w:rsidP="0015099F">
      <w:pPr>
        <w:autoSpaceDE w:val="0"/>
        <w:autoSpaceDN w:val="0"/>
        <w:adjustRightInd w:val="0"/>
        <w:rPr>
          <w:rFonts w:asciiTheme="minorHAnsi" w:eastAsia="Times New Roman" w:hAnsiTheme="minorHAnsi" w:cstheme="minorHAnsi"/>
          <w:b/>
          <w:szCs w:val="24"/>
          <w:lang w:eastAsia="pl-PL"/>
        </w:rPr>
      </w:pPr>
      <w:r w:rsidRPr="0002734E">
        <w:rPr>
          <w:rFonts w:asciiTheme="minorHAnsi" w:eastAsia="Times New Roman" w:hAnsiTheme="minorHAnsi" w:cstheme="minorHAnsi"/>
          <w:b/>
          <w:szCs w:val="24"/>
          <w:lang w:eastAsia="pl-PL"/>
        </w:rPr>
        <w:t>Realizacja założeń Programu wpłynie na poprawę stanu środowiska</w:t>
      </w:r>
      <w:r w:rsidR="008F1586">
        <w:rPr>
          <w:rFonts w:asciiTheme="minorHAnsi" w:eastAsia="Times New Roman" w:hAnsiTheme="minorHAnsi" w:cstheme="minorHAnsi"/>
          <w:b/>
          <w:szCs w:val="24"/>
          <w:lang w:eastAsia="pl-PL"/>
        </w:rPr>
        <w:t xml:space="preserve"> i </w:t>
      </w:r>
      <w:r w:rsidRPr="0002734E">
        <w:rPr>
          <w:rFonts w:asciiTheme="minorHAnsi" w:eastAsia="Times New Roman" w:hAnsiTheme="minorHAnsi" w:cstheme="minorHAnsi"/>
          <w:b/>
          <w:szCs w:val="24"/>
          <w:lang w:eastAsia="pl-PL"/>
        </w:rPr>
        <w:t>zdrowia ludzi poprzez:</w:t>
      </w:r>
    </w:p>
    <w:p w:rsidR="0015099F" w:rsidRPr="0002734E" w:rsidRDefault="0015099F" w:rsidP="00223073">
      <w:pPr>
        <w:numPr>
          <w:ilvl w:val="0"/>
          <w:numId w:val="29"/>
        </w:numPr>
        <w:autoSpaceDE w:val="0"/>
        <w:autoSpaceDN w:val="0"/>
        <w:adjustRightInd w:val="0"/>
        <w:rPr>
          <w:rFonts w:asciiTheme="minorHAnsi" w:eastAsia="Times New Roman" w:hAnsiTheme="minorHAnsi" w:cstheme="minorHAnsi"/>
          <w:b/>
          <w:szCs w:val="24"/>
          <w:lang w:eastAsia="pl-PL"/>
        </w:rPr>
      </w:pPr>
      <w:r w:rsidRPr="0002734E">
        <w:rPr>
          <w:rFonts w:asciiTheme="minorHAnsi" w:eastAsia="Times New Roman" w:hAnsiTheme="minorHAnsi" w:cstheme="minorHAnsi"/>
          <w:b/>
          <w:szCs w:val="24"/>
          <w:lang w:eastAsia="pl-PL"/>
        </w:rPr>
        <w:t>sukcesywne zmniejszanie,</w:t>
      </w:r>
      <w:r w:rsidR="008F1586">
        <w:rPr>
          <w:rFonts w:asciiTheme="minorHAnsi" w:eastAsia="Times New Roman" w:hAnsiTheme="minorHAnsi" w:cstheme="minorHAnsi"/>
          <w:b/>
          <w:szCs w:val="24"/>
          <w:lang w:eastAsia="pl-PL"/>
        </w:rPr>
        <w:t xml:space="preserve"> a </w:t>
      </w:r>
      <w:r w:rsidRPr="0002734E">
        <w:rPr>
          <w:rFonts w:asciiTheme="minorHAnsi" w:eastAsia="Times New Roman" w:hAnsiTheme="minorHAnsi" w:cstheme="minorHAnsi"/>
          <w:b/>
          <w:szCs w:val="24"/>
          <w:lang w:eastAsia="pl-PL"/>
        </w:rPr>
        <w:t>docelowo wyeliminowanie źródeł emisji włókien azbestowych;</w:t>
      </w:r>
    </w:p>
    <w:p w:rsidR="0015099F" w:rsidRPr="0002734E" w:rsidRDefault="0015099F" w:rsidP="00223073">
      <w:pPr>
        <w:numPr>
          <w:ilvl w:val="0"/>
          <w:numId w:val="29"/>
        </w:numPr>
        <w:autoSpaceDE w:val="0"/>
        <w:autoSpaceDN w:val="0"/>
        <w:adjustRightInd w:val="0"/>
        <w:rPr>
          <w:rFonts w:asciiTheme="minorHAnsi" w:eastAsia="Times New Roman" w:hAnsiTheme="minorHAnsi" w:cstheme="minorHAnsi"/>
          <w:b/>
          <w:szCs w:val="24"/>
          <w:lang w:eastAsia="pl-PL"/>
        </w:rPr>
      </w:pPr>
      <w:r w:rsidRPr="0002734E">
        <w:rPr>
          <w:rFonts w:asciiTheme="minorHAnsi" w:eastAsia="Times New Roman" w:hAnsiTheme="minorHAnsi" w:cstheme="minorHAnsi"/>
          <w:b/>
          <w:szCs w:val="24"/>
          <w:lang w:eastAsia="pl-PL"/>
        </w:rPr>
        <w:t>doprowadzenie do prowadzenia prac</w:t>
      </w:r>
      <w:r w:rsidR="008F1586">
        <w:rPr>
          <w:rFonts w:asciiTheme="minorHAnsi" w:eastAsia="Times New Roman" w:hAnsiTheme="minorHAnsi" w:cstheme="minorHAnsi"/>
          <w:b/>
          <w:szCs w:val="24"/>
          <w:lang w:eastAsia="pl-PL"/>
        </w:rPr>
        <w:t xml:space="preserve"> w </w:t>
      </w:r>
      <w:r w:rsidRPr="0002734E">
        <w:rPr>
          <w:rFonts w:asciiTheme="minorHAnsi" w:eastAsia="Times New Roman" w:hAnsiTheme="minorHAnsi" w:cstheme="minorHAnsi"/>
          <w:b/>
          <w:szCs w:val="24"/>
          <w:lang w:eastAsia="pl-PL"/>
        </w:rPr>
        <w:t>zgodzie</w:t>
      </w:r>
      <w:r w:rsidR="008F1586">
        <w:rPr>
          <w:rFonts w:asciiTheme="minorHAnsi" w:eastAsia="Times New Roman" w:hAnsiTheme="minorHAnsi" w:cstheme="minorHAnsi"/>
          <w:b/>
          <w:szCs w:val="24"/>
          <w:lang w:eastAsia="pl-PL"/>
        </w:rPr>
        <w:t xml:space="preserve"> z </w:t>
      </w:r>
      <w:r w:rsidRPr="0002734E">
        <w:rPr>
          <w:rFonts w:asciiTheme="minorHAnsi" w:eastAsia="Times New Roman" w:hAnsiTheme="minorHAnsi" w:cstheme="minorHAnsi"/>
          <w:b/>
          <w:szCs w:val="24"/>
          <w:lang w:eastAsia="pl-PL"/>
        </w:rPr>
        <w:t>przepisami, co wyeliminuje zagrożenie zdrowia zarówno dla mieszkańców posesji, jak</w:t>
      </w:r>
      <w:r w:rsidR="008F1586">
        <w:rPr>
          <w:rFonts w:asciiTheme="minorHAnsi" w:eastAsia="Times New Roman" w:hAnsiTheme="minorHAnsi" w:cstheme="minorHAnsi"/>
          <w:b/>
          <w:szCs w:val="24"/>
          <w:lang w:eastAsia="pl-PL"/>
        </w:rPr>
        <w:t xml:space="preserve"> i </w:t>
      </w:r>
      <w:r w:rsidRPr="0002734E">
        <w:rPr>
          <w:rFonts w:asciiTheme="minorHAnsi" w:eastAsia="Times New Roman" w:hAnsiTheme="minorHAnsi" w:cstheme="minorHAnsi"/>
          <w:b/>
          <w:szCs w:val="24"/>
          <w:lang w:eastAsia="pl-PL"/>
        </w:rPr>
        <w:t>dla wykonawców prac;</w:t>
      </w:r>
    </w:p>
    <w:p w:rsidR="0015099F" w:rsidRPr="0002734E" w:rsidRDefault="0015099F" w:rsidP="00223073">
      <w:pPr>
        <w:numPr>
          <w:ilvl w:val="0"/>
          <w:numId w:val="29"/>
        </w:numPr>
        <w:autoSpaceDE w:val="0"/>
        <w:autoSpaceDN w:val="0"/>
        <w:adjustRightInd w:val="0"/>
        <w:rPr>
          <w:rFonts w:asciiTheme="minorHAnsi" w:eastAsia="Times New Roman" w:hAnsiTheme="minorHAnsi" w:cstheme="minorHAnsi"/>
          <w:b/>
          <w:szCs w:val="24"/>
          <w:lang w:eastAsia="pl-PL"/>
        </w:rPr>
      </w:pPr>
      <w:r w:rsidRPr="0002734E">
        <w:rPr>
          <w:rFonts w:asciiTheme="minorHAnsi" w:eastAsia="Times New Roman" w:hAnsiTheme="minorHAnsi" w:cstheme="minorHAnsi"/>
          <w:b/>
          <w:szCs w:val="24"/>
          <w:lang w:eastAsia="pl-PL"/>
        </w:rPr>
        <w:t>wzrost świadomości ekologicznej mieszkańców</w:t>
      </w:r>
      <w:r w:rsidR="008F1586">
        <w:rPr>
          <w:rFonts w:asciiTheme="minorHAnsi" w:eastAsia="Times New Roman" w:hAnsiTheme="minorHAnsi" w:cstheme="minorHAnsi"/>
          <w:b/>
          <w:szCs w:val="24"/>
          <w:lang w:eastAsia="pl-PL"/>
        </w:rPr>
        <w:t xml:space="preserve"> w </w:t>
      </w:r>
      <w:r w:rsidRPr="0002734E">
        <w:rPr>
          <w:rFonts w:asciiTheme="minorHAnsi" w:eastAsia="Times New Roman" w:hAnsiTheme="minorHAnsi" w:cstheme="minorHAnsi"/>
          <w:b/>
          <w:szCs w:val="24"/>
          <w:lang w:eastAsia="pl-PL"/>
        </w:rPr>
        <w:t>zakresie właściwego postępowania</w:t>
      </w:r>
      <w:r w:rsidR="008F1586">
        <w:rPr>
          <w:rFonts w:asciiTheme="minorHAnsi" w:eastAsia="Times New Roman" w:hAnsiTheme="minorHAnsi" w:cstheme="minorHAnsi"/>
          <w:b/>
          <w:szCs w:val="24"/>
          <w:lang w:eastAsia="pl-PL"/>
        </w:rPr>
        <w:t xml:space="preserve"> z </w:t>
      </w:r>
      <w:r w:rsidRPr="0002734E">
        <w:rPr>
          <w:rFonts w:asciiTheme="minorHAnsi" w:eastAsia="Times New Roman" w:hAnsiTheme="minorHAnsi" w:cstheme="minorHAnsi"/>
          <w:b/>
          <w:szCs w:val="24"/>
          <w:lang w:eastAsia="pl-PL"/>
        </w:rPr>
        <w:t>wyrobami zawierającymi azbest.</w:t>
      </w:r>
    </w:p>
    <w:p w:rsidR="009066BF" w:rsidRDefault="009066BF">
      <w:pPr>
        <w:spacing w:after="200" w:line="276" w:lineRule="auto"/>
        <w:jc w:val="left"/>
        <w:rPr>
          <w:rFonts w:eastAsia="Times New Roman"/>
          <w:b/>
          <w:bCs/>
          <w:sz w:val="32"/>
          <w:szCs w:val="28"/>
        </w:rPr>
      </w:pPr>
      <w:bookmarkStart w:id="42" w:name="_Toc366593504"/>
      <w:bookmarkStart w:id="43" w:name="_Toc367184477"/>
      <w:r>
        <w:br w:type="page"/>
      </w:r>
    </w:p>
    <w:p w:rsidR="00456DE4" w:rsidRDefault="00456DE4" w:rsidP="00456DE4">
      <w:pPr>
        <w:pStyle w:val="Nagwek1"/>
      </w:pPr>
      <w:bookmarkStart w:id="44" w:name="_Toc431024665"/>
      <w:r w:rsidRPr="000403FA">
        <w:lastRenderedPageBreak/>
        <w:t>Bibliografia</w:t>
      </w:r>
      <w:bookmarkEnd w:id="42"/>
      <w:bookmarkEnd w:id="43"/>
      <w:bookmarkEnd w:id="44"/>
    </w:p>
    <w:p w:rsidR="00456DE4" w:rsidRPr="00AD3D00" w:rsidRDefault="00456DE4" w:rsidP="00456DE4"/>
    <w:p w:rsidR="002F1114" w:rsidRPr="00B534AA" w:rsidRDefault="002F1114" w:rsidP="002F1114">
      <w:pPr>
        <w:ind w:firstLine="851"/>
        <w:rPr>
          <w:rFonts w:asciiTheme="minorHAnsi" w:hAnsiTheme="minorHAnsi" w:cs="Arial"/>
        </w:rPr>
      </w:pPr>
      <w:r w:rsidRPr="00B534AA">
        <w:rPr>
          <w:rFonts w:asciiTheme="minorHAnsi" w:hAnsiTheme="minorHAnsi" w:cs="Arial"/>
        </w:rPr>
        <w:t xml:space="preserve">1. DYCZEK J.: 2007; </w:t>
      </w:r>
      <w:r w:rsidRPr="00B534AA">
        <w:rPr>
          <w:rFonts w:asciiTheme="minorHAnsi" w:hAnsiTheme="minorHAnsi" w:cs="Arial"/>
          <w:i/>
        </w:rPr>
        <w:t>Charakterystyka, własności  i zastosowanie azbestu; Prawidłowe postępowanie przy demontażu, transporcie i składowaniu odpadów azbestowych w aspekcie finansowania tych prac ze środków UE w ramach RPO 2007-2013</w:t>
      </w:r>
      <w:r w:rsidRPr="00B534AA">
        <w:rPr>
          <w:rFonts w:asciiTheme="minorHAnsi" w:hAnsiTheme="minorHAnsi" w:cs="Arial"/>
        </w:rPr>
        <w:t>; Fundacja Łódzkie bez Azbestu; Łódź.</w:t>
      </w:r>
    </w:p>
    <w:p w:rsidR="002F1114" w:rsidRPr="00B534AA" w:rsidRDefault="002F1114" w:rsidP="002F1114">
      <w:pPr>
        <w:ind w:firstLine="851"/>
        <w:rPr>
          <w:rFonts w:asciiTheme="minorHAnsi" w:hAnsiTheme="minorHAnsi" w:cs="Arial"/>
        </w:rPr>
      </w:pPr>
      <w:r w:rsidRPr="00B534AA">
        <w:rPr>
          <w:rFonts w:asciiTheme="minorHAnsi" w:hAnsiTheme="minorHAnsi" w:cs="Arial"/>
        </w:rPr>
        <w:t xml:space="preserve">2. DYCZEK J.: 2007; </w:t>
      </w:r>
      <w:r w:rsidRPr="00B534AA">
        <w:rPr>
          <w:rFonts w:asciiTheme="minorHAnsi" w:hAnsiTheme="minorHAnsi" w:cs="Arial"/>
          <w:i/>
        </w:rPr>
        <w:t>Azbest, materiały zawierające azbest. Ocena ryzyka emisji włókien azbestu; Bezpieczne postępowanie z azbestem i materiałami zawierającymi azbest</w:t>
      </w:r>
      <w:r w:rsidRPr="00B534AA">
        <w:rPr>
          <w:rFonts w:asciiTheme="minorHAnsi" w:hAnsiTheme="minorHAnsi" w:cs="Arial"/>
        </w:rPr>
        <w:t>; Szkoła „Azbest – bezpieczne postępowanie”; AGH, Katowice.</w:t>
      </w:r>
    </w:p>
    <w:p w:rsidR="002F1114" w:rsidRPr="00B534AA" w:rsidRDefault="002F1114" w:rsidP="002F1114">
      <w:pPr>
        <w:rPr>
          <w:rFonts w:asciiTheme="minorHAnsi" w:hAnsiTheme="minorHAnsi" w:cs="Arial"/>
        </w:rPr>
      </w:pPr>
      <w:r w:rsidRPr="00B534AA">
        <w:rPr>
          <w:rFonts w:asciiTheme="minorHAnsi" w:hAnsiTheme="minorHAnsi" w:cs="Arial"/>
        </w:rPr>
        <w:tab/>
        <w:t xml:space="preserve">   3. JERZMAŃSKI. J.; 2010; </w:t>
      </w:r>
      <w:r w:rsidRPr="00B534AA">
        <w:rPr>
          <w:rFonts w:asciiTheme="minorHAnsi" w:hAnsiTheme="minorHAnsi" w:cs="Arial"/>
          <w:i/>
        </w:rPr>
        <w:t>Nowe zasady gospodarowania azbestem</w:t>
      </w:r>
      <w:r w:rsidRPr="00B534AA">
        <w:rPr>
          <w:rFonts w:asciiTheme="minorHAnsi" w:hAnsiTheme="minorHAnsi" w:cs="Arial"/>
        </w:rPr>
        <w:t xml:space="preserve">; Przegląd Komunalny; </w:t>
      </w:r>
      <w:r w:rsidRPr="00B534AA">
        <w:rPr>
          <w:rFonts w:asciiTheme="minorHAnsi" w:hAnsiTheme="minorHAnsi" w:cs="Arial"/>
          <w:bCs/>
        </w:rPr>
        <w:t>Abrys Sp. z o.o. Wydawnictwa Komunalne; Poznań.</w:t>
      </w:r>
    </w:p>
    <w:p w:rsidR="002F1114" w:rsidRPr="00B534AA" w:rsidRDefault="002F1114" w:rsidP="002F1114">
      <w:pPr>
        <w:autoSpaceDE w:val="0"/>
        <w:autoSpaceDN w:val="0"/>
        <w:adjustRightInd w:val="0"/>
        <w:ind w:firstLine="851"/>
        <w:rPr>
          <w:rFonts w:asciiTheme="minorHAnsi" w:hAnsiTheme="minorHAnsi" w:cs="Arial"/>
        </w:rPr>
      </w:pPr>
      <w:r w:rsidRPr="00B534AA">
        <w:rPr>
          <w:rFonts w:asciiTheme="minorHAnsi" w:hAnsiTheme="minorHAnsi" w:cs="Arial"/>
        </w:rPr>
        <w:t xml:space="preserve">4. KLEMCZAK, O.  BIEGAŃSKA, J.; 2009; </w:t>
      </w:r>
      <w:r w:rsidRPr="00B534AA">
        <w:rPr>
          <w:rFonts w:asciiTheme="minorHAnsi" w:hAnsiTheme="minorHAnsi" w:cs="Arial"/>
          <w:i/>
        </w:rPr>
        <w:t xml:space="preserve">Charakterystyka materiałów zawierających </w:t>
      </w:r>
      <w:r w:rsidRPr="00B534AA">
        <w:rPr>
          <w:rStyle w:val="highlight"/>
          <w:rFonts w:asciiTheme="minorHAnsi" w:hAnsiTheme="minorHAnsi"/>
        </w:rPr>
        <w:t>azbest</w:t>
      </w:r>
      <w:r w:rsidRPr="00B534AA">
        <w:rPr>
          <w:rFonts w:asciiTheme="minorHAnsi" w:hAnsiTheme="minorHAnsi" w:cs="Arial"/>
          <w:i/>
        </w:rPr>
        <w:t xml:space="preserve"> - opinie na temat oddziaływania rur azbestowo-cementowych</w:t>
      </w:r>
      <w:r w:rsidRPr="00B534AA">
        <w:rPr>
          <w:rFonts w:asciiTheme="minorHAnsi" w:hAnsiTheme="minorHAnsi" w:cs="Arial"/>
        </w:rPr>
        <w:t>; Prace Naukowe GIG. Górnictwo i Środowisko, Tom 1; Główny Instytut Górnictwa; Katowice</w:t>
      </w:r>
    </w:p>
    <w:p w:rsidR="002F1114" w:rsidRPr="00B534AA" w:rsidRDefault="002F1114" w:rsidP="002F1114">
      <w:pPr>
        <w:autoSpaceDE w:val="0"/>
        <w:autoSpaceDN w:val="0"/>
        <w:adjustRightInd w:val="0"/>
        <w:ind w:firstLine="851"/>
        <w:rPr>
          <w:rFonts w:asciiTheme="minorHAnsi" w:hAnsiTheme="minorHAnsi" w:cs="Arial"/>
        </w:rPr>
      </w:pPr>
      <w:r w:rsidRPr="00B534AA">
        <w:rPr>
          <w:rFonts w:asciiTheme="minorHAnsi" w:hAnsiTheme="minorHAnsi" w:cs="Arial"/>
        </w:rPr>
        <w:t xml:space="preserve">5. KLOJZY-KARCZMARCZYK, B.  MAKOUDI, S.; 2011; </w:t>
      </w:r>
      <w:r w:rsidRPr="00B534AA">
        <w:rPr>
          <w:rFonts w:asciiTheme="minorHAnsi" w:hAnsiTheme="minorHAnsi" w:cs="Arial"/>
          <w:i/>
        </w:rPr>
        <w:t xml:space="preserve">Praktyczne aspekty usuwania materiałów zawierających </w:t>
      </w:r>
      <w:r w:rsidRPr="00B534AA">
        <w:rPr>
          <w:rStyle w:val="highlight"/>
          <w:rFonts w:asciiTheme="minorHAnsi" w:hAnsiTheme="minorHAnsi"/>
        </w:rPr>
        <w:t>azbest</w:t>
      </w:r>
      <w:r w:rsidRPr="00B534AA">
        <w:rPr>
          <w:rFonts w:asciiTheme="minorHAnsi" w:hAnsiTheme="minorHAnsi" w:cs="Arial"/>
          <w:i/>
        </w:rPr>
        <w:t xml:space="preserve"> w wybranych gminach</w:t>
      </w:r>
      <w:r w:rsidRPr="00B534AA">
        <w:rPr>
          <w:rFonts w:asciiTheme="minorHAnsi" w:hAnsiTheme="minorHAnsi" w:cs="Arial"/>
        </w:rPr>
        <w:t>; Zeszyty Naukowe Instytutu Gospodarki Surowcami Mineralnymi i Energią PAN; Kraków.</w:t>
      </w:r>
    </w:p>
    <w:p w:rsidR="002F1114" w:rsidRPr="00B534AA" w:rsidRDefault="002F1114" w:rsidP="002F1114">
      <w:pPr>
        <w:autoSpaceDE w:val="0"/>
        <w:autoSpaceDN w:val="0"/>
        <w:adjustRightInd w:val="0"/>
        <w:ind w:firstLine="851"/>
        <w:rPr>
          <w:rFonts w:asciiTheme="minorHAnsi" w:hAnsiTheme="minorHAnsi" w:cs="Arial"/>
        </w:rPr>
      </w:pPr>
      <w:r w:rsidRPr="00B534AA">
        <w:rPr>
          <w:rFonts w:asciiTheme="minorHAnsi" w:hAnsiTheme="minorHAnsi" w:cs="Arial"/>
        </w:rPr>
        <w:t xml:space="preserve">6. KORONA, L.  ZAMORSKA, H.; 2002; </w:t>
      </w:r>
      <w:r w:rsidRPr="00B534AA">
        <w:rPr>
          <w:rFonts w:asciiTheme="minorHAnsi" w:hAnsiTheme="minorHAnsi" w:cs="Arial"/>
          <w:i/>
        </w:rPr>
        <w:t xml:space="preserve">Zagrożenia związane z obecnością azbestu w wyrobach budowlanych; </w:t>
      </w:r>
      <w:r w:rsidRPr="00B534AA">
        <w:rPr>
          <w:rFonts w:asciiTheme="minorHAnsi" w:hAnsiTheme="minorHAnsi" w:cs="Arial"/>
        </w:rPr>
        <w:t>Ekologia i Technika, Tom 6; Bydgoskie Towarzystwo Naukowe; Bydgoszcz.</w:t>
      </w:r>
    </w:p>
    <w:p w:rsidR="002F1114" w:rsidRPr="00B534AA" w:rsidRDefault="002F1114" w:rsidP="002F1114">
      <w:pPr>
        <w:autoSpaceDE w:val="0"/>
        <w:autoSpaceDN w:val="0"/>
        <w:adjustRightInd w:val="0"/>
        <w:ind w:firstLine="851"/>
        <w:rPr>
          <w:rFonts w:asciiTheme="minorHAnsi" w:hAnsiTheme="minorHAnsi" w:cs="Arial"/>
        </w:rPr>
      </w:pPr>
      <w:r w:rsidRPr="00B534AA">
        <w:rPr>
          <w:rFonts w:asciiTheme="minorHAnsi" w:hAnsiTheme="minorHAnsi" w:cs="Arial"/>
        </w:rPr>
        <w:t xml:space="preserve">7. KOSOWSKI, A.  ŚWIETLIK, R.; 2007; </w:t>
      </w:r>
      <w:r w:rsidRPr="00B534AA">
        <w:rPr>
          <w:rFonts w:asciiTheme="minorHAnsi" w:hAnsiTheme="minorHAnsi" w:cs="Arial"/>
          <w:i/>
        </w:rPr>
        <w:t>Aspekty prawne usuwania, transportu i unieszkodliwiania wyrobów zawierających azbest</w:t>
      </w:r>
      <w:r w:rsidRPr="00B534AA">
        <w:rPr>
          <w:rFonts w:asciiTheme="minorHAnsi" w:hAnsiTheme="minorHAnsi" w:cs="Arial"/>
        </w:rPr>
        <w:t>;  Ekologia i Technika, Tom 3; Bydgoskie Towarzystwo Naukowe; Bydgoszcz.</w:t>
      </w:r>
    </w:p>
    <w:p w:rsidR="002F1114" w:rsidRPr="00B534AA" w:rsidRDefault="002F1114" w:rsidP="002F1114">
      <w:pPr>
        <w:ind w:firstLine="851"/>
        <w:rPr>
          <w:rFonts w:asciiTheme="minorHAnsi" w:hAnsiTheme="minorHAnsi" w:cs="Arial"/>
        </w:rPr>
      </w:pPr>
      <w:r w:rsidRPr="00B534AA">
        <w:rPr>
          <w:rFonts w:asciiTheme="minorHAnsi" w:hAnsiTheme="minorHAnsi" w:cs="Arial"/>
        </w:rPr>
        <w:t xml:space="preserve">8. LISTWA A., BAIC I., ŁUKSA A. 2007; </w:t>
      </w:r>
      <w:r w:rsidRPr="00B534AA">
        <w:rPr>
          <w:rFonts w:asciiTheme="minorHAnsi" w:hAnsiTheme="minorHAnsi" w:cs="Arial"/>
          <w:i/>
        </w:rPr>
        <w:t>Podstawy gospodarki odpadami niebezpiecznymi</w:t>
      </w:r>
      <w:r w:rsidRPr="00B534AA">
        <w:rPr>
          <w:rFonts w:asciiTheme="minorHAnsi" w:hAnsiTheme="minorHAnsi" w:cs="Arial"/>
        </w:rPr>
        <w:t>; Wydawnictwo Politechnika Radomska; Radom.</w:t>
      </w:r>
    </w:p>
    <w:p w:rsidR="002F1114" w:rsidRPr="00B534AA" w:rsidRDefault="002F1114" w:rsidP="002F1114">
      <w:pPr>
        <w:ind w:firstLine="851"/>
        <w:rPr>
          <w:rFonts w:asciiTheme="minorHAnsi" w:hAnsiTheme="minorHAnsi"/>
        </w:rPr>
      </w:pPr>
      <w:r w:rsidRPr="00B534AA">
        <w:rPr>
          <w:rFonts w:asciiTheme="minorHAnsi" w:hAnsiTheme="minorHAnsi"/>
        </w:rPr>
        <w:t xml:space="preserve">9. MACIOŁEK, H.  ZIELIŃSKA, A.  DOMARECKI, T.; 2012; </w:t>
      </w:r>
      <w:r w:rsidRPr="00B534AA">
        <w:rPr>
          <w:rFonts w:asciiTheme="minorHAnsi" w:hAnsiTheme="minorHAnsi"/>
          <w:i/>
        </w:rPr>
        <w:t>Oddziaływanie azbestu na środowisko przyrodnicze i organizm człowieka</w:t>
      </w:r>
      <w:r w:rsidRPr="00B534AA">
        <w:rPr>
          <w:rFonts w:asciiTheme="minorHAnsi" w:hAnsiTheme="minorHAnsi"/>
        </w:rPr>
        <w:t xml:space="preserve">; Journal of Ecology and Health; Górnośląska Wyższa Szkoła Pedagogiczna im. Kardynała Augusta Hlonda; Mysłowice. </w:t>
      </w:r>
    </w:p>
    <w:p w:rsidR="002F1114" w:rsidRPr="00B534AA" w:rsidRDefault="002F1114" w:rsidP="002F1114">
      <w:pPr>
        <w:autoSpaceDE w:val="0"/>
        <w:autoSpaceDN w:val="0"/>
        <w:adjustRightInd w:val="0"/>
        <w:ind w:firstLine="851"/>
        <w:rPr>
          <w:rFonts w:asciiTheme="minorHAnsi" w:hAnsiTheme="minorHAnsi" w:cs="Arial"/>
        </w:rPr>
      </w:pPr>
      <w:r w:rsidRPr="00B534AA">
        <w:rPr>
          <w:rFonts w:asciiTheme="minorHAnsi" w:hAnsiTheme="minorHAnsi" w:cs="Arial"/>
        </w:rPr>
        <w:t>10. MARCINIUK-KLUSKA, A.  KLUSKA, M.; 2013;</w:t>
      </w:r>
      <w:r w:rsidRPr="00B534AA">
        <w:rPr>
          <w:rFonts w:asciiTheme="minorHAnsi" w:hAnsiTheme="minorHAnsi" w:cs="Arial"/>
          <w:i/>
        </w:rPr>
        <w:t xml:space="preserve"> Problemy gospodarki z wyrobami zawierającymi azbest w województwie mazowieckim</w:t>
      </w:r>
      <w:r w:rsidRPr="00B534AA">
        <w:rPr>
          <w:rFonts w:asciiTheme="minorHAnsi" w:hAnsiTheme="minorHAnsi" w:cs="Arial"/>
        </w:rPr>
        <w:t>; Ekologia i Technika, Tom 1; Bydgoskie Towarzystwo Naukowe; Bydgoszcz.</w:t>
      </w:r>
    </w:p>
    <w:p w:rsidR="002F1114" w:rsidRPr="00B534AA" w:rsidRDefault="002F1114" w:rsidP="002F1114">
      <w:pPr>
        <w:ind w:firstLine="851"/>
        <w:rPr>
          <w:rFonts w:asciiTheme="minorHAnsi" w:hAnsiTheme="minorHAnsi"/>
        </w:rPr>
      </w:pPr>
      <w:r w:rsidRPr="00B534AA">
        <w:rPr>
          <w:rFonts w:asciiTheme="minorHAnsi" w:hAnsiTheme="minorHAnsi"/>
        </w:rPr>
        <w:lastRenderedPageBreak/>
        <w:t xml:space="preserve">11. MARSZALEK H.; 2003; </w:t>
      </w:r>
      <w:r w:rsidRPr="00B534AA">
        <w:rPr>
          <w:rFonts w:asciiTheme="minorHAnsi" w:hAnsiTheme="minorHAnsi"/>
          <w:i/>
        </w:rPr>
        <w:t>Zagrożenie środowiska wiejskiego wyrobami zawierającymi azbest</w:t>
      </w:r>
      <w:r w:rsidRPr="00B534AA">
        <w:rPr>
          <w:rFonts w:asciiTheme="minorHAnsi" w:hAnsiTheme="minorHAnsi"/>
        </w:rPr>
        <w:t xml:space="preserve">; Zeszyty Naukowe Akademii Rolniczej w Krakowie. Inżynieria Środowiska, Tom 24; Akademia Rolnicza w Krakowie; Kraków. </w:t>
      </w:r>
    </w:p>
    <w:p w:rsidR="002F1114" w:rsidRPr="00B534AA" w:rsidRDefault="002F1114" w:rsidP="002F1114">
      <w:pPr>
        <w:ind w:firstLine="851"/>
        <w:jc w:val="left"/>
        <w:rPr>
          <w:rFonts w:asciiTheme="minorHAnsi" w:hAnsiTheme="minorHAnsi" w:cs="Arial"/>
        </w:rPr>
      </w:pPr>
      <w:r w:rsidRPr="00B534AA">
        <w:rPr>
          <w:rFonts w:asciiTheme="minorHAnsi" w:hAnsiTheme="minorHAnsi" w:cs="Arial"/>
        </w:rPr>
        <w:t xml:space="preserve">12. OBMIŃSKI A. 2004; </w:t>
      </w:r>
      <w:r w:rsidRPr="00B534AA">
        <w:rPr>
          <w:rFonts w:asciiTheme="minorHAnsi" w:hAnsiTheme="minorHAnsi" w:cs="Arial"/>
          <w:i/>
        </w:rPr>
        <w:t>Użytkowanie, zabezpieczanie i usuwanie wyrobów zawierających azbest</w:t>
      </w:r>
      <w:r w:rsidRPr="00B534AA">
        <w:rPr>
          <w:rFonts w:asciiTheme="minorHAnsi" w:hAnsiTheme="minorHAnsi" w:cs="Arial"/>
        </w:rPr>
        <w:t>; XVI Ogólnopolska Interdyscyplinarna Konferencja Naukowo-Techniczna; Bielsko-Biała.</w:t>
      </w:r>
    </w:p>
    <w:p w:rsidR="002F1114" w:rsidRPr="00B534AA" w:rsidRDefault="002F1114" w:rsidP="002F1114">
      <w:pPr>
        <w:ind w:firstLine="851"/>
        <w:jc w:val="left"/>
        <w:rPr>
          <w:rFonts w:asciiTheme="minorHAnsi" w:hAnsiTheme="minorHAnsi" w:cs="Arial"/>
        </w:rPr>
      </w:pPr>
      <w:r w:rsidRPr="00B534AA">
        <w:rPr>
          <w:rFonts w:asciiTheme="minorHAnsi" w:hAnsiTheme="minorHAnsi" w:cs="Arial"/>
        </w:rPr>
        <w:t xml:space="preserve">13. OBMIŃSKI A. 2002;  </w:t>
      </w:r>
      <w:r w:rsidRPr="00B534AA">
        <w:rPr>
          <w:rFonts w:asciiTheme="minorHAnsi" w:hAnsiTheme="minorHAnsi" w:cs="Arial"/>
          <w:i/>
        </w:rPr>
        <w:t>Wyroby budowlane zawierające azbest i związane z nim zanieczyszczenie powietrza</w:t>
      </w:r>
      <w:r w:rsidRPr="00B534AA">
        <w:rPr>
          <w:rFonts w:asciiTheme="minorHAnsi" w:hAnsiTheme="minorHAnsi" w:cs="Arial"/>
        </w:rPr>
        <w:t>; XII Konferencja Sozologiczna „Azbest w środowisku – Problemy ekologiczne i metodyczne”; Wrocław.</w:t>
      </w:r>
    </w:p>
    <w:p w:rsidR="002F1114" w:rsidRPr="00B534AA" w:rsidRDefault="002F1114" w:rsidP="002F1114">
      <w:pPr>
        <w:ind w:firstLine="851"/>
        <w:rPr>
          <w:rFonts w:asciiTheme="minorHAnsi" w:hAnsiTheme="minorHAnsi" w:cs="Arial"/>
        </w:rPr>
      </w:pPr>
      <w:r w:rsidRPr="00B534AA">
        <w:rPr>
          <w:rFonts w:asciiTheme="minorHAnsi" w:hAnsiTheme="minorHAnsi" w:cs="Arial"/>
        </w:rPr>
        <w:t xml:space="preserve">14. PYSSA J., ROKITA M.G.: 2007; </w:t>
      </w:r>
      <w:r w:rsidRPr="00B534AA">
        <w:rPr>
          <w:rFonts w:asciiTheme="minorHAnsi" w:hAnsiTheme="minorHAnsi" w:cs="Arial"/>
          <w:i/>
        </w:rPr>
        <w:t>Azbest - występowanie, wykorzystanie i sposób postępowania z odpadami azbestowym;</w:t>
      </w:r>
      <w:r w:rsidRPr="00B534AA">
        <w:rPr>
          <w:rFonts w:asciiTheme="minorHAnsi" w:hAnsiTheme="minorHAnsi" w:cs="Arial"/>
        </w:rPr>
        <w:t xml:space="preserve"> Gospodarka Surowcami Mineralnymi, Tom 23,  Zeszyt 1; Kraków.</w:t>
      </w:r>
    </w:p>
    <w:p w:rsidR="002F1114" w:rsidRPr="00B534AA" w:rsidRDefault="002F1114" w:rsidP="002F1114">
      <w:pPr>
        <w:autoSpaceDE w:val="0"/>
        <w:autoSpaceDN w:val="0"/>
        <w:adjustRightInd w:val="0"/>
        <w:ind w:firstLine="851"/>
        <w:rPr>
          <w:rFonts w:asciiTheme="minorHAnsi" w:hAnsiTheme="minorHAnsi" w:cs="Arial"/>
        </w:rPr>
      </w:pPr>
      <w:r w:rsidRPr="00B534AA">
        <w:rPr>
          <w:rFonts w:asciiTheme="minorHAnsi" w:hAnsiTheme="minorHAnsi" w:cs="Arial"/>
        </w:rPr>
        <w:t xml:space="preserve">15. SZESZENIA-DĄBROWSKA N.; 2008; </w:t>
      </w:r>
      <w:r w:rsidRPr="00B534AA">
        <w:rPr>
          <w:rFonts w:asciiTheme="minorHAnsi" w:hAnsiTheme="minorHAnsi" w:cs="Arial"/>
          <w:i/>
        </w:rPr>
        <w:t>Właściwości azbestu. Rodzaje i charakterystyka materiałów zawierających azbest. Zużycie azbestu i zanieczyszczenie środowiska;</w:t>
      </w:r>
      <w:r w:rsidRPr="00B534AA">
        <w:rPr>
          <w:rFonts w:asciiTheme="minorHAnsi" w:hAnsiTheme="minorHAnsi" w:cs="Arial"/>
        </w:rPr>
        <w:t xml:space="preserve">  Instytut Medycyny Prac; Łódź. </w:t>
      </w:r>
    </w:p>
    <w:p w:rsidR="002F1114" w:rsidRPr="00B534AA" w:rsidRDefault="002F1114" w:rsidP="002F1114">
      <w:pPr>
        <w:autoSpaceDE w:val="0"/>
        <w:autoSpaceDN w:val="0"/>
        <w:adjustRightInd w:val="0"/>
        <w:ind w:firstLine="851"/>
        <w:rPr>
          <w:rFonts w:asciiTheme="minorHAnsi" w:hAnsiTheme="minorHAnsi" w:cs="Arial"/>
          <w:bCs/>
        </w:rPr>
      </w:pPr>
      <w:r w:rsidRPr="00B534AA">
        <w:rPr>
          <w:rFonts w:asciiTheme="minorHAnsi" w:hAnsiTheme="minorHAnsi" w:cs="Arial"/>
          <w:bCs/>
        </w:rPr>
        <w:t xml:space="preserve">16. WIĘCEK E.; 2004; </w:t>
      </w:r>
      <w:r w:rsidRPr="00B534AA">
        <w:rPr>
          <w:rFonts w:asciiTheme="minorHAnsi" w:hAnsiTheme="minorHAnsi" w:cs="Arial"/>
          <w:bCs/>
          <w:i/>
        </w:rPr>
        <w:t>Azbest – narażenie i skutki zdrowotne</w:t>
      </w:r>
      <w:r w:rsidRPr="00B534AA">
        <w:rPr>
          <w:rFonts w:asciiTheme="minorHAnsi" w:hAnsiTheme="minorHAnsi" w:cs="Arial"/>
          <w:bCs/>
        </w:rPr>
        <w:t>; Bezpieczeństwo Pracy – Nauka i Praktyka, Zeszyt 2; Warszawa.</w:t>
      </w:r>
    </w:p>
    <w:p w:rsidR="002F1114" w:rsidRPr="00B534AA" w:rsidRDefault="002F1114" w:rsidP="002F1114">
      <w:pPr>
        <w:autoSpaceDE w:val="0"/>
        <w:autoSpaceDN w:val="0"/>
        <w:adjustRightInd w:val="0"/>
        <w:ind w:firstLine="851"/>
        <w:rPr>
          <w:rFonts w:asciiTheme="minorHAnsi" w:hAnsiTheme="minorHAnsi" w:cs="Arial"/>
          <w:bCs/>
        </w:rPr>
      </w:pPr>
      <w:r w:rsidRPr="00B534AA">
        <w:rPr>
          <w:rFonts w:asciiTheme="minorHAnsi" w:hAnsiTheme="minorHAnsi" w:cs="Arial"/>
          <w:bCs/>
        </w:rPr>
        <w:t>17.</w:t>
      </w:r>
      <w:r w:rsidRPr="00B534AA">
        <w:rPr>
          <w:rFonts w:asciiTheme="minorHAnsi" w:hAnsiTheme="minorHAnsi"/>
          <w:bCs/>
        </w:rPr>
        <w:t xml:space="preserve">„Informator o przepisach i procedurach dotyczących bezpiecznego postępowania </w:t>
      </w:r>
      <w:r w:rsidRPr="00B534AA">
        <w:rPr>
          <w:rFonts w:asciiTheme="minorHAnsi" w:hAnsiTheme="minorHAnsi"/>
          <w:bCs/>
        </w:rPr>
        <w:br/>
        <w:t>z wyrobami zawierającymi azbest” MGPiPS, Warszawa 2003 r. zaktualizowany wg stanu prawnego na dzień 30 września 2008 r.,</w:t>
      </w:r>
    </w:p>
    <w:p w:rsidR="002F1114" w:rsidRPr="00B534AA" w:rsidRDefault="002F1114" w:rsidP="002F1114">
      <w:pPr>
        <w:autoSpaceDE w:val="0"/>
        <w:autoSpaceDN w:val="0"/>
        <w:adjustRightInd w:val="0"/>
        <w:ind w:firstLine="851"/>
        <w:rPr>
          <w:rFonts w:asciiTheme="minorHAnsi" w:hAnsiTheme="minorHAnsi" w:cs="Arial"/>
          <w:bCs/>
        </w:rPr>
      </w:pPr>
      <w:r w:rsidRPr="00B534AA">
        <w:rPr>
          <w:rFonts w:asciiTheme="minorHAnsi" w:hAnsiTheme="minorHAnsi" w:cs="Arial"/>
          <w:bCs/>
        </w:rPr>
        <w:t xml:space="preserve">18. </w:t>
      </w:r>
      <w:r w:rsidRPr="00B534AA">
        <w:rPr>
          <w:rFonts w:asciiTheme="minorHAnsi" w:hAnsiTheme="minorHAnsi"/>
          <w:bCs/>
        </w:rPr>
        <w:t>Informator o zadaniach jednostek samorządu terytorialnego dla realizacji „Programu usuwania azbestu i wyrobów zawierających azbest stosowanych na terytorium Polski - materiał przygotowany przez Ministerstwo Gospodarki, Pracy i Polityki Społecznej” Warszawa 2003.,</w:t>
      </w:r>
    </w:p>
    <w:p w:rsidR="002F1114" w:rsidRPr="00B534AA" w:rsidRDefault="002F1114" w:rsidP="002F1114">
      <w:pPr>
        <w:autoSpaceDE w:val="0"/>
        <w:autoSpaceDN w:val="0"/>
        <w:adjustRightInd w:val="0"/>
        <w:ind w:firstLine="851"/>
        <w:rPr>
          <w:rFonts w:asciiTheme="minorHAnsi" w:hAnsiTheme="minorHAnsi" w:cs="Arial"/>
          <w:bCs/>
        </w:rPr>
      </w:pPr>
      <w:r w:rsidRPr="00B534AA">
        <w:rPr>
          <w:rFonts w:asciiTheme="minorHAnsi" w:hAnsiTheme="minorHAnsi" w:cs="Arial"/>
          <w:bCs/>
        </w:rPr>
        <w:t xml:space="preserve">19. </w:t>
      </w:r>
      <w:r w:rsidRPr="00B534AA">
        <w:rPr>
          <w:rFonts w:asciiTheme="minorHAnsi" w:hAnsiTheme="minorHAnsi"/>
          <w:bCs/>
        </w:rPr>
        <w:t>„Poradnik stosowania przepisów i procedur dotyczących pozyskiwania z krajowych i zagranicznych funduszy pomocowych dodatkowych środków finansowych na usuwanie materiałów zawierających azbest”, Ministerstwo Gospodarki, 2006 r.</w:t>
      </w:r>
    </w:p>
    <w:p w:rsidR="00456DE4" w:rsidRPr="009066BF" w:rsidRDefault="00456DE4" w:rsidP="00456DE4">
      <w:pPr>
        <w:autoSpaceDE w:val="0"/>
        <w:autoSpaceDN w:val="0"/>
        <w:adjustRightInd w:val="0"/>
        <w:rPr>
          <w:rFonts w:cs="Arial"/>
          <w:b/>
        </w:rPr>
      </w:pPr>
      <w:r w:rsidRPr="009066BF">
        <w:rPr>
          <w:rFonts w:cs="Arial"/>
          <w:b/>
        </w:rPr>
        <w:t>Strony internetowe:</w:t>
      </w:r>
    </w:p>
    <w:p w:rsidR="00456DE4" w:rsidRPr="00877590" w:rsidRDefault="00866518" w:rsidP="00877590">
      <w:pPr>
        <w:pStyle w:val="Akapitzlist"/>
        <w:numPr>
          <w:ilvl w:val="0"/>
          <w:numId w:val="7"/>
        </w:numPr>
        <w:autoSpaceDE w:val="0"/>
        <w:autoSpaceDN w:val="0"/>
        <w:adjustRightInd w:val="0"/>
        <w:rPr>
          <w:rFonts w:asciiTheme="minorHAnsi" w:hAnsiTheme="minorHAnsi" w:cs="Arial"/>
          <w:color w:val="000000" w:themeColor="text1"/>
          <w:szCs w:val="24"/>
        </w:rPr>
      </w:pPr>
      <w:hyperlink r:id="rId42" w:history="1">
        <w:r w:rsidR="009066BF" w:rsidRPr="00877590">
          <w:rPr>
            <w:rStyle w:val="Hipercze"/>
            <w:rFonts w:asciiTheme="minorHAnsi" w:hAnsiTheme="minorHAnsi"/>
            <w:bCs/>
            <w:i/>
            <w:color w:val="000000" w:themeColor="text1"/>
            <w:szCs w:val="24"/>
            <w:u w:val="none"/>
          </w:rPr>
          <w:t>www.stat.gov.pl</w:t>
        </w:r>
      </w:hyperlink>
      <w:r w:rsidR="009066BF" w:rsidRPr="00877590">
        <w:rPr>
          <w:rFonts w:asciiTheme="minorHAnsi" w:hAnsiTheme="minorHAnsi"/>
          <w:bCs/>
          <w:color w:val="000000" w:themeColor="text1"/>
          <w:szCs w:val="24"/>
        </w:rPr>
        <w:t xml:space="preserve"> - </w:t>
      </w:r>
      <w:r w:rsidR="00456DE4" w:rsidRPr="00877590">
        <w:rPr>
          <w:rFonts w:asciiTheme="minorHAnsi" w:hAnsiTheme="minorHAnsi"/>
          <w:bCs/>
          <w:color w:val="000000" w:themeColor="text1"/>
          <w:szCs w:val="24"/>
        </w:rPr>
        <w:t>Główny Urząd Statystyczny, Bank Danych Regionalnyc</w:t>
      </w:r>
      <w:r w:rsidR="009066BF" w:rsidRPr="00877590">
        <w:rPr>
          <w:rFonts w:asciiTheme="minorHAnsi" w:hAnsiTheme="minorHAnsi"/>
          <w:bCs/>
          <w:color w:val="000000" w:themeColor="text1"/>
          <w:szCs w:val="24"/>
        </w:rPr>
        <w:t>h</w:t>
      </w:r>
    </w:p>
    <w:p w:rsidR="00456DE4" w:rsidRPr="002F1114" w:rsidRDefault="00456DE4" w:rsidP="00456DE4">
      <w:pPr>
        <w:pStyle w:val="Akapitzlist"/>
        <w:numPr>
          <w:ilvl w:val="0"/>
          <w:numId w:val="7"/>
        </w:numPr>
        <w:autoSpaceDE w:val="0"/>
        <w:autoSpaceDN w:val="0"/>
        <w:adjustRightInd w:val="0"/>
        <w:rPr>
          <w:rFonts w:cs="Arial"/>
        </w:rPr>
      </w:pPr>
      <w:r w:rsidRPr="002F1114">
        <w:rPr>
          <w:rFonts w:asciiTheme="minorHAnsi" w:hAnsiTheme="minorHAnsi" w:cs="Arial"/>
          <w:i/>
          <w:color w:val="000000" w:themeColor="text1"/>
          <w:szCs w:val="24"/>
        </w:rPr>
        <w:t>www.bazaazbestowa.gov.pl</w:t>
      </w:r>
      <w:r w:rsidRPr="002F1114">
        <w:rPr>
          <w:rFonts w:asciiTheme="minorHAnsi" w:hAnsiTheme="minorHAnsi" w:cs="Arial"/>
          <w:color w:val="000000" w:themeColor="text1"/>
          <w:szCs w:val="24"/>
        </w:rPr>
        <w:t xml:space="preserve"> </w:t>
      </w:r>
      <w:r w:rsidR="009066BF" w:rsidRPr="002F1114">
        <w:rPr>
          <w:rFonts w:asciiTheme="minorHAnsi" w:hAnsiTheme="minorHAnsi" w:cs="Arial"/>
          <w:color w:val="000000" w:themeColor="text1"/>
          <w:szCs w:val="24"/>
        </w:rPr>
        <w:t xml:space="preserve">- </w:t>
      </w:r>
      <w:r w:rsidRPr="002F1114">
        <w:rPr>
          <w:rFonts w:asciiTheme="minorHAnsi" w:hAnsiTheme="minorHAnsi" w:cs="Arial"/>
          <w:color w:val="000000" w:themeColor="text1"/>
          <w:szCs w:val="24"/>
        </w:rPr>
        <w:t>Baza Azbestowa</w:t>
      </w:r>
    </w:p>
    <w:p w:rsidR="002F1114" w:rsidRDefault="002F1114">
      <w:pPr>
        <w:spacing w:after="200" w:line="276" w:lineRule="auto"/>
        <w:jc w:val="left"/>
        <w:rPr>
          <w:rFonts w:asciiTheme="minorHAnsi" w:hAnsiTheme="minorHAnsi" w:cs="Arial"/>
          <w:i/>
          <w:color w:val="000000" w:themeColor="text1"/>
          <w:szCs w:val="24"/>
        </w:rPr>
      </w:pPr>
      <w:r>
        <w:rPr>
          <w:rFonts w:asciiTheme="minorHAnsi" w:hAnsiTheme="minorHAnsi" w:cs="Arial"/>
          <w:i/>
          <w:color w:val="000000" w:themeColor="text1"/>
          <w:szCs w:val="24"/>
        </w:rPr>
        <w:br w:type="page"/>
      </w:r>
    </w:p>
    <w:p w:rsidR="00456DE4" w:rsidRDefault="00456DE4" w:rsidP="00456DE4">
      <w:pPr>
        <w:pStyle w:val="Nagwek1"/>
      </w:pPr>
      <w:bookmarkStart w:id="45" w:name="_Toc367184478"/>
      <w:bookmarkStart w:id="46" w:name="_Toc431024666"/>
      <w:r w:rsidRPr="006C6AEE">
        <w:lastRenderedPageBreak/>
        <w:t>Załączniki</w:t>
      </w:r>
      <w:bookmarkEnd w:id="45"/>
      <w:bookmarkEnd w:id="46"/>
    </w:p>
    <w:p w:rsidR="00054939" w:rsidRPr="00054939" w:rsidRDefault="00054939" w:rsidP="00054939"/>
    <w:p w:rsidR="00456DE4" w:rsidRPr="00054939" w:rsidRDefault="00456DE4" w:rsidP="00456DE4">
      <w:pPr>
        <w:rPr>
          <w:rFonts w:cstheme="minorHAnsi"/>
          <w:b/>
          <w:sz w:val="28"/>
          <w:szCs w:val="28"/>
          <w:u w:val="single"/>
        </w:rPr>
      </w:pPr>
      <w:r w:rsidRPr="00054939">
        <w:rPr>
          <w:rFonts w:cstheme="minorHAnsi"/>
          <w:b/>
          <w:sz w:val="28"/>
          <w:szCs w:val="28"/>
          <w:u w:val="single"/>
        </w:rPr>
        <w:t>Załącznik nr 1</w:t>
      </w:r>
    </w:p>
    <w:p w:rsidR="00456DE4" w:rsidRPr="00BD1D12" w:rsidRDefault="00456DE4" w:rsidP="00456DE4">
      <w:pPr>
        <w:rPr>
          <w:rFonts w:cstheme="minorHAnsi"/>
        </w:rPr>
      </w:pPr>
    </w:p>
    <w:p w:rsidR="00456DE4" w:rsidRPr="00BD1D12" w:rsidRDefault="00456DE4" w:rsidP="00456DE4">
      <w:pPr>
        <w:rPr>
          <w:rFonts w:cstheme="minorHAnsi"/>
          <w:b/>
          <w:i/>
          <w:sz w:val="32"/>
          <w:szCs w:val="32"/>
        </w:rPr>
      </w:pPr>
      <w:bookmarkStart w:id="47" w:name="_Toc364684087"/>
      <w:bookmarkStart w:id="48" w:name="_Toc364684234"/>
      <w:bookmarkStart w:id="49" w:name="_Toc364686728"/>
      <w:r w:rsidRPr="00BD1D12">
        <w:rPr>
          <w:rFonts w:cstheme="minorHAnsi"/>
          <w:b/>
          <w:i/>
          <w:sz w:val="32"/>
          <w:szCs w:val="32"/>
        </w:rPr>
        <w:t>PEŁNY WYKAZ AKTÓW PRAWNYCH DOTYCZĄCYCH PROBLEMATYKI AZBESTOWEJ</w:t>
      </w:r>
      <w:bookmarkEnd w:id="47"/>
      <w:bookmarkEnd w:id="48"/>
      <w:bookmarkEnd w:id="49"/>
    </w:p>
    <w:p w:rsidR="00456DE4" w:rsidRPr="00BD1D12" w:rsidRDefault="00456DE4" w:rsidP="00456DE4">
      <w:pPr>
        <w:rPr>
          <w:rFonts w:cstheme="minorHAnsi"/>
          <w:color w:val="000000"/>
        </w:rPr>
      </w:pPr>
      <w:r w:rsidRPr="00BD1D12">
        <w:rPr>
          <w:rFonts w:cstheme="minorHAnsi"/>
          <w:color w:val="000000"/>
        </w:rPr>
        <w:t> </w:t>
      </w:r>
    </w:p>
    <w:p w:rsidR="00456DE4" w:rsidRPr="00BD1D12" w:rsidRDefault="00456DE4" w:rsidP="00456DE4">
      <w:pPr>
        <w:rPr>
          <w:rFonts w:cstheme="minorHAnsi"/>
          <w:color w:val="000000"/>
          <w:sz w:val="28"/>
          <w:szCs w:val="28"/>
          <w:u w:val="single"/>
        </w:rPr>
      </w:pPr>
      <w:r w:rsidRPr="00BD1D12">
        <w:rPr>
          <w:rFonts w:cstheme="minorHAnsi"/>
          <w:color w:val="000000"/>
          <w:sz w:val="28"/>
          <w:szCs w:val="28"/>
          <w:u w:val="single"/>
        </w:rPr>
        <w:t>1) Akty prawne wynikające</w:t>
      </w:r>
      <w:r w:rsidR="008F1586">
        <w:rPr>
          <w:rFonts w:cstheme="minorHAnsi"/>
          <w:color w:val="000000"/>
          <w:sz w:val="28"/>
          <w:szCs w:val="28"/>
          <w:u w:val="single"/>
        </w:rPr>
        <w:t xml:space="preserve"> z </w:t>
      </w:r>
      <w:r w:rsidRPr="00BD1D12">
        <w:rPr>
          <w:rFonts w:cstheme="minorHAnsi"/>
          <w:color w:val="000000"/>
          <w:sz w:val="28"/>
          <w:szCs w:val="28"/>
          <w:u w:val="single"/>
        </w:rPr>
        <w:t>prawodawstwa krajowego</w:t>
      </w:r>
    </w:p>
    <w:p w:rsidR="00456DE4" w:rsidRPr="00BD1D12" w:rsidRDefault="00456DE4" w:rsidP="00456DE4">
      <w:pPr>
        <w:rPr>
          <w:rFonts w:cstheme="minorHAnsi"/>
          <w:b/>
          <w:sz w:val="28"/>
          <w:szCs w:val="28"/>
        </w:rPr>
      </w:pPr>
      <w:bookmarkStart w:id="50" w:name="_Toc364684088"/>
      <w:bookmarkStart w:id="51" w:name="_Toc364684235"/>
      <w:bookmarkStart w:id="52" w:name="_Toc364686729"/>
      <w:r w:rsidRPr="00BD1D12">
        <w:rPr>
          <w:rFonts w:cstheme="minorHAnsi"/>
          <w:b/>
          <w:sz w:val="28"/>
          <w:szCs w:val="28"/>
        </w:rPr>
        <w:t>Ustawy</w:t>
      </w:r>
      <w:bookmarkEnd w:id="50"/>
      <w:bookmarkEnd w:id="51"/>
      <w:bookmarkEnd w:id="52"/>
    </w:p>
    <w:p w:rsidR="00456DE4" w:rsidRPr="00BD1D12" w:rsidRDefault="00456DE4" w:rsidP="00456DE4">
      <w:pPr>
        <w:rPr>
          <w:rFonts w:cstheme="minorHAnsi"/>
          <w:color w:val="000000"/>
        </w:rPr>
      </w:pPr>
      <w:r w:rsidRPr="00BD1D12">
        <w:rPr>
          <w:rFonts w:cstheme="minorHAnsi"/>
          <w:color w:val="000000"/>
        </w:rPr>
        <w:t>• Ustawa</w:t>
      </w:r>
      <w:r w:rsidR="008F1586">
        <w:rPr>
          <w:rFonts w:cstheme="minorHAnsi"/>
          <w:color w:val="000000"/>
        </w:rPr>
        <w:t xml:space="preserve"> z </w:t>
      </w:r>
      <w:r w:rsidRPr="00BD1D12">
        <w:rPr>
          <w:rFonts w:cstheme="minorHAnsi"/>
          <w:color w:val="000000"/>
        </w:rPr>
        <w:t>dnia 26 czerwca 1974 r. – Kodeks pracy</w:t>
      </w:r>
      <w:r w:rsidRPr="00BD1D12">
        <w:rPr>
          <w:rStyle w:val="apple-converted-space"/>
          <w:rFonts w:cstheme="minorHAnsi"/>
          <w:color w:val="000000"/>
        </w:rPr>
        <w:t> </w:t>
      </w:r>
      <w:r w:rsidRPr="00BD1D12">
        <w:rPr>
          <w:rFonts w:cstheme="minorHAnsi"/>
          <w:color w:val="000000"/>
        </w:rPr>
        <w:t>(Dz. U.</w:t>
      </w:r>
      <w:r w:rsidR="008F1586">
        <w:rPr>
          <w:rFonts w:cstheme="minorHAnsi"/>
          <w:color w:val="000000"/>
        </w:rPr>
        <w:t xml:space="preserve"> z </w:t>
      </w:r>
      <w:r w:rsidRPr="00BD1D12">
        <w:rPr>
          <w:rFonts w:cstheme="minorHAnsi"/>
          <w:color w:val="000000"/>
        </w:rPr>
        <w:t>1998 r. Nr 21, poz. 94,</w:t>
      </w:r>
      <w:r w:rsidR="008F1586">
        <w:rPr>
          <w:rFonts w:cstheme="minorHAnsi"/>
          <w:color w:val="000000"/>
        </w:rPr>
        <w:t xml:space="preserve"> z </w:t>
      </w:r>
      <w:r w:rsidRPr="00BD1D12">
        <w:rPr>
          <w:rFonts w:cstheme="minorHAnsi"/>
          <w:color w:val="000000"/>
        </w:rPr>
        <w:t>późn, zm.)</w:t>
      </w:r>
    </w:p>
    <w:p w:rsidR="00456DE4" w:rsidRPr="00BD1D12" w:rsidRDefault="00456DE4" w:rsidP="00456DE4">
      <w:pPr>
        <w:rPr>
          <w:rFonts w:cstheme="minorHAnsi"/>
          <w:color w:val="000000"/>
        </w:rPr>
      </w:pPr>
      <w:r w:rsidRPr="00BD1D12">
        <w:rPr>
          <w:rFonts w:cstheme="minorHAnsi"/>
          <w:color w:val="000000"/>
        </w:rPr>
        <w:t>• Ustawa</w:t>
      </w:r>
      <w:r w:rsidR="008F1586">
        <w:rPr>
          <w:rFonts w:cstheme="minorHAnsi"/>
          <w:color w:val="000000"/>
        </w:rPr>
        <w:t xml:space="preserve"> z </w:t>
      </w:r>
      <w:r w:rsidRPr="00BD1D12">
        <w:rPr>
          <w:rFonts w:cstheme="minorHAnsi"/>
          <w:color w:val="000000"/>
        </w:rPr>
        <w:t>dnia 7 lipca 1994 r. – Prawo budowlane</w:t>
      </w:r>
      <w:r w:rsidRPr="00BD1D12">
        <w:rPr>
          <w:rStyle w:val="apple-converted-space"/>
          <w:rFonts w:cstheme="minorHAnsi"/>
          <w:color w:val="000000"/>
        </w:rPr>
        <w:t> </w:t>
      </w:r>
      <w:r w:rsidRPr="00BD1D12">
        <w:rPr>
          <w:rFonts w:cstheme="minorHAnsi"/>
          <w:color w:val="000000"/>
        </w:rPr>
        <w:t>(Dz. U.</w:t>
      </w:r>
      <w:r w:rsidR="008F1586">
        <w:rPr>
          <w:rFonts w:cstheme="minorHAnsi"/>
          <w:color w:val="000000"/>
        </w:rPr>
        <w:t xml:space="preserve"> z </w:t>
      </w:r>
      <w:r w:rsidRPr="00BD1D12">
        <w:rPr>
          <w:rFonts w:cstheme="minorHAnsi"/>
          <w:color w:val="000000"/>
        </w:rPr>
        <w:t>2010 r. Nr 243, poz. 1623)</w:t>
      </w:r>
    </w:p>
    <w:p w:rsidR="00456DE4" w:rsidRPr="00BD1D12" w:rsidRDefault="00456DE4" w:rsidP="00456DE4">
      <w:pPr>
        <w:rPr>
          <w:rFonts w:cstheme="minorHAnsi"/>
          <w:color w:val="000000"/>
        </w:rPr>
      </w:pPr>
      <w:r w:rsidRPr="00BD1D12">
        <w:rPr>
          <w:rFonts w:cstheme="minorHAnsi"/>
          <w:color w:val="000000"/>
        </w:rPr>
        <w:t>• Ustawa</w:t>
      </w:r>
      <w:r w:rsidR="008F1586">
        <w:rPr>
          <w:rFonts w:cstheme="minorHAnsi"/>
          <w:color w:val="000000"/>
        </w:rPr>
        <w:t xml:space="preserve"> z </w:t>
      </w:r>
      <w:r w:rsidRPr="00BD1D12">
        <w:rPr>
          <w:rFonts w:cstheme="minorHAnsi"/>
          <w:color w:val="000000"/>
        </w:rPr>
        <w:t>dnia 19 czerwca 1997 r.</w:t>
      </w:r>
      <w:r w:rsidR="008F1586">
        <w:rPr>
          <w:rFonts w:cstheme="minorHAnsi"/>
          <w:color w:val="000000"/>
        </w:rPr>
        <w:t xml:space="preserve"> o </w:t>
      </w:r>
      <w:r w:rsidRPr="00BD1D12">
        <w:rPr>
          <w:rFonts w:cstheme="minorHAnsi"/>
          <w:color w:val="000000"/>
        </w:rPr>
        <w:t>zakazie stosowania wyrobów zawierających azbest</w:t>
      </w:r>
      <w:r w:rsidRPr="00BD1D12">
        <w:rPr>
          <w:rStyle w:val="apple-converted-space"/>
          <w:rFonts w:cstheme="minorHAnsi"/>
          <w:color w:val="000000"/>
        </w:rPr>
        <w:t> </w:t>
      </w:r>
      <w:r w:rsidRPr="00BD1D12">
        <w:rPr>
          <w:rFonts w:cstheme="minorHAnsi"/>
          <w:color w:val="000000"/>
        </w:rPr>
        <w:t>(Dz. U.</w:t>
      </w:r>
      <w:r w:rsidR="008F1586">
        <w:rPr>
          <w:rFonts w:cstheme="minorHAnsi"/>
          <w:color w:val="000000"/>
        </w:rPr>
        <w:t xml:space="preserve"> z </w:t>
      </w:r>
      <w:r w:rsidRPr="00BD1D12">
        <w:rPr>
          <w:rFonts w:cstheme="minorHAnsi"/>
          <w:color w:val="000000"/>
        </w:rPr>
        <w:t>2004 r. Nr 3, poz. 20,</w:t>
      </w:r>
      <w:r w:rsidR="008F1586">
        <w:rPr>
          <w:rFonts w:cstheme="minorHAnsi"/>
          <w:color w:val="000000"/>
        </w:rPr>
        <w:t xml:space="preserve"> z </w:t>
      </w:r>
      <w:r w:rsidRPr="00BD1D12">
        <w:rPr>
          <w:rFonts w:cstheme="minorHAnsi"/>
          <w:color w:val="000000"/>
        </w:rPr>
        <w:t>późn. zm.)</w:t>
      </w:r>
    </w:p>
    <w:p w:rsidR="00456DE4" w:rsidRPr="00BD1D12" w:rsidRDefault="00456DE4" w:rsidP="00456DE4">
      <w:pPr>
        <w:rPr>
          <w:rFonts w:cstheme="minorHAnsi"/>
          <w:color w:val="000000"/>
        </w:rPr>
      </w:pPr>
      <w:r w:rsidRPr="00BD1D12">
        <w:rPr>
          <w:rFonts w:cstheme="minorHAnsi"/>
          <w:color w:val="000000"/>
        </w:rPr>
        <w:t>• Ustawa</w:t>
      </w:r>
      <w:r w:rsidR="008F1586">
        <w:rPr>
          <w:rFonts w:cstheme="minorHAnsi"/>
          <w:color w:val="000000"/>
        </w:rPr>
        <w:t xml:space="preserve"> z </w:t>
      </w:r>
      <w:r w:rsidRPr="00BD1D12">
        <w:rPr>
          <w:rFonts w:cstheme="minorHAnsi"/>
          <w:color w:val="000000"/>
        </w:rPr>
        <w:t>dnia 27 kwietnia 2001 r. – Prawo ochrony środowiska</w:t>
      </w:r>
      <w:r w:rsidRPr="00BD1D12">
        <w:rPr>
          <w:rStyle w:val="apple-converted-space"/>
          <w:rFonts w:cstheme="minorHAnsi"/>
          <w:color w:val="000000"/>
        </w:rPr>
        <w:t> </w:t>
      </w:r>
      <w:r w:rsidR="008563BB">
        <w:rPr>
          <w:rStyle w:val="apple-converted-space"/>
          <w:rFonts w:cstheme="minorHAnsi"/>
          <w:color w:val="000000"/>
        </w:rPr>
        <w:t xml:space="preserve">- </w:t>
      </w:r>
      <w:r w:rsidR="008563BB">
        <w:rPr>
          <w:rFonts w:cstheme="minorHAnsi"/>
          <w:color w:val="000000"/>
        </w:rPr>
        <w:t>(Dz. U.</w:t>
      </w:r>
      <w:r w:rsidR="008F1586">
        <w:rPr>
          <w:rFonts w:cstheme="minorHAnsi"/>
          <w:color w:val="000000"/>
        </w:rPr>
        <w:t xml:space="preserve"> z </w:t>
      </w:r>
      <w:r w:rsidR="008563BB">
        <w:rPr>
          <w:rFonts w:cstheme="minorHAnsi"/>
          <w:color w:val="000000"/>
        </w:rPr>
        <w:t>2013 r. poz. 1232</w:t>
      </w:r>
      <w:r w:rsidRPr="00BD1D12">
        <w:rPr>
          <w:rFonts w:cstheme="minorHAnsi"/>
          <w:color w:val="000000"/>
        </w:rPr>
        <w:t>)</w:t>
      </w:r>
    </w:p>
    <w:p w:rsidR="00456DE4" w:rsidRPr="00BD1D12" w:rsidRDefault="00456DE4" w:rsidP="00456DE4">
      <w:pPr>
        <w:rPr>
          <w:rFonts w:cstheme="minorHAnsi"/>
          <w:color w:val="000000"/>
        </w:rPr>
      </w:pPr>
      <w:r w:rsidRPr="00BD1D12">
        <w:rPr>
          <w:rFonts w:cstheme="minorHAnsi"/>
          <w:color w:val="000000"/>
        </w:rPr>
        <w:t>• Ustawa</w:t>
      </w:r>
      <w:r w:rsidR="008F1586">
        <w:rPr>
          <w:rFonts w:cstheme="minorHAnsi"/>
          <w:color w:val="000000"/>
        </w:rPr>
        <w:t xml:space="preserve"> z </w:t>
      </w:r>
      <w:r w:rsidRPr="00BD1D12">
        <w:rPr>
          <w:rFonts w:cstheme="minorHAnsi"/>
          <w:color w:val="000000"/>
        </w:rPr>
        <w:t>dnia 29 lipca 2005 r.</w:t>
      </w:r>
      <w:r w:rsidR="008F1586">
        <w:rPr>
          <w:rFonts w:cstheme="minorHAnsi"/>
          <w:color w:val="000000"/>
        </w:rPr>
        <w:t xml:space="preserve"> o </w:t>
      </w:r>
      <w:r w:rsidRPr="00BD1D12">
        <w:rPr>
          <w:rFonts w:cstheme="minorHAnsi"/>
          <w:color w:val="000000"/>
        </w:rPr>
        <w:t>zużytym sprzęcie elektrycznym</w:t>
      </w:r>
      <w:r w:rsidR="008F1586">
        <w:rPr>
          <w:rFonts w:cstheme="minorHAnsi"/>
          <w:color w:val="000000"/>
        </w:rPr>
        <w:t xml:space="preserve"> i </w:t>
      </w:r>
      <w:r w:rsidRPr="00BD1D12">
        <w:rPr>
          <w:rFonts w:cstheme="minorHAnsi"/>
          <w:color w:val="000000"/>
        </w:rPr>
        <w:t>elektronicznym</w:t>
      </w:r>
      <w:r w:rsidRPr="00BD1D12">
        <w:rPr>
          <w:rStyle w:val="apple-converted-space"/>
          <w:rFonts w:cstheme="minorHAnsi"/>
          <w:color w:val="000000"/>
        </w:rPr>
        <w:t> </w:t>
      </w:r>
      <w:r w:rsidRPr="00BD1D12">
        <w:rPr>
          <w:rFonts w:cstheme="minorHAnsi"/>
          <w:color w:val="000000"/>
        </w:rPr>
        <w:t>(Dz. U. Nr 180, poz. 1495,</w:t>
      </w:r>
      <w:r w:rsidR="008F1586">
        <w:rPr>
          <w:rFonts w:cstheme="minorHAnsi"/>
          <w:color w:val="000000"/>
        </w:rPr>
        <w:t xml:space="preserve"> z </w:t>
      </w:r>
      <w:r w:rsidRPr="00BD1D12">
        <w:rPr>
          <w:rFonts w:cstheme="minorHAnsi"/>
          <w:color w:val="000000"/>
        </w:rPr>
        <w:t>późn. zm.)</w:t>
      </w:r>
    </w:p>
    <w:p w:rsidR="00456DE4" w:rsidRPr="00BD1D12" w:rsidRDefault="00456DE4" w:rsidP="00456DE4">
      <w:pPr>
        <w:rPr>
          <w:rFonts w:cstheme="minorHAnsi"/>
          <w:color w:val="000000"/>
        </w:rPr>
      </w:pPr>
      <w:r w:rsidRPr="00BD1D12">
        <w:rPr>
          <w:rFonts w:cstheme="minorHAnsi"/>
          <w:color w:val="000000"/>
        </w:rPr>
        <w:t>• Ustawa</w:t>
      </w:r>
      <w:r w:rsidR="008F1586">
        <w:rPr>
          <w:rFonts w:cstheme="minorHAnsi"/>
          <w:color w:val="000000"/>
        </w:rPr>
        <w:t xml:space="preserve"> z </w:t>
      </w:r>
      <w:r w:rsidRPr="00BD1D12">
        <w:rPr>
          <w:rFonts w:cstheme="minorHAnsi"/>
          <w:color w:val="000000"/>
        </w:rPr>
        <w:t>dnia 25 lutego 2011 r.</w:t>
      </w:r>
      <w:r w:rsidR="008F1586">
        <w:rPr>
          <w:rFonts w:cstheme="minorHAnsi"/>
          <w:color w:val="000000"/>
        </w:rPr>
        <w:t xml:space="preserve"> o </w:t>
      </w:r>
      <w:r w:rsidRPr="00BD1D12">
        <w:rPr>
          <w:rFonts w:cstheme="minorHAnsi"/>
          <w:color w:val="000000"/>
        </w:rPr>
        <w:t>substancjach chemicznych</w:t>
      </w:r>
      <w:r w:rsidR="008F1586">
        <w:rPr>
          <w:rFonts w:cstheme="minorHAnsi"/>
          <w:color w:val="000000"/>
        </w:rPr>
        <w:t xml:space="preserve"> i </w:t>
      </w:r>
      <w:r w:rsidRPr="00BD1D12">
        <w:rPr>
          <w:rFonts w:cstheme="minorHAnsi"/>
          <w:color w:val="000000"/>
        </w:rPr>
        <w:t>ich mieszaninach</w:t>
      </w:r>
      <w:r w:rsidRPr="00BD1D12">
        <w:rPr>
          <w:rStyle w:val="apple-converted-space"/>
          <w:rFonts w:cstheme="minorHAnsi"/>
          <w:color w:val="000000"/>
        </w:rPr>
        <w:t> </w:t>
      </w:r>
      <w:r w:rsidRPr="00BD1D12">
        <w:rPr>
          <w:rFonts w:cstheme="minorHAnsi"/>
          <w:color w:val="000000"/>
        </w:rPr>
        <w:t>(Dz. U. Nr 63, poz. 322)</w:t>
      </w:r>
    </w:p>
    <w:p w:rsidR="00456DE4" w:rsidRPr="00BD1D12" w:rsidRDefault="00456DE4" w:rsidP="00456DE4">
      <w:pPr>
        <w:rPr>
          <w:rFonts w:cstheme="minorHAnsi"/>
          <w:color w:val="000000"/>
        </w:rPr>
      </w:pPr>
      <w:r w:rsidRPr="00BD1D12">
        <w:rPr>
          <w:rFonts w:cstheme="minorHAnsi"/>
          <w:color w:val="000000"/>
        </w:rPr>
        <w:t>• Ustawa</w:t>
      </w:r>
      <w:r w:rsidR="008F1586">
        <w:rPr>
          <w:rFonts w:cstheme="minorHAnsi"/>
          <w:color w:val="000000"/>
        </w:rPr>
        <w:t xml:space="preserve"> z </w:t>
      </w:r>
      <w:r w:rsidRPr="00BD1D12">
        <w:rPr>
          <w:rFonts w:cstheme="minorHAnsi"/>
          <w:color w:val="000000"/>
        </w:rPr>
        <w:t>dnia 9 czerwca 2011 r. – Prawo geologiczne</w:t>
      </w:r>
      <w:r w:rsidR="008F1586">
        <w:rPr>
          <w:rFonts w:cstheme="minorHAnsi"/>
          <w:color w:val="000000"/>
        </w:rPr>
        <w:t xml:space="preserve"> i </w:t>
      </w:r>
      <w:r w:rsidRPr="00BD1D12">
        <w:rPr>
          <w:rFonts w:cstheme="minorHAnsi"/>
          <w:color w:val="000000"/>
        </w:rPr>
        <w:t>górnicze</w:t>
      </w:r>
      <w:r w:rsidRPr="00BD1D12">
        <w:rPr>
          <w:rStyle w:val="apple-converted-space"/>
          <w:rFonts w:cstheme="minorHAnsi"/>
          <w:color w:val="000000"/>
        </w:rPr>
        <w:t> </w:t>
      </w:r>
      <w:r w:rsidRPr="00BD1D12">
        <w:rPr>
          <w:rFonts w:cstheme="minorHAnsi"/>
          <w:color w:val="000000"/>
        </w:rPr>
        <w:t>(Dz. U.  Nr 163, poz. 981)</w:t>
      </w:r>
    </w:p>
    <w:p w:rsidR="00456DE4" w:rsidRPr="00BD1D12" w:rsidRDefault="00456DE4" w:rsidP="00456DE4">
      <w:pPr>
        <w:rPr>
          <w:rFonts w:cstheme="minorHAnsi"/>
          <w:color w:val="000000"/>
        </w:rPr>
      </w:pPr>
      <w:r w:rsidRPr="00BD1D12">
        <w:rPr>
          <w:rFonts w:cstheme="minorHAnsi"/>
          <w:color w:val="000000"/>
        </w:rPr>
        <w:t>• Ustawa</w:t>
      </w:r>
      <w:r w:rsidR="008F1586">
        <w:rPr>
          <w:rFonts w:cstheme="minorHAnsi"/>
          <w:color w:val="000000"/>
        </w:rPr>
        <w:t xml:space="preserve"> z </w:t>
      </w:r>
      <w:r w:rsidRPr="00BD1D12">
        <w:rPr>
          <w:rFonts w:cstheme="minorHAnsi"/>
          <w:color w:val="000000"/>
        </w:rPr>
        <w:t>dnia 14 grudnia 2012 r.</w:t>
      </w:r>
      <w:r w:rsidR="008F1586">
        <w:rPr>
          <w:rFonts w:cstheme="minorHAnsi"/>
          <w:color w:val="000000"/>
        </w:rPr>
        <w:t xml:space="preserve"> o </w:t>
      </w:r>
      <w:r w:rsidRPr="00BD1D12">
        <w:rPr>
          <w:rFonts w:cstheme="minorHAnsi"/>
          <w:color w:val="000000"/>
        </w:rPr>
        <w:t>odpadach</w:t>
      </w:r>
      <w:r w:rsidRPr="00BD1D12">
        <w:rPr>
          <w:rStyle w:val="apple-converted-space"/>
          <w:rFonts w:cstheme="minorHAnsi"/>
          <w:color w:val="000000"/>
        </w:rPr>
        <w:t> </w:t>
      </w:r>
      <w:r w:rsidRPr="00BD1D12">
        <w:rPr>
          <w:rFonts w:cstheme="minorHAnsi"/>
          <w:color w:val="000000"/>
        </w:rPr>
        <w:t>(Dz. U. 2013 Nr 0, poz. 21)</w:t>
      </w:r>
    </w:p>
    <w:p w:rsidR="00456DE4" w:rsidRPr="00BD1D12" w:rsidRDefault="00456DE4" w:rsidP="00456DE4">
      <w:pPr>
        <w:rPr>
          <w:rFonts w:cstheme="minorHAnsi"/>
          <w:color w:val="000000"/>
        </w:rPr>
      </w:pPr>
      <w:r w:rsidRPr="00BD1D12">
        <w:rPr>
          <w:rFonts w:cstheme="minorHAnsi"/>
          <w:color w:val="000000"/>
        </w:rPr>
        <w:t> </w:t>
      </w:r>
    </w:p>
    <w:p w:rsidR="00456DE4" w:rsidRPr="00BD1D12" w:rsidRDefault="00456DE4" w:rsidP="00456DE4">
      <w:pPr>
        <w:rPr>
          <w:rFonts w:cstheme="minorHAnsi"/>
          <w:b/>
          <w:sz w:val="32"/>
          <w:szCs w:val="32"/>
        </w:rPr>
      </w:pPr>
      <w:bookmarkStart w:id="53" w:name="_Toc364684089"/>
      <w:bookmarkStart w:id="54" w:name="_Toc364684236"/>
      <w:bookmarkStart w:id="55" w:name="_Toc364686730"/>
      <w:r w:rsidRPr="00BD1D12">
        <w:rPr>
          <w:rFonts w:cstheme="minorHAnsi"/>
          <w:b/>
          <w:sz w:val="32"/>
          <w:szCs w:val="32"/>
        </w:rPr>
        <w:t>Rozporządzenia</w:t>
      </w:r>
      <w:bookmarkEnd w:id="53"/>
      <w:bookmarkEnd w:id="54"/>
      <w:bookmarkEnd w:id="55"/>
    </w:p>
    <w:p w:rsidR="00456DE4" w:rsidRPr="00BD1D12" w:rsidRDefault="00456DE4" w:rsidP="00456DE4">
      <w:pPr>
        <w:rPr>
          <w:rFonts w:cstheme="minorHAnsi"/>
          <w:u w:val="single"/>
        </w:rPr>
      </w:pPr>
      <w:r w:rsidRPr="00BD1D12">
        <w:rPr>
          <w:rFonts w:cstheme="minorHAnsi"/>
          <w:u w:val="single"/>
        </w:rPr>
        <w:t>Rozporządzenia Rady Ministrów</w:t>
      </w:r>
    </w:p>
    <w:p w:rsidR="00456DE4" w:rsidRPr="00BD1D12" w:rsidRDefault="00456DE4" w:rsidP="00456DE4">
      <w:pPr>
        <w:rPr>
          <w:rFonts w:cstheme="minorHAnsi"/>
          <w:color w:val="000000"/>
        </w:rPr>
      </w:pPr>
      <w:r w:rsidRPr="00BD1D12">
        <w:rPr>
          <w:rFonts w:cstheme="minorHAnsi"/>
          <w:color w:val="000000"/>
        </w:rPr>
        <w:t>• Rozporządzenie Rady Ministrów</w:t>
      </w:r>
      <w:r w:rsidR="008F1586">
        <w:rPr>
          <w:rFonts w:cstheme="minorHAnsi"/>
          <w:color w:val="000000"/>
        </w:rPr>
        <w:t xml:space="preserve"> z </w:t>
      </w:r>
      <w:r w:rsidRPr="00BD1D12">
        <w:rPr>
          <w:rFonts w:cstheme="minorHAnsi"/>
          <w:color w:val="000000"/>
        </w:rPr>
        <w:t>dnia 24 sierpnia 2004 r.</w:t>
      </w:r>
      <w:r w:rsidR="008F1586">
        <w:rPr>
          <w:rFonts w:cstheme="minorHAnsi"/>
          <w:color w:val="000000"/>
        </w:rPr>
        <w:t xml:space="preserve"> w </w:t>
      </w:r>
      <w:r w:rsidRPr="00BD1D12">
        <w:rPr>
          <w:rFonts w:cstheme="minorHAnsi"/>
          <w:color w:val="000000"/>
        </w:rPr>
        <w:t>sprawie wykazu prac wzbronionych młodocianym</w:t>
      </w:r>
      <w:r w:rsidR="008F1586">
        <w:rPr>
          <w:rFonts w:cstheme="minorHAnsi"/>
          <w:color w:val="000000"/>
        </w:rPr>
        <w:t xml:space="preserve"> i </w:t>
      </w:r>
      <w:r w:rsidRPr="00BD1D12">
        <w:rPr>
          <w:rFonts w:cstheme="minorHAnsi"/>
          <w:color w:val="000000"/>
        </w:rPr>
        <w:t>warunków ich zatrudnienia przy niektórych</w:t>
      </w:r>
      <w:r w:rsidR="008F1586">
        <w:rPr>
          <w:rFonts w:cstheme="minorHAnsi"/>
          <w:color w:val="000000"/>
        </w:rPr>
        <w:t xml:space="preserve"> z </w:t>
      </w:r>
      <w:r w:rsidRPr="00BD1D12">
        <w:rPr>
          <w:rFonts w:cstheme="minorHAnsi"/>
          <w:color w:val="000000"/>
        </w:rPr>
        <w:t>tych prac</w:t>
      </w:r>
      <w:r w:rsidRPr="00BD1D12">
        <w:rPr>
          <w:rStyle w:val="apple-converted-space"/>
          <w:rFonts w:cstheme="minorHAnsi"/>
          <w:color w:val="000000"/>
        </w:rPr>
        <w:t> </w:t>
      </w:r>
      <w:r w:rsidRPr="00BD1D12">
        <w:rPr>
          <w:rFonts w:cstheme="minorHAnsi"/>
          <w:color w:val="000000"/>
        </w:rPr>
        <w:t>(Dz. U. Nr 200, poz. 2047,</w:t>
      </w:r>
      <w:r w:rsidR="008F1586">
        <w:rPr>
          <w:rFonts w:cstheme="minorHAnsi"/>
          <w:color w:val="000000"/>
        </w:rPr>
        <w:t xml:space="preserve"> z </w:t>
      </w:r>
      <w:r w:rsidRPr="00BD1D12">
        <w:rPr>
          <w:rFonts w:cstheme="minorHAnsi"/>
          <w:color w:val="000000"/>
        </w:rPr>
        <w:t>późn. zm.)</w:t>
      </w:r>
    </w:p>
    <w:p w:rsidR="00456DE4" w:rsidRPr="00BD1D12" w:rsidRDefault="00456DE4" w:rsidP="00456DE4">
      <w:pPr>
        <w:rPr>
          <w:rFonts w:cstheme="minorHAnsi"/>
          <w:color w:val="000000"/>
        </w:rPr>
      </w:pPr>
      <w:r w:rsidRPr="00BD1D12">
        <w:rPr>
          <w:rFonts w:cstheme="minorHAnsi"/>
          <w:color w:val="000000"/>
        </w:rPr>
        <w:t>• Rozporządzenie Rady Ministrów</w:t>
      </w:r>
      <w:r w:rsidR="008F1586">
        <w:rPr>
          <w:rFonts w:cstheme="minorHAnsi"/>
          <w:color w:val="000000"/>
        </w:rPr>
        <w:t xml:space="preserve"> z </w:t>
      </w:r>
      <w:r w:rsidRPr="00BD1D12">
        <w:rPr>
          <w:rFonts w:cstheme="minorHAnsi"/>
          <w:color w:val="000000"/>
        </w:rPr>
        <w:t>dnia 14 października 2008 r.</w:t>
      </w:r>
      <w:r w:rsidR="008F1586">
        <w:rPr>
          <w:rFonts w:cstheme="minorHAnsi"/>
          <w:color w:val="000000"/>
        </w:rPr>
        <w:t xml:space="preserve"> w </w:t>
      </w:r>
      <w:r w:rsidRPr="00BD1D12">
        <w:rPr>
          <w:rFonts w:cstheme="minorHAnsi"/>
          <w:color w:val="000000"/>
        </w:rPr>
        <w:t>sprawie opłat za korzystanie ze środowiska</w:t>
      </w:r>
      <w:r w:rsidRPr="00BD1D12">
        <w:rPr>
          <w:rStyle w:val="apple-converted-space"/>
          <w:rFonts w:cstheme="minorHAnsi"/>
          <w:color w:val="000000"/>
        </w:rPr>
        <w:t> </w:t>
      </w:r>
      <w:r w:rsidRPr="00BD1D12">
        <w:rPr>
          <w:rFonts w:cstheme="minorHAnsi"/>
          <w:color w:val="000000"/>
        </w:rPr>
        <w:t>(Dz. U. Nr 196, poz. 1217,</w:t>
      </w:r>
      <w:r w:rsidR="008F1586">
        <w:rPr>
          <w:rFonts w:cstheme="minorHAnsi"/>
          <w:color w:val="000000"/>
        </w:rPr>
        <w:t xml:space="preserve"> z </w:t>
      </w:r>
      <w:r w:rsidRPr="00BD1D12">
        <w:rPr>
          <w:rFonts w:cstheme="minorHAnsi"/>
          <w:color w:val="000000"/>
        </w:rPr>
        <w:t>późn. zm.)</w:t>
      </w:r>
    </w:p>
    <w:p w:rsidR="00456DE4" w:rsidRPr="00BD1D12" w:rsidRDefault="00456DE4" w:rsidP="00456DE4">
      <w:pPr>
        <w:rPr>
          <w:rFonts w:cstheme="minorHAnsi"/>
          <w:color w:val="000000"/>
        </w:rPr>
      </w:pPr>
      <w:r w:rsidRPr="00BD1D12">
        <w:rPr>
          <w:rFonts w:cstheme="minorHAnsi"/>
          <w:color w:val="000000"/>
        </w:rPr>
        <w:lastRenderedPageBreak/>
        <w:t>• Rozporządzenie Rady Ministrów</w:t>
      </w:r>
      <w:r w:rsidR="008F1586">
        <w:rPr>
          <w:rFonts w:cstheme="minorHAnsi"/>
          <w:color w:val="000000"/>
        </w:rPr>
        <w:t xml:space="preserve"> z </w:t>
      </w:r>
      <w:r w:rsidRPr="00BD1D12">
        <w:rPr>
          <w:rFonts w:cstheme="minorHAnsi"/>
          <w:color w:val="000000"/>
        </w:rPr>
        <w:t>dnia 9 listopada 2010 r.</w:t>
      </w:r>
      <w:r w:rsidR="008F1586">
        <w:rPr>
          <w:rFonts w:cstheme="minorHAnsi"/>
          <w:color w:val="000000"/>
        </w:rPr>
        <w:t xml:space="preserve"> w </w:t>
      </w:r>
      <w:r w:rsidRPr="00BD1D12">
        <w:rPr>
          <w:rFonts w:cstheme="minorHAnsi"/>
          <w:color w:val="000000"/>
        </w:rPr>
        <w:t>sprawie przedsięwzięć mogących znacząco oddziaływać na środowisko</w:t>
      </w:r>
      <w:r w:rsidRPr="00BD1D12">
        <w:rPr>
          <w:rStyle w:val="apple-converted-space"/>
          <w:rFonts w:cstheme="minorHAnsi"/>
          <w:color w:val="000000"/>
        </w:rPr>
        <w:t> </w:t>
      </w:r>
      <w:r w:rsidRPr="00BD1D12">
        <w:rPr>
          <w:rFonts w:cstheme="minorHAnsi"/>
          <w:color w:val="000000"/>
        </w:rPr>
        <w:t>(Dz. U. Nr 213, poz. 1397,</w:t>
      </w:r>
      <w:r w:rsidR="008F1586">
        <w:rPr>
          <w:rFonts w:cstheme="minorHAnsi"/>
          <w:color w:val="000000"/>
        </w:rPr>
        <w:t xml:space="preserve"> z </w:t>
      </w:r>
      <w:r w:rsidRPr="00BD1D12">
        <w:rPr>
          <w:rFonts w:cstheme="minorHAnsi"/>
          <w:color w:val="000000"/>
        </w:rPr>
        <w:t>późn. zm.)</w:t>
      </w:r>
    </w:p>
    <w:p w:rsidR="00456DE4" w:rsidRPr="00BD1D12" w:rsidRDefault="00456DE4" w:rsidP="00456DE4">
      <w:pPr>
        <w:rPr>
          <w:rFonts w:cstheme="minorHAnsi"/>
          <w:color w:val="000000"/>
          <w:sz w:val="18"/>
          <w:szCs w:val="18"/>
        </w:rPr>
      </w:pPr>
      <w:r w:rsidRPr="00BD1D12">
        <w:rPr>
          <w:rFonts w:cstheme="minorHAnsi"/>
          <w:color w:val="000000"/>
          <w:sz w:val="18"/>
          <w:szCs w:val="18"/>
        </w:rPr>
        <w:t> </w:t>
      </w:r>
    </w:p>
    <w:p w:rsidR="00456DE4" w:rsidRPr="00BD1D12" w:rsidRDefault="00456DE4" w:rsidP="00456DE4">
      <w:pPr>
        <w:rPr>
          <w:rFonts w:cstheme="minorHAnsi"/>
          <w:u w:val="single"/>
        </w:rPr>
      </w:pPr>
      <w:r w:rsidRPr="00BD1D12">
        <w:rPr>
          <w:rFonts w:cstheme="minorHAnsi"/>
          <w:u w:val="single"/>
        </w:rPr>
        <w:t>Rozporządzenia Ministra Gospodarki</w:t>
      </w:r>
    </w:p>
    <w:p w:rsidR="00456DE4" w:rsidRPr="00BD1D12" w:rsidRDefault="00456DE4" w:rsidP="00456DE4">
      <w:pPr>
        <w:rPr>
          <w:rFonts w:cstheme="minorHAnsi"/>
          <w:color w:val="000000"/>
        </w:rPr>
      </w:pPr>
      <w:r w:rsidRPr="00BD1D12">
        <w:rPr>
          <w:rFonts w:cstheme="minorHAnsi"/>
          <w:color w:val="000000"/>
        </w:rPr>
        <w:t>• Rozporządzenie Ministra Gospodarki</w:t>
      </w:r>
      <w:r w:rsidR="008F1586">
        <w:rPr>
          <w:rFonts w:cstheme="minorHAnsi"/>
          <w:color w:val="000000"/>
        </w:rPr>
        <w:t xml:space="preserve"> z </w:t>
      </w:r>
      <w:r w:rsidRPr="00BD1D12">
        <w:rPr>
          <w:rFonts w:cstheme="minorHAnsi"/>
          <w:color w:val="000000"/>
        </w:rPr>
        <w:t>dnia 30 października 2002 r.</w:t>
      </w:r>
      <w:r w:rsidR="008F1586">
        <w:rPr>
          <w:rFonts w:cstheme="minorHAnsi"/>
          <w:color w:val="000000"/>
        </w:rPr>
        <w:t xml:space="preserve"> w </w:t>
      </w:r>
      <w:r w:rsidRPr="00BD1D12">
        <w:rPr>
          <w:rFonts w:cstheme="minorHAnsi"/>
          <w:color w:val="000000"/>
        </w:rPr>
        <w:t>sprawie rodzajów odpadów, które mogą być składowane</w:t>
      </w:r>
      <w:r w:rsidR="008F1586">
        <w:rPr>
          <w:rFonts w:cstheme="minorHAnsi"/>
          <w:color w:val="000000"/>
        </w:rPr>
        <w:t xml:space="preserve"> w </w:t>
      </w:r>
      <w:r w:rsidRPr="00BD1D12">
        <w:rPr>
          <w:rFonts w:cstheme="minorHAnsi"/>
          <w:color w:val="000000"/>
        </w:rPr>
        <w:t>sposób nieselektywny</w:t>
      </w:r>
      <w:r w:rsidRPr="00BD1D12">
        <w:rPr>
          <w:rStyle w:val="apple-converted-space"/>
          <w:rFonts w:cstheme="minorHAnsi"/>
          <w:color w:val="000000"/>
        </w:rPr>
        <w:t> </w:t>
      </w:r>
      <w:r w:rsidRPr="00BD1D12">
        <w:rPr>
          <w:rFonts w:cstheme="minorHAnsi"/>
          <w:color w:val="000000"/>
        </w:rPr>
        <w:t>(Dz. U. Nr 191, poz. 1595)</w:t>
      </w:r>
    </w:p>
    <w:p w:rsidR="00456DE4" w:rsidRPr="00BD1D12" w:rsidRDefault="00456DE4" w:rsidP="00456DE4">
      <w:pPr>
        <w:rPr>
          <w:rFonts w:cstheme="minorHAnsi"/>
          <w:color w:val="000000"/>
        </w:rPr>
      </w:pPr>
      <w:r w:rsidRPr="00BD1D12">
        <w:rPr>
          <w:rFonts w:cstheme="minorHAnsi"/>
          <w:color w:val="000000"/>
        </w:rPr>
        <w:t>• Rozporządzenie Ministra Gospodarki, Pracy</w:t>
      </w:r>
      <w:r w:rsidR="008F1586">
        <w:rPr>
          <w:rFonts w:cstheme="minorHAnsi"/>
          <w:color w:val="000000"/>
        </w:rPr>
        <w:t xml:space="preserve"> i </w:t>
      </w:r>
      <w:r w:rsidRPr="00BD1D12">
        <w:rPr>
          <w:rFonts w:cstheme="minorHAnsi"/>
          <w:color w:val="000000"/>
        </w:rPr>
        <w:t>Polityki S</w:t>
      </w:r>
      <w:r w:rsidR="00AF46F1">
        <w:rPr>
          <w:rFonts w:cstheme="minorHAnsi"/>
          <w:color w:val="000000"/>
        </w:rPr>
        <w:t>połecznej</w:t>
      </w:r>
      <w:r w:rsidR="008F1586">
        <w:rPr>
          <w:rFonts w:cstheme="minorHAnsi"/>
          <w:color w:val="000000"/>
        </w:rPr>
        <w:t xml:space="preserve"> z </w:t>
      </w:r>
      <w:r w:rsidR="00AF46F1">
        <w:rPr>
          <w:rFonts w:cstheme="minorHAnsi"/>
          <w:color w:val="000000"/>
        </w:rPr>
        <w:t>dnia 5 sierpnia 2010</w:t>
      </w:r>
      <w:r w:rsidRPr="00BD1D12">
        <w:rPr>
          <w:rFonts w:cstheme="minorHAnsi"/>
          <w:color w:val="000000"/>
        </w:rPr>
        <w:t xml:space="preserve"> r. </w:t>
      </w:r>
      <w:r w:rsidR="00AF46F1">
        <w:rPr>
          <w:rFonts w:cstheme="minorHAnsi"/>
          <w:color w:val="000000"/>
        </w:rPr>
        <w:t>zmieniające rozporządzenie</w:t>
      </w:r>
      <w:r w:rsidR="008F1586">
        <w:rPr>
          <w:rFonts w:cstheme="minorHAnsi"/>
          <w:color w:val="000000"/>
        </w:rPr>
        <w:t xml:space="preserve"> w </w:t>
      </w:r>
      <w:r w:rsidRPr="00BD1D12">
        <w:rPr>
          <w:rFonts w:cstheme="minorHAnsi"/>
          <w:color w:val="000000"/>
        </w:rPr>
        <w:t>sprawie sposobów</w:t>
      </w:r>
      <w:r w:rsidR="008F1586">
        <w:rPr>
          <w:rFonts w:cstheme="minorHAnsi"/>
          <w:color w:val="000000"/>
        </w:rPr>
        <w:t xml:space="preserve"> i </w:t>
      </w:r>
      <w:r w:rsidRPr="00BD1D12">
        <w:rPr>
          <w:rFonts w:cstheme="minorHAnsi"/>
          <w:color w:val="000000"/>
        </w:rPr>
        <w:t>warunków bezpiecznego użytkowania</w:t>
      </w:r>
      <w:r w:rsidR="008F1586">
        <w:rPr>
          <w:rFonts w:cstheme="minorHAnsi"/>
          <w:color w:val="000000"/>
        </w:rPr>
        <w:t xml:space="preserve"> i </w:t>
      </w:r>
      <w:r w:rsidRPr="00BD1D12">
        <w:rPr>
          <w:rFonts w:cstheme="minorHAnsi"/>
          <w:color w:val="000000"/>
        </w:rPr>
        <w:t>usuwania wyrobów zawierających azbest</w:t>
      </w:r>
      <w:r w:rsidRPr="00BD1D12">
        <w:rPr>
          <w:rStyle w:val="apple-converted-space"/>
          <w:rFonts w:cstheme="minorHAnsi"/>
          <w:color w:val="000000"/>
        </w:rPr>
        <w:t> </w:t>
      </w:r>
      <w:r w:rsidRPr="00BD1D12">
        <w:rPr>
          <w:rFonts w:cstheme="minorHAnsi"/>
          <w:color w:val="000000"/>
        </w:rPr>
        <w:t>(Dz. U. Nr 71, poz. 649</w:t>
      </w:r>
      <w:r w:rsidR="008F1586">
        <w:rPr>
          <w:rFonts w:cstheme="minorHAnsi"/>
          <w:color w:val="000000"/>
        </w:rPr>
        <w:t xml:space="preserve"> z </w:t>
      </w:r>
      <w:r w:rsidR="00AF46F1">
        <w:rPr>
          <w:rFonts w:cstheme="minorHAnsi"/>
          <w:color w:val="000000"/>
        </w:rPr>
        <w:t>późn. zm.</w:t>
      </w:r>
      <w:r w:rsidRPr="00BD1D12">
        <w:rPr>
          <w:rFonts w:cstheme="minorHAnsi"/>
          <w:color w:val="000000"/>
        </w:rPr>
        <w:t>)</w:t>
      </w:r>
    </w:p>
    <w:p w:rsidR="00456DE4" w:rsidRPr="00BD1D12" w:rsidRDefault="00456DE4" w:rsidP="00456DE4">
      <w:pPr>
        <w:rPr>
          <w:rFonts w:cstheme="minorHAnsi"/>
          <w:color w:val="000000"/>
        </w:rPr>
      </w:pPr>
      <w:r w:rsidRPr="00BD1D12">
        <w:rPr>
          <w:rFonts w:cstheme="minorHAnsi"/>
          <w:color w:val="000000"/>
        </w:rPr>
        <w:t>• Rozporządzenie Ministra Gospodarki</w:t>
      </w:r>
      <w:r w:rsidR="008F1586">
        <w:rPr>
          <w:rFonts w:cstheme="minorHAnsi"/>
          <w:color w:val="000000"/>
        </w:rPr>
        <w:t xml:space="preserve"> i </w:t>
      </w:r>
      <w:r w:rsidRPr="00BD1D12">
        <w:rPr>
          <w:rFonts w:cstheme="minorHAnsi"/>
          <w:color w:val="000000"/>
        </w:rPr>
        <w:t>Pracy</w:t>
      </w:r>
      <w:r w:rsidR="008F1586">
        <w:rPr>
          <w:rFonts w:cstheme="minorHAnsi"/>
          <w:color w:val="000000"/>
        </w:rPr>
        <w:t xml:space="preserve"> z </w:t>
      </w:r>
      <w:r w:rsidRPr="00BD1D12">
        <w:rPr>
          <w:rFonts w:cstheme="minorHAnsi"/>
          <w:color w:val="000000"/>
        </w:rPr>
        <w:t>dnia 7 września 2005 r.</w:t>
      </w:r>
      <w:r w:rsidR="008F1586">
        <w:rPr>
          <w:rFonts w:cstheme="minorHAnsi"/>
          <w:color w:val="000000"/>
        </w:rPr>
        <w:t xml:space="preserve"> w </w:t>
      </w:r>
      <w:r w:rsidRPr="00BD1D12">
        <w:rPr>
          <w:rFonts w:cstheme="minorHAnsi"/>
          <w:color w:val="000000"/>
        </w:rPr>
        <w:t>sprawie kryteriów oraz procedur dopuszczania odpadów do składowania na składowisku odpadów danego typu</w:t>
      </w:r>
      <w:r w:rsidRPr="00BD1D12">
        <w:rPr>
          <w:rStyle w:val="apple-converted-space"/>
          <w:rFonts w:cstheme="minorHAnsi"/>
          <w:color w:val="000000"/>
        </w:rPr>
        <w:t> </w:t>
      </w:r>
      <w:r w:rsidRPr="00BD1D12">
        <w:rPr>
          <w:rFonts w:cstheme="minorHAnsi"/>
          <w:color w:val="000000"/>
        </w:rPr>
        <w:t>(Dz. U. Nr 186, poz. 1553,</w:t>
      </w:r>
      <w:r w:rsidR="008F1586">
        <w:rPr>
          <w:rFonts w:cstheme="minorHAnsi"/>
          <w:color w:val="000000"/>
        </w:rPr>
        <w:t xml:space="preserve"> z </w:t>
      </w:r>
      <w:r w:rsidRPr="00BD1D12">
        <w:rPr>
          <w:rFonts w:cstheme="minorHAnsi"/>
          <w:color w:val="000000"/>
        </w:rPr>
        <w:t>późn. zm.)</w:t>
      </w:r>
    </w:p>
    <w:p w:rsidR="00456DE4" w:rsidRPr="00BD1D12" w:rsidRDefault="00456DE4" w:rsidP="00456DE4">
      <w:pPr>
        <w:rPr>
          <w:rFonts w:cstheme="minorHAnsi"/>
          <w:color w:val="000000"/>
        </w:rPr>
      </w:pPr>
      <w:r w:rsidRPr="00BD1D12">
        <w:rPr>
          <w:rFonts w:cstheme="minorHAnsi"/>
          <w:color w:val="000000"/>
        </w:rPr>
        <w:t>• Rozporządzenie Ministra Gospodarki</w:t>
      </w:r>
      <w:r w:rsidR="008F1586">
        <w:rPr>
          <w:rFonts w:cstheme="minorHAnsi"/>
          <w:color w:val="000000"/>
        </w:rPr>
        <w:t xml:space="preserve"> z </w:t>
      </w:r>
      <w:r w:rsidRPr="00BD1D12">
        <w:rPr>
          <w:rFonts w:cstheme="minorHAnsi"/>
          <w:color w:val="000000"/>
        </w:rPr>
        <w:t>dnia 13 grudnia 2010 r.</w:t>
      </w:r>
      <w:r w:rsidR="008F1586">
        <w:rPr>
          <w:rFonts w:cstheme="minorHAnsi"/>
          <w:color w:val="000000"/>
        </w:rPr>
        <w:t xml:space="preserve"> w </w:t>
      </w:r>
      <w:r w:rsidRPr="00BD1D12">
        <w:rPr>
          <w:rFonts w:cstheme="minorHAnsi"/>
          <w:color w:val="000000"/>
        </w:rPr>
        <w:t>sprawie wymagań</w:t>
      </w:r>
      <w:r w:rsidR="008F1586">
        <w:rPr>
          <w:rFonts w:cstheme="minorHAnsi"/>
          <w:color w:val="000000"/>
        </w:rPr>
        <w:t xml:space="preserve"> w </w:t>
      </w:r>
      <w:r w:rsidRPr="00BD1D12">
        <w:rPr>
          <w:rFonts w:cstheme="minorHAnsi"/>
          <w:color w:val="000000"/>
        </w:rPr>
        <w:t>zakresie wykorzystywania wyrobów zawierających azbest oraz wykorzystywania</w:t>
      </w:r>
      <w:r w:rsidR="008F1586">
        <w:rPr>
          <w:rFonts w:cstheme="minorHAnsi"/>
          <w:color w:val="000000"/>
        </w:rPr>
        <w:t xml:space="preserve"> i </w:t>
      </w:r>
      <w:r w:rsidRPr="00BD1D12">
        <w:rPr>
          <w:rFonts w:cstheme="minorHAnsi"/>
          <w:color w:val="000000"/>
        </w:rPr>
        <w:t>oczyszczania instalacji lub urządzeń,</w:t>
      </w:r>
      <w:r w:rsidR="008F1586">
        <w:rPr>
          <w:rFonts w:cstheme="minorHAnsi"/>
          <w:color w:val="000000"/>
        </w:rPr>
        <w:t xml:space="preserve"> w </w:t>
      </w:r>
      <w:r w:rsidRPr="00BD1D12">
        <w:rPr>
          <w:rFonts w:cstheme="minorHAnsi"/>
          <w:color w:val="000000"/>
        </w:rPr>
        <w:t>których były lub są wykorzystywane wyroby zawierające azbest</w:t>
      </w:r>
      <w:r w:rsidRPr="00BD1D12">
        <w:rPr>
          <w:rStyle w:val="apple-converted-space"/>
          <w:rFonts w:cstheme="minorHAnsi"/>
          <w:color w:val="000000"/>
        </w:rPr>
        <w:t> </w:t>
      </w:r>
      <w:r w:rsidRPr="00BD1D12">
        <w:rPr>
          <w:rFonts w:cstheme="minorHAnsi"/>
          <w:color w:val="000000"/>
        </w:rPr>
        <w:t>(Dz. U.</w:t>
      </w:r>
      <w:r w:rsidR="008F1586">
        <w:rPr>
          <w:rFonts w:cstheme="minorHAnsi"/>
          <w:color w:val="000000"/>
        </w:rPr>
        <w:t xml:space="preserve"> z </w:t>
      </w:r>
      <w:r w:rsidRPr="00BD1D12">
        <w:rPr>
          <w:rFonts w:cstheme="minorHAnsi"/>
          <w:color w:val="000000"/>
        </w:rPr>
        <w:t>2011 r. Nr 8, poz. 31)</w:t>
      </w:r>
    </w:p>
    <w:p w:rsidR="00456DE4" w:rsidRPr="00BD1D12" w:rsidRDefault="00456DE4" w:rsidP="00456DE4">
      <w:pPr>
        <w:rPr>
          <w:rFonts w:cstheme="minorHAnsi"/>
          <w:color w:val="000000"/>
          <w:sz w:val="18"/>
          <w:szCs w:val="18"/>
        </w:rPr>
      </w:pPr>
      <w:r w:rsidRPr="00BD1D12">
        <w:rPr>
          <w:rFonts w:cstheme="minorHAnsi"/>
          <w:color w:val="000000"/>
          <w:sz w:val="18"/>
          <w:szCs w:val="18"/>
        </w:rPr>
        <w:t> </w:t>
      </w:r>
    </w:p>
    <w:p w:rsidR="00456DE4" w:rsidRPr="00BD1D12" w:rsidRDefault="00456DE4" w:rsidP="00456DE4">
      <w:pPr>
        <w:rPr>
          <w:rFonts w:cstheme="minorHAnsi"/>
          <w:u w:val="single"/>
        </w:rPr>
      </w:pPr>
      <w:r w:rsidRPr="00BD1D12">
        <w:rPr>
          <w:rFonts w:cstheme="minorHAnsi"/>
          <w:u w:val="single"/>
        </w:rPr>
        <w:t>Rozporządzenia Ministra Zdrowia</w:t>
      </w:r>
    </w:p>
    <w:p w:rsidR="00456DE4" w:rsidRPr="00BD1D12" w:rsidRDefault="00456DE4" w:rsidP="00456DE4">
      <w:pPr>
        <w:rPr>
          <w:rFonts w:cstheme="minorHAnsi"/>
          <w:color w:val="000000"/>
        </w:rPr>
      </w:pPr>
      <w:r w:rsidRPr="00BD1D12">
        <w:rPr>
          <w:rFonts w:cstheme="minorHAnsi"/>
          <w:color w:val="000000"/>
        </w:rPr>
        <w:t>• Zarządzenie Ministra Zdrowia</w:t>
      </w:r>
      <w:r w:rsidR="008F1586">
        <w:rPr>
          <w:rFonts w:cstheme="minorHAnsi"/>
          <w:color w:val="000000"/>
        </w:rPr>
        <w:t xml:space="preserve"> i </w:t>
      </w:r>
      <w:r w:rsidRPr="00BD1D12">
        <w:rPr>
          <w:rFonts w:cstheme="minorHAnsi"/>
          <w:color w:val="000000"/>
        </w:rPr>
        <w:t>Opieki Społecznej</w:t>
      </w:r>
      <w:r w:rsidR="008F1586">
        <w:rPr>
          <w:rFonts w:cstheme="minorHAnsi"/>
          <w:color w:val="000000"/>
        </w:rPr>
        <w:t xml:space="preserve"> z </w:t>
      </w:r>
      <w:r w:rsidRPr="00BD1D12">
        <w:rPr>
          <w:rFonts w:cstheme="minorHAnsi"/>
          <w:color w:val="000000"/>
        </w:rPr>
        <w:t>dnia 12 marca 1996 r.</w:t>
      </w:r>
      <w:r w:rsidR="008F1586">
        <w:rPr>
          <w:rFonts w:cstheme="minorHAnsi"/>
          <w:color w:val="000000"/>
        </w:rPr>
        <w:t xml:space="preserve"> w </w:t>
      </w:r>
      <w:r w:rsidRPr="00BD1D12">
        <w:rPr>
          <w:rFonts w:cstheme="minorHAnsi"/>
          <w:color w:val="000000"/>
        </w:rPr>
        <w:t>sprawie dopuszczalnych stężeń</w:t>
      </w:r>
      <w:r w:rsidR="008F1586">
        <w:rPr>
          <w:rFonts w:cstheme="minorHAnsi"/>
          <w:color w:val="000000"/>
        </w:rPr>
        <w:t xml:space="preserve"> i </w:t>
      </w:r>
      <w:r w:rsidRPr="00BD1D12">
        <w:rPr>
          <w:rFonts w:cstheme="minorHAnsi"/>
          <w:color w:val="000000"/>
        </w:rPr>
        <w:t>natężeń czynników szkodliwych dla zdrowia, wydzielanych przez materiały budowlane, urządzenia</w:t>
      </w:r>
      <w:r w:rsidR="008F1586">
        <w:rPr>
          <w:rFonts w:cstheme="minorHAnsi"/>
          <w:color w:val="000000"/>
        </w:rPr>
        <w:t xml:space="preserve"> i </w:t>
      </w:r>
      <w:r w:rsidRPr="00BD1D12">
        <w:rPr>
          <w:rFonts w:cstheme="minorHAnsi"/>
          <w:color w:val="000000"/>
        </w:rPr>
        <w:t>elementy wyposażenia</w:t>
      </w:r>
      <w:r w:rsidR="008F1586">
        <w:rPr>
          <w:rFonts w:cstheme="minorHAnsi"/>
          <w:color w:val="000000"/>
        </w:rPr>
        <w:t xml:space="preserve"> w </w:t>
      </w:r>
      <w:r w:rsidRPr="00BD1D12">
        <w:rPr>
          <w:rFonts w:cstheme="minorHAnsi"/>
          <w:color w:val="000000"/>
        </w:rPr>
        <w:t>pomieszczeniach przeznaczonych na pobyt ludzi</w:t>
      </w:r>
      <w:r w:rsidRPr="00BD1D12">
        <w:rPr>
          <w:rStyle w:val="apple-converted-space"/>
          <w:rFonts w:cstheme="minorHAnsi"/>
          <w:color w:val="000000"/>
        </w:rPr>
        <w:t> </w:t>
      </w:r>
      <w:r w:rsidRPr="00BD1D12">
        <w:rPr>
          <w:rFonts w:cstheme="minorHAnsi"/>
          <w:color w:val="000000"/>
        </w:rPr>
        <w:t>(M.P. Nr 19, poz. 231)</w:t>
      </w:r>
    </w:p>
    <w:p w:rsidR="00456DE4" w:rsidRPr="00BD1D12" w:rsidRDefault="00456DE4" w:rsidP="00456DE4">
      <w:pPr>
        <w:rPr>
          <w:rFonts w:cstheme="minorHAnsi"/>
          <w:color w:val="000000"/>
        </w:rPr>
      </w:pPr>
      <w:r w:rsidRPr="00BD1D12">
        <w:rPr>
          <w:rFonts w:cstheme="minorHAnsi"/>
          <w:color w:val="000000"/>
        </w:rPr>
        <w:t>• Rozporządzenie Ministra Zdrowia</w:t>
      </w:r>
      <w:r w:rsidR="008F1586">
        <w:rPr>
          <w:rFonts w:cstheme="minorHAnsi"/>
          <w:color w:val="000000"/>
        </w:rPr>
        <w:t xml:space="preserve"> z </w:t>
      </w:r>
      <w:r w:rsidRPr="00BD1D12">
        <w:rPr>
          <w:rFonts w:cstheme="minorHAnsi"/>
          <w:color w:val="000000"/>
        </w:rPr>
        <w:t>dnia 4 sierpnia 2004 r.</w:t>
      </w:r>
      <w:r w:rsidR="008F1586">
        <w:rPr>
          <w:rFonts w:cstheme="minorHAnsi"/>
          <w:color w:val="000000"/>
        </w:rPr>
        <w:t xml:space="preserve"> w </w:t>
      </w:r>
      <w:r w:rsidRPr="00BD1D12">
        <w:rPr>
          <w:rFonts w:cstheme="minorHAnsi"/>
          <w:color w:val="000000"/>
        </w:rPr>
        <w:t>sprawie okresowych badań lekarskich pracowników zatrudnionych</w:t>
      </w:r>
      <w:r w:rsidR="008F1586">
        <w:rPr>
          <w:rFonts w:cstheme="minorHAnsi"/>
          <w:color w:val="000000"/>
        </w:rPr>
        <w:t xml:space="preserve"> w </w:t>
      </w:r>
      <w:r w:rsidRPr="00BD1D12">
        <w:rPr>
          <w:rFonts w:cstheme="minorHAnsi"/>
          <w:color w:val="000000"/>
        </w:rPr>
        <w:t>zakładach, które stosowały azbest</w:t>
      </w:r>
      <w:r w:rsidR="008F1586">
        <w:rPr>
          <w:rFonts w:cstheme="minorHAnsi"/>
          <w:color w:val="000000"/>
        </w:rPr>
        <w:t xml:space="preserve"> w </w:t>
      </w:r>
      <w:r w:rsidRPr="00BD1D12">
        <w:rPr>
          <w:rFonts w:cstheme="minorHAnsi"/>
          <w:color w:val="000000"/>
        </w:rPr>
        <w:t>produkcji</w:t>
      </w:r>
      <w:r w:rsidRPr="00BD1D12">
        <w:rPr>
          <w:rStyle w:val="apple-converted-space"/>
          <w:rFonts w:cstheme="minorHAnsi"/>
          <w:color w:val="000000"/>
        </w:rPr>
        <w:t> </w:t>
      </w:r>
      <w:r w:rsidRPr="00BD1D12">
        <w:rPr>
          <w:rFonts w:cstheme="minorHAnsi"/>
          <w:color w:val="000000"/>
        </w:rPr>
        <w:t>(Dz. U. Nr 183, poz. 1896)</w:t>
      </w:r>
    </w:p>
    <w:p w:rsidR="00456DE4" w:rsidRPr="00BD1D12" w:rsidRDefault="00456DE4" w:rsidP="00456DE4">
      <w:pPr>
        <w:rPr>
          <w:rFonts w:cstheme="minorHAnsi"/>
          <w:color w:val="000000"/>
        </w:rPr>
      </w:pPr>
      <w:r w:rsidRPr="00BD1D12">
        <w:rPr>
          <w:rFonts w:cstheme="minorHAnsi"/>
          <w:color w:val="000000"/>
        </w:rPr>
        <w:t>• Rozporządzenie Ministra Zdrowia</w:t>
      </w:r>
      <w:r w:rsidR="008F1586">
        <w:rPr>
          <w:rFonts w:cstheme="minorHAnsi"/>
          <w:color w:val="000000"/>
        </w:rPr>
        <w:t xml:space="preserve"> z </w:t>
      </w:r>
      <w:r w:rsidRPr="00BD1D12">
        <w:rPr>
          <w:rFonts w:cstheme="minorHAnsi"/>
          <w:color w:val="000000"/>
        </w:rPr>
        <w:t>dnia 9 sierpnia 2004 r.</w:t>
      </w:r>
      <w:r w:rsidR="008F1586">
        <w:rPr>
          <w:rFonts w:cstheme="minorHAnsi"/>
          <w:color w:val="000000"/>
        </w:rPr>
        <w:t xml:space="preserve"> w </w:t>
      </w:r>
      <w:r w:rsidRPr="00BD1D12">
        <w:rPr>
          <w:rFonts w:cstheme="minorHAnsi"/>
          <w:color w:val="000000"/>
        </w:rPr>
        <w:t>sprawie leczenia uzdrowiskowego osób zatrudnionych przy produkcji wyrobów zawierających azbest (Dz. U. Nr 185, poz. 1920,</w:t>
      </w:r>
      <w:r w:rsidR="008F1586">
        <w:rPr>
          <w:rFonts w:cstheme="minorHAnsi"/>
          <w:color w:val="000000"/>
        </w:rPr>
        <w:t xml:space="preserve"> z </w:t>
      </w:r>
      <w:r w:rsidRPr="00BD1D12">
        <w:rPr>
          <w:rFonts w:cstheme="minorHAnsi"/>
          <w:color w:val="000000"/>
        </w:rPr>
        <w:t>późn. zm.)</w:t>
      </w:r>
    </w:p>
    <w:p w:rsidR="00456DE4" w:rsidRPr="00BD1D12" w:rsidRDefault="00456DE4" w:rsidP="00456DE4">
      <w:pPr>
        <w:rPr>
          <w:rFonts w:cstheme="minorHAnsi"/>
          <w:color w:val="000000"/>
        </w:rPr>
      </w:pPr>
      <w:r w:rsidRPr="00BD1D12">
        <w:rPr>
          <w:rFonts w:cstheme="minorHAnsi"/>
          <w:color w:val="000000"/>
        </w:rPr>
        <w:t>• Rozporządzenie Ministra Zdrowia</w:t>
      </w:r>
      <w:r w:rsidR="008F1586">
        <w:rPr>
          <w:rFonts w:cstheme="minorHAnsi"/>
          <w:color w:val="000000"/>
        </w:rPr>
        <w:t xml:space="preserve"> z </w:t>
      </w:r>
      <w:r w:rsidRPr="00BD1D12">
        <w:rPr>
          <w:rFonts w:cstheme="minorHAnsi"/>
          <w:color w:val="000000"/>
        </w:rPr>
        <w:t>dnia 10 stycznia 2005 r.</w:t>
      </w:r>
      <w:r w:rsidR="008F1586">
        <w:rPr>
          <w:rFonts w:cstheme="minorHAnsi"/>
          <w:color w:val="000000"/>
        </w:rPr>
        <w:t xml:space="preserve"> w </w:t>
      </w:r>
      <w:r w:rsidRPr="00BD1D12">
        <w:rPr>
          <w:rFonts w:cstheme="minorHAnsi"/>
          <w:color w:val="000000"/>
        </w:rPr>
        <w:t>sprawie wzoru książeczki badań profilaktycznych dla osoby, która była lub jest zatrudniona</w:t>
      </w:r>
      <w:r w:rsidR="008F1586">
        <w:rPr>
          <w:rFonts w:cstheme="minorHAnsi"/>
          <w:color w:val="000000"/>
        </w:rPr>
        <w:t xml:space="preserve"> w </w:t>
      </w:r>
      <w:r w:rsidRPr="00BD1D12">
        <w:rPr>
          <w:rFonts w:cstheme="minorHAnsi"/>
          <w:color w:val="000000"/>
        </w:rPr>
        <w:t>warunkach narażenia zawodowego</w:t>
      </w:r>
      <w:r w:rsidR="008F1586">
        <w:rPr>
          <w:rFonts w:cstheme="minorHAnsi"/>
          <w:color w:val="000000"/>
        </w:rPr>
        <w:t xml:space="preserve"> w </w:t>
      </w:r>
      <w:r w:rsidRPr="00BD1D12">
        <w:rPr>
          <w:rFonts w:cstheme="minorHAnsi"/>
          <w:color w:val="000000"/>
        </w:rPr>
        <w:t>zakładach stosujących azbest</w:t>
      </w:r>
      <w:r w:rsidR="008F1586">
        <w:rPr>
          <w:rFonts w:cstheme="minorHAnsi"/>
          <w:color w:val="000000"/>
        </w:rPr>
        <w:t xml:space="preserve"> w </w:t>
      </w:r>
      <w:r w:rsidRPr="00BD1D12">
        <w:rPr>
          <w:rFonts w:cstheme="minorHAnsi"/>
          <w:color w:val="000000"/>
        </w:rPr>
        <w:t>procesach technologicznych, sposobu jej wypełnienia</w:t>
      </w:r>
      <w:r w:rsidR="008F1586">
        <w:rPr>
          <w:rFonts w:cstheme="minorHAnsi"/>
          <w:color w:val="000000"/>
        </w:rPr>
        <w:t xml:space="preserve"> i </w:t>
      </w:r>
      <w:r w:rsidRPr="00BD1D12">
        <w:rPr>
          <w:rFonts w:cstheme="minorHAnsi"/>
          <w:color w:val="000000"/>
        </w:rPr>
        <w:t>aktualizacji</w:t>
      </w:r>
      <w:r w:rsidRPr="00BD1D12">
        <w:rPr>
          <w:rStyle w:val="apple-converted-space"/>
          <w:rFonts w:cstheme="minorHAnsi"/>
          <w:color w:val="000000"/>
        </w:rPr>
        <w:t> </w:t>
      </w:r>
      <w:r w:rsidRPr="00BD1D12">
        <w:rPr>
          <w:rFonts w:cstheme="minorHAnsi"/>
          <w:color w:val="000000"/>
        </w:rPr>
        <w:t>(Dz. U. Nr 13, poz. 109)</w:t>
      </w:r>
    </w:p>
    <w:p w:rsidR="00456DE4" w:rsidRPr="00BD1D12" w:rsidRDefault="00456DE4" w:rsidP="00456DE4">
      <w:pPr>
        <w:rPr>
          <w:rFonts w:cstheme="minorHAnsi"/>
          <w:color w:val="000000"/>
        </w:rPr>
      </w:pPr>
      <w:r w:rsidRPr="00BD1D12">
        <w:rPr>
          <w:rFonts w:cstheme="minorHAnsi"/>
          <w:color w:val="000000"/>
        </w:rPr>
        <w:lastRenderedPageBreak/>
        <w:t>• Rozporządzenie Ministra Zdrowia</w:t>
      </w:r>
      <w:r w:rsidR="008F1586">
        <w:rPr>
          <w:rFonts w:cstheme="minorHAnsi"/>
          <w:color w:val="000000"/>
        </w:rPr>
        <w:t xml:space="preserve"> z </w:t>
      </w:r>
      <w:r w:rsidRPr="00BD1D12">
        <w:rPr>
          <w:rFonts w:cstheme="minorHAnsi"/>
          <w:color w:val="000000"/>
        </w:rPr>
        <w:t>dnia 15 września 2005 r.</w:t>
      </w:r>
      <w:r w:rsidR="008F1586">
        <w:rPr>
          <w:rFonts w:cstheme="minorHAnsi"/>
          <w:color w:val="000000"/>
        </w:rPr>
        <w:t xml:space="preserve"> w </w:t>
      </w:r>
      <w:r w:rsidRPr="00BD1D12">
        <w:rPr>
          <w:rFonts w:cstheme="minorHAnsi"/>
          <w:color w:val="000000"/>
        </w:rPr>
        <w:t>sprawie leków związanych</w:t>
      </w:r>
      <w:r w:rsidR="008F1586">
        <w:rPr>
          <w:rFonts w:cstheme="minorHAnsi"/>
          <w:color w:val="000000"/>
        </w:rPr>
        <w:t xml:space="preserve"> z </w:t>
      </w:r>
      <w:r w:rsidRPr="00BD1D12">
        <w:rPr>
          <w:rFonts w:cstheme="minorHAnsi"/>
          <w:color w:val="000000"/>
        </w:rPr>
        <w:t>chorobami wywołanymi pracą przy azbeście</w:t>
      </w:r>
      <w:r w:rsidRPr="00BD1D12">
        <w:rPr>
          <w:rStyle w:val="apple-converted-space"/>
          <w:rFonts w:cstheme="minorHAnsi"/>
          <w:color w:val="000000"/>
        </w:rPr>
        <w:t> </w:t>
      </w:r>
      <w:r w:rsidRPr="00BD1D12">
        <w:rPr>
          <w:rFonts w:cstheme="minorHAnsi"/>
          <w:color w:val="000000"/>
        </w:rPr>
        <w:t>(Dz. U. Nr 189, poz. 1603)</w:t>
      </w:r>
    </w:p>
    <w:p w:rsidR="00456DE4" w:rsidRPr="00BD1D12" w:rsidRDefault="00456DE4" w:rsidP="00456DE4">
      <w:pPr>
        <w:rPr>
          <w:rFonts w:cstheme="minorHAnsi"/>
          <w:color w:val="000000"/>
        </w:rPr>
      </w:pPr>
      <w:r w:rsidRPr="00BD1D12">
        <w:rPr>
          <w:rFonts w:cstheme="minorHAnsi"/>
          <w:color w:val="000000"/>
        </w:rPr>
        <w:t>• Rozporządzenie Ministra Zdrowia</w:t>
      </w:r>
      <w:r w:rsidR="008F1586">
        <w:rPr>
          <w:rFonts w:cstheme="minorHAnsi"/>
          <w:color w:val="000000"/>
        </w:rPr>
        <w:t xml:space="preserve"> z </w:t>
      </w:r>
      <w:r w:rsidRPr="00BD1D12">
        <w:rPr>
          <w:rFonts w:cstheme="minorHAnsi"/>
          <w:color w:val="000000"/>
        </w:rPr>
        <w:t>dnia 2 lutego 2011 r.</w:t>
      </w:r>
      <w:r w:rsidR="008F1586">
        <w:rPr>
          <w:rFonts w:cstheme="minorHAnsi"/>
          <w:color w:val="000000"/>
        </w:rPr>
        <w:t xml:space="preserve"> w </w:t>
      </w:r>
      <w:r w:rsidRPr="00BD1D12">
        <w:rPr>
          <w:rFonts w:cstheme="minorHAnsi"/>
          <w:color w:val="000000"/>
        </w:rPr>
        <w:t>sprawie badań</w:t>
      </w:r>
      <w:r w:rsidR="008F1586">
        <w:rPr>
          <w:rFonts w:cstheme="minorHAnsi"/>
          <w:color w:val="000000"/>
        </w:rPr>
        <w:t xml:space="preserve"> i </w:t>
      </w:r>
      <w:r w:rsidRPr="00BD1D12">
        <w:rPr>
          <w:rFonts w:cstheme="minorHAnsi"/>
          <w:color w:val="000000"/>
        </w:rPr>
        <w:t>pomiarów czynników szkodliwych dla zdrowia</w:t>
      </w:r>
      <w:r w:rsidR="008F1586">
        <w:rPr>
          <w:rFonts w:cstheme="minorHAnsi"/>
          <w:color w:val="000000"/>
        </w:rPr>
        <w:t xml:space="preserve"> w </w:t>
      </w:r>
      <w:r w:rsidRPr="00BD1D12">
        <w:rPr>
          <w:rFonts w:cstheme="minorHAnsi"/>
          <w:color w:val="000000"/>
        </w:rPr>
        <w:t>środowisku pracy</w:t>
      </w:r>
      <w:r w:rsidRPr="00BD1D12">
        <w:rPr>
          <w:rStyle w:val="apple-converted-space"/>
          <w:rFonts w:cstheme="minorHAnsi"/>
          <w:color w:val="000000"/>
        </w:rPr>
        <w:t> </w:t>
      </w:r>
      <w:r w:rsidRPr="00BD1D12">
        <w:rPr>
          <w:rFonts w:cstheme="minorHAnsi"/>
          <w:color w:val="000000"/>
        </w:rPr>
        <w:t>(Dz. U. Nr 33, poz. 166)</w:t>
      </w:r>
    </w:p>
    <w:p w:rsidR="00456DE4" w:rsidRPr="00BD1D12" w:rsidRDefault="00456DE4" w:rsidP="00456DE4">
      <w:pPr>
        <w:rPr>
          <w:rFonts w:cstheme="minorHAnsi"/>
          <w:color w:val="000000"/>
        </w:rPr>
      </w:pPr>
      <w:r w:rsidRPr="00BD1D12">
        <w:rPr>
          <w:rFonts w:cstheme="minorHAnsi"/>
          <w:color w:val="000000"/>
        </w:rPr>
        <w:t>• Rozporządzenie Ministra Zdrowia</w:t>
      </w:r>
      <w:r w:rsidR="008F1586">
        <w:rPr>
          <w:rFonts w:cstheme="minorHAnsi"/>
          <w:color w:val="000000"/>
        </w:rPr>
        <w:t xml:space="preserve"> z </w:t>
      </w:r>
      <w:r w:rsidRPr="00BD1D12">
        <w:rPr>
          <w:rFonts w:cstheme="minorHAnsi"/>
          <w:color w:val="000000"/>
        </w:rPr>
        <w:t>dnia 24 lipca 2012 r.</w:t>
      </w:r>
      <w:r w:rsidR="008F1586">
        <w:rPr>
          <w:rFonts w:cstheme="minorHAnsi"/>
          <w:color w:val="000000"/>
        </w:rPr>
        <w:t xml:space="preserve"> w </w:t>
      </w:r>
      <w:r w:rsidRPr="00BD1D12">
        <w:rPr>
          <w:rFonts w:cstheme="minorHAnsi"/>
          <w:color w:val="000000"/>
        </w:rPr>
        <w:t>sprawie</w:t>
      </w:r>
      <w:r w:rsidR="008F1586">
        <w:rPr>
          <w:rFonts w:cstheme="minorHAnsi"/>
          <w:color w:val="000000"/>
        </w:rPr>
        <w:t xml:space="preserve"> w </w:t>
      </w:r>
      <w:r w:rsidRPr="00BD1D12">
        <w:rPr>
          <w:rFonts w:cstheme="minorHAnsi"/>
          <w:color w:val="000000"/>
        </w:rPr>
        <w:t>sprawie substancji chemicznych, ich mieszanin, czynników lub procesów technologicznych</w:t>
      </w:r>
      <w:r w:rsidR="008F1586">
        <w:rPr>
          <w:rFonts w:cstheme="minorHAnsi"/>
          <w:color w:val="000000"/>
        </w:rPr>
        <w:t xml:space="preserve"> o </w:t>
      </w:r>
      <w:r w:rsidRPr="00BD1D12">
        <w:rPr>
          <w:rFonts w:cstheme="minorHAnsi"/>
          <w:color w:val="000000"/>
        </w:rPr>
        <w:t>działaniu rakotwórczym lub mutagennym</w:t>
      </w:r>
      <w:r w:rsidR="008F1586">
        <w:rPr>
          <w:rFonts w:cstheme="minorHAnsi"/>
          <w:color w:val="000000"/>
        </w:rPr>
        <w:t xml:space="preserve"> w </w:t>
      </w:r>
      <w:r w:rsidRPr="00BD1D12">
        <w:rPr>
          <w:rFonts w:cstheme="minorHAnsi"/>
          <w:color w:val="000000"/>
        </w:rPr>
        <w:t>środowisku pracy</w:t>
      </w:r>
      <w:r w:rsidRPr="00BD1D12">
        <w:rPr>
          <w:rStyle w:val="apple-converted-space"/>
          <w:rFonts w:cstheme="minorHAnsi"/>
          <w:color w:val="000000"/>
        </w:rPr>
        <w:t> </w:t>
      </w:r>
      <w:r w:rsidRPr="00BD1D12">
        <w:rPr>
          <w:rFonts w:cstheme="minorHAnsi"/>
          <w:color w:val="000000"/>
        </w:rPr>
        <w:t>(Dz. U. 2012 Nr 0, poz. 890)</w:t>
      </w:r>
    </w:p>
    <w:p w:rsidR="00456DE4" w:rsidRPr="00BD1D12" w:rsidRDefault="00456DE4" w:rsidP="00456DE4">
      <w:pPr>
        <w:rPr>
          <w:rFonts w:cstheme="minorHAnsi"/>
          <w:color w:val="000000"/>
          <w:sz w:val="18"/>
          <w:szCs w:val="18"/>
        </w:rPr>
      </w:pPr>
    </w:p>
    <w:p w:rsidR="00456DE4" w:rsidRPr="0050729D" w:rsidRDefault="00456DE4" w:rsidP="00456DE4">
      <w:pPr>
        <w:rPr>
          <w:rFonts w:cstheme="minorHAnsi"/>
          <w:u w:val="single"/>
        </w:rPr>
      </w:pPr>
      <w:r w:rsidRPr="0050729D">
        <w:rPr>
          <w:rFonts w:cstheme="minorHAnsi"/>
          <w:u w:val="single"/>
        </w:rPr>
        <w:t>Rozporządzenia Ministra Pracy</w:t>
      </w:r>
      <w:r w:rsidR="008F1586">
        <w:rPr>
          <w:rFonts w:cstheme="minorHAnsi"/>
          <w:u w:val="single"/>
        </w:rPr>
        <w:t xml:space="preserve"> i </w:t>
      </w:r>
      <w:r w:rsidRPr="0050729D">
        <w:rPr>
          <w:rFonts w:cstheme="minorHAnsi"/>
          <w:u w:val="single"/>
        </w:rPr>
        <w:t>Polityki Społecznej</w:t>
      </w:r>
    </w:p>
    <w:p w:rsidR="00456DE4" w:rsidRPr="00BD1D12" w:rsidRDefault="00456DE4" w:rsidP="00456DE4">
      <w:pPr>
        <w:rPr>
          <w:rFonts w:cstheme="minorHAnsi"/>
          <w:color w:val="000000"/>
        </w:rPr>
      </w:pPr>
      <w:r w:rsidRPr="00BD1D12">
        <w:rPr>
          <w:rFonts w:cstheme="minorHAnsi"/>
          <w:color w:val="000000"/>
        </w:rPr>
        <w:t>• Rozporządzenie Ministra Pracy</w:t>
      </w:r>
      <w:r w:rsidR="008F1586">
        <w:rPr>
          <w:rFonts w:cstheme="minorHAnsi"/>
          <w:color w:val="000000"/>
        </w:rPr>
        <w:t xml:space="preserve"> i </w:t>
      </w:r>
      <w:r w:rsidRPr="00BD1D12">
        <w:rPr>
          <w:rFonts w:cstheme="minorHAnsi"/>
          <w:color w:val="000000"/>
        </w:rPr>
        <w:t>Polityki Społecznej</w:t>
      </w:r>
      <w:r w:rsidR="008F1586">
        <w:rPr>
          <w:rFonts w:cstheme="minorHAnsi"/>
          <w:color w:val="000000"/>
        </w:rPr>
        <w:t xml:space="preserve"> z </w:t>
      </w:r>
      <w:r w:rsidRPr="00BD1D12">
        <w:rPr>
          <w:rFonts w:cstheme="minorHAnsi"/>
          <w:color w:val="000000"/>
        </w:rPr>
        <w:t>dnia 29 listopada 2002 r.</w:t>
      </w:r>
      <w:r w:rsidR="008F1586">
        <w:rPr>
          <w:rFonts w:cstheme="minorHAnsi"/>
          <w:color w:val="000000"/>
        </w:rPr>
        <w:t xml:space="preserve"> w </w:t>
      </w:r>
      <w:r w:rsidRPr="00BD1D12">
        <w:rPr>
          <w:rFonts w:cstheme="minorHAnsi"/>
          <w:color w:val="000000"/>
        </w:rPr>
        <w:t>sprawie najwyższych dopuszczalnych stężeń</w:t>
      </w:r>
      <w:r w:rsidR="008F1586">
        <w:rPr>
          <w:rFonts w:cstheme="minorHAnsi"/>
          <w:color w:val="000000"/>
        </w:rPr>
        <w:t xml:space="preserve"> i </w:t>
      </w:r>
      <w:r w:rsidRPr="00BD1D12">
        <w:rPr>
          <w:rFonts w:cstheme="minorHAnsi"/>
          <w:color w:val="000000"/>
        </w:rPr>
        <w:t>natężeń czynników szkodliwych dla zdrowia</w:t>
      </w:r>
      <w:r w:rsidR="008F1586">
        <w:rPr>
          <w:rFonts w:cstheme="minorHAnsi"/>
          <w:color w:val="000000"/>
        </w:rPr>
        <w:t xml:space="preserve"> w </w:t>
      </w:r>
      <w:r w:rsidRPr="00BD1D12">
        <w:rPr>
          <w:rFonts w:cstheme="minorHAnsi"/>
          <w:color w:val="000000"/>
        </w:rPr>
        <w:t>środowisku pracy</w:t>
      </w:r>
      <w:r w:rsidRPr="00BD1D12">
        <w:rPr>
          <w:rStyle w:val="apple-converted-space"/>
          <w:rFonts w:cstheme="minorHAnsi"/>
          <w:color w:val="000000"/>
        </w:rPr>
        <w:t> </w:t>
      </w:r>
      <w:r w:rsidRPr="00BD1D12">
        <w:rPr>
          <w:rFonts w:cstheme="minorHAnsi"/>
          <w:color w:val="000000"/>
        </w:rPr>
        <w:t>(Dz. U. Nr 217, poz. 1833,</w:t>
      </w:r>
      <w:r w:rsidR="008F1586">
        <w:rPr>
          <w:rFonts w:cstheme="minorHAnsi"/>
          <w:color w:val="000000"/>
        </w:rPr>
        <w:t xml:space="preserve"> z </w:t>
      </w:r>
      <w:r w:rsidRPr="00BD1D12">
        <w:rPr>
          <w:rFonts w:cstheme="minorHAnsi"/>
          <w:color w:val="000000"/>
        </w:rPr>
        <w:t>późn. zm.)</w:t>
      </w:r>
    </w:p>
    <w:p w:rsidR="00456DE4" w:rsidRPr="00BD1D12" w:rsidRDefault="00456DE4" w:rsidP="00456DE4">
      <w:pPr>
        <w:rPr>
          <w:rFonts w:cstheme="minorHAnsi"/>
          <w:color w:val="000000"/>
        </w:rPr>
      </w:pPr>
      <w:r w:rsidRPr="00BD1D12">
        <w:rPr>
          <w:rFonts w:cstheme="minorHAnsi"/>
          <w:color w:val="000000"/>
        </w:rPr>
        <w:t>• Rozporządzenie Ministra Gospodarki</w:t>
      </w:r>
      <w:r w:rsidR="008F1586">
        <w:rPr>
          <w:rFonts w:cstheme="minorHAnsi"/>
          <w:color w:val="000000"/>
        </w:rPr>
        <w:t xml:space="preserve"> i </w:t>
      </w:r>
      <w:r w:rsidRPr="00BD1D12">
        <w:rPr>
          <w:rFonts w:cstheme="minorHAnsi"/>
          <w:color w:val="000000"/>
        </w:rPr>
        <w:t>Pracy</w:t>
      </w:r>
      <w:r w:rsidR="008F1586">
        <w:rPr>
          <w:rFonts w:cstheme="minorHAnsi"/>
          <w:color w:val="000000"/>
        </w:rPr>
        <w:t xml:space="preserve"> z </w:t>
      </w:r>
      <w:r w:rsidRPr="00BD1D12">
        <w:rPr>
          <w:rFonts w:cstheme="minorHAnsi"/>
          <w:color w:val="000000"/>
        </w:rPr>
        <w:t>dnia 14 października 2005 r.</w:t>
      </w:r>
      <w:r w:rsidR="008F1586">
        <w:rPr>
          <w:rFonts w:cstheme="minorHAnsi"/>
          <w:color w:val="000000"/>
        </w:rPr>
        <w:t xml:space="preserve"> w </w:t>
      </w:r>
      <w:r w:rsidRPr="00BD1D12">
        <w:rPr>
          <w:rFonts w:cstheme="minorHAnsi"/>
          <w:color w:val="000000"/>
        </w:rPr>
        <w:t>sprawie zasad bezpieczeństwa</w:t>
      </w:r>
      <w:r w:rsidR="008F1586">
        <w:rPr>
          <w:rFonts w:cstheme="minorHAnsi"/>
          <w:color w:val="000000"/>
        </w:rPr>
        <w:t xml:space="preserve"> i </w:t>
      </w:r>
      <w:r w:rsidRPr="00BD1D12">
        <w:rPr>
          <w:rFonts w:cstheme="minorHAnsi"/>
          <w:color w:val="000000"/>
        </w:rPr>
        <w:t>higieny pracy przy zabezpieczaniu</w:t>
      </w:r>
      <w:r w:rsidR="008F1586">
        <w:rPr>
          <w:rFonts w:cstheme="minorHAnsi"/>
          <w:color w:val="000000"/>
        </w:rPr>
        <w:t xml:space="preserve"> i </w:t>
      </w:r>
      <w:r w:rsidRPr="00BD1D12">
        <w:rPr>
          <w:rFonts w:cstheme="minorHAnsi"/>
          <w:color w:val="000000"/>
        </w:rPr>
        <w:t>usuwaniu wyrobów zawierających azbest oraz programu szkolenia</w:t>
      </w:r>
      <w:r w:rsidR="008F1586">
        <w:rPr>
          <w:rFonts w:cstheme="minorHAnsi"/>
          <w:color w:val="000000"/>
        </w:rPr>
        <w:t xml:space="preserve"> w </w:t>
      </w:r>
      <w:r w:rsidRPr="00BD1D12">
        <w:rPr>
          <w:rFonts w:cstheme="minorHAnsi"/>
          <w:color w:val="000000"/>
        </w:rPr>
        <w:t>zakresie bezpiecznego użytkowania takich wyrobów</w:t>
      </w:r>
      <w:r w:rsidRPr="00BD1D12">
        <w:rPr>
          <w:rStyle w:val="apple-converted-space"/>
          <w:rFonts w:cstheme="minorHAnsi"/>
          <w:color w:val="000000"/>
        </w:rPr>
        <w:t> </w:t>
      </w:r>
      <w:r w:rsidRPr="00BD1D12">
        <w:rPr>
          <w:rFonts w:cstheme="minorHAnsi"/>
          <w:color w:val="000000"/>
        </w:rPr>
        <w:t>(Dz. U. Nr 216, poz. 1824)</w:t>
      </w:r>
    </w:p>
    <w:p w:rsidR="00456DE4" w:rsidRPr="00BD1D12" w:rsidRDefault="00456DE4" w:rsidP="00456DE4">
      <w:pPr>
        <w:rPr>
          <w:rFonts w:cstheme="minorHAnsi"/>
          <w:color w:val="000000"/>
          <w:sz w:val="18"/>
          <w:szCs w:val="18"/>
        </w:rPr>
      </w:pPr>
      <w:r w:rsidRPr="00BD1D12">
        <w:rPr>
          <w:rFonts w:cstheme="minorHAnsi"/>
          <w:color w:val="000000"/>
          <w:sz w:val="18"/>
          <w:szCs w:val="18"/>
        </w:rPr>
        <w:t> </w:t>
      </w:r>
    </w:p>
    <w:p w:rsidR="00456DE4" w:rsidRPr="0050729D" w:rsidRDefault="00456DE4" w:rsidP="00456DE4">
      <w:pPr>
        <w:rPr>
          <w:rFonts w:cstheme="minorHAnsi"/>
          <w:u w:val="single"/>
        </w:rPr>
      </w:pPr>
      <w:r w:rsidRPr="0050729D">
        <w:rPr>
          <w:rFonts w:cstheme="minorHAnsi"/>
          <w:u w:val="single"/>
        </w:rPr>
        <w:t>Rozporządzenia Ministra Środowiska</w:t>
      </w:r>
    </w:p>
    <w:p w:rsidR="00456DE4" w:rsidRPr="00BD1D12" w:rsidRDefault="00456DE4" w:rsidP="00456DE4">
      <w:pPr>
        <w:rPr>
          <w:rFonts w:cstheme="minorHAnsi"/>
          <w:color w:val="000000"/>
        </w:rPr>
      </w:pPr>
      <w:r w:rsidRPr="00BD1D12">
        <w:rPr>
          <w:rFonts w:cstheme="minorHAnsi"/>
          <w:color w:val="000000"/>
        </w:rPr>
        <w:t>• Rozporządzenie Ministra Środowiska</w:t>
      </w:r>
      <w:r w:rsidR="008F1586">
        <w:rPr>
          <w:rFonts w:cstheme="minorHAnsi"/>
          <w:color w:val="000000"/>
        </w:rPr>
        <w:t xml:space="preserve"> z </w:t>
      </w:r>
      <w:r w:rsidRPr="00BD1D12">
        <w:rPr>
          <w:rFonts w:cstheme="minorHAnsi"/>
          <w:color w:val="000000"/>
        </w:rPr>
        <w:t>dnia 27 września 2001 r.</w:t>
      </w:r>
      <w:r w:rsidR="008F1586">
        <w:rPr>
          <w:rFonts w:cstheme="minorHAnsi"/>
          <w:color w:val="000000"/>
        </w:rPr>
        <w:t xml:space="preserve"> w </w:t>
      </w:r>
      <w:r w:rsidRPr="00BD1D12">
        <w:rPr>
          <w:rFonts w:cstheme="minorHAnsi"/>
          <w:color w:val="000000"/>
        </w:rPr>
        <w:t>sprawie katalogu odpadów</w:t>
      </w:r>
      <w:r w:rsidRPr="00BD1D12">
        <w:rPr>
          <w:rStyle w:val="apple-converted-space"/>
          <w:rFonts w:cstheme="minorHAnsi"/>
          <w:color w:val="000000"/>
        </w:rPr>
        <w:t> </w:t>
      </w:r>
      <w:r w:rsidRPr="00BD1D12">
        <w:rPr>
          <w:rFonts w:cstheme="minorHAnsi"/>
          <w:color w:val="000000"/>
        </w:rPr>
        <w:t>(Dz. U. Nr 112, poz. 1206)</w:t>
      </w:r>
    </w:p>
    <w:p w:rsidR="00456DE4" w:rsidRPr="00BD1D12" w:rsidRDefault="00456DE4" w:rsidP="00456DE4">
      <w:pPr>
        <w:rPr>
          <w:rFonts w:cstheme="minorHAnsi"/>
          <w:color w:val="000000"/>
        </w:rPr>
      </w:pPr>
      <w:r w:rsidRPr="00BD1D12">
        <w:rPr>
          <w:rFonts w:cstheme="minorHAnsi"/>
          <w:color w:val="000000"/>
        </w:rPr>
        <w:t>• Rozporządzenie Ministra Środowiska</w:t>
      </w:r>
      <w:r w:rsidR="008F1586">
        <w:rPr>
          <w:rFonts w:cstheme="minorHAnsi"/>
          <w:color w:val="000000"/>
        </w:rPr>
        <w:t xml:space="preserve"> z </w:t>
      </w:r>
      <w:r w:rsidRPr="00BD1D12">
        <w:rPr>
          <w:rFonts w:cstheme="minorHAnsi"/>
          <w:color w:val="000000"/>
        </w:rPr>
        <w:t>dnia 26 lipca 2002 r.</w:t>
      </w:r>
      <w:r w:rsidR="008F1586">
        <w:rPr>
          <w:rFonts w:cstheme="minorHAnsi"/>
          <w:color w:val="000000"/>
        </w:rPr>
        <w:t xml:space="preserve"> w </w:t>
      </w:r>
      <w:r w:rsidRPr="00BD1D12">
        <w:rPr>
          <w:rFonts w:cstheme="minorHAnsi"/>
          <w:color w:val="000000"/>
        </w:rPr>
        <w:t>sprawie rodzajów instalacji mogących powodować znaczne zanieczyszczenie poszczególnych elementów przyrodniczych albo środowiska jako całości</w:t>
      </w:r>
      <w:r w:rsidRPr="00BD1D12">
        <w:rPr>
          <w:rStyle w:val="apple-converted-space"/>
          <w:rFonts w:cstheme="minorHAnsi"/>
          <w:color w:val="000000"/>
        </w:rPr>
        <w:t> </w:t>
      </w:r>
      <w:r w:rsidRPr="00BD1D12">
        <w:rPr>
          <w:rFonts w:cstheme="minorHAnsi"/>
          <w:color w:val="000000"/>
        </w:rPr>
        <w:t>(Dz. U. Nr 122, poz. 1055)</w:t>
      </w:r>
    </w:p>
    <w:p w:rsidR="00456DE4" w:rsidRPr="00BD1D12" w:rsidRDefault="00456DE4" w:rsidP="00456DE4">
      <w:pPr>
        <w:rPr>
          <w:rFonts w:cstheme="minorHAnsi"/>
          <w:color w:val="000000"/>
        </w:rPr>
      </w:pPr>
      <w:r w:rsidRPr="00BD1D12">
        <w:rPr>
          <w:rFonts w:cstheme="minorHAnsi"/>
          <w:color w:val="000000"/>
        </w:rPr>
        <w:t>• Rozporządzenie Ministra Środowiska</w:t>
      </w:r>
      <w:r w:rsidR="008F1586">
        <w:rPr>
          <w:rFonts w:cstheme="minorHAnsi"/>
          <w:color w:val="000000"/>
        </w:rPr>
        <w:t xml:space="preserve"> z </w:t>
      </w:r>
      <w:r w:rsidRPr="00BD1D12">
        <w:rPr>
          <w:rFonts w:cstheme="minorHAnsi"/>
          <w:color w:val="000000"/>
        </w:rPr>
        <w:t>dnia 9 grudnia 2002 r.</w:t>
      </w:r>
      <w:r w:rsidR="008F1586">
        <w:rPr>
          <w:rFonts w:cstheme="minorHAnsi"/>
          <w:color w:val="000000"/>
        </w:rPr>
        <w:t xml:space="preserve"> w </w:t>
      </w:r>
      <w:r w:rsidRPr="00BD1D12">
        <w:rPr>
          <w:rFonts w:cstheme="minorHAnsi"/>
          <w:color w:val="000000"/>
        </w:rPr>
        <w:t>sprawie zakresu, czasu, sposobu oraz warunków prowadzenia monitoringu składowisk odpadów</w:t>
      </w:r>
      <w:r w:rsidRPr="00BD1D12">
        <w:rPr>
          <w:rStyle w:val="apple-converted-space"/>
          <w:rFonts w:cstheme="minorHAnsi"/>
          <w:color w:val="000000"/>
        </w:rPr>
        <w:t> </w:t>
      </w:r>
      <w:r w:rsidRPr="00BD1D12">
        <w:rPr>
          <w:rFonts w:cstheme="minorHAnsi"/>
          <w:color w:val="000000"/>
        </w:rPr>
        <w:t>(Dz. U. Nr 220, poz. 1858 oraz</w:t>
      </w:r>
      <w:r w:rsidR="008F1586">
        <w:rPr>
          <w:rFonts w:cstheme="minorHAnsi"/>
          <w:color w:val="000000"/>
        </w:rPr>
        <w:t xml:space="preserve"> z </w:t>
      </w:r>
      <w:r w:rsidRPr="00BD1D12">
        <w:rPr>
          <w:rFonts w:cstheme="minorHAnsi"/>
          <w:color w:val="000000"/>
        </w:rPr>
        <w:t>2010 r. Nr 238, poz. 1588)</w:t>
      </w:r>
    </w:p>
    <w:p w:rsidR="00456DE4" w:rsidRPr="00BD1D12" w:rsidRDefault="00456DE4" w:rsidP="00456DE4">
      <w:pPr>
        <w:rPr>
          <w:rFonts w:cstheme="minorHAnsi"/>
          <w:color w:val="000000"/>
        </w:rPr>
      </w:pPr>
      <w:r w:rsidRPr="00BD1D12">
        <w:rPr>
          <w:rFonts w:cstheme="minorHAnsi"/>
          <w:color w:val="000000"/>
        </w:rPr>
        <w:t>• Rozporządzenie Ministra Środowiska</w:t>
      </w:r>
      <w:r w:rsidR="008F1586">
        <w:rPr>
          <w:rFonts w:cstheme="minorHAnsi"/>
          <w:color w:val="000000"/>
        </w:rPr>
        <w:t xml:space="preserve"> z </w:t>
      </w:r>
      <w:r w:rsidRPr="00BD1D12">
        <w:rPr>
          <w:rFonts w:cstheme="minorHAnsi"/>
          <w:color w:val="000000"/>
        </w:rPr>
        <w:t>dnia 24 marca 2003 r.</w:t>
      </w:r>
      <w:r w:rsidR="008F1586">
        <w:rPr>
          <w:rFonts w:cstheme="minorHAnsi"/>
          <w:color w:val="000000"/>
        </w:rPr>
        <w:t xml:space="preserve"> w </w:t>
      </w:r>
      <w:r w:rsidRPr="00BD1D12">
        <w:rPr>
          <w:rFonts w:cstheme="minorHAnsi"/>
          <w:color w:val="000000"/>
        </w:rPr>
        <w:t>sprawie szczegółowych wymagań dotyczących lokalizacji, budowy, eksploatacji</w:t>
      </w:r>
      <w:r w:rsidR="008F1586">
        <w:rPr>
          <w:rFonts w:cstheme="minorHAnsi"/>
          <w:color w:val="000000"/>
        </w:rPr>
        <w:t xml:space="preserve"> i </w:t>
      </w:r>
      <w:r w:rsidRPr="00BD1D12">
        <w:rPr>
          <w:rFonts w:cstheme="minorHAnsi"/>
          <w:color w:val="000000"/>
        </w:rPr>
        <w:t>zamknięcia, jakim powinny odpowiadać poszczególne typy składowisk odpadów</w:t>
      </w:r>
      <w:r w:rsidRPr="00BD1D12">
        <w:rPr>
          <w:rStyle w:val="apple-converted-space"/>
          <w:rFonts w:cstheme="minorHAnsi"/>
          <w:color w:val="000000"/>
        </w:rPr>
        <w:t> </w:t>
      </w:r>
      <w:r w:rsidRPr="00BD1D12">
        <w:rPr>
          <w:rFonts w:cstheme="minorHAnsi"/>
          <w:color w:val="000000"/>
        </w:rPr>
        <w:t>(Dz. U. Nr 61, poz. 549 oraz</w:t>
      </w:r>
      <w:r w:rsidR="008F1586">
        <w:rPr>
          <w:rFonts w:cstheme="minorHAnsi"/>
          <w:color w:val="000000"/>
        </w:rPr>
        <w:t xml:space="preserve"> z </w:t>
      </w:r>
      <w:r w:rsidRPr="00BD1D12">
        <w:rPr>
          <w:rFonts w:cstheme="minorHAnsi"/>
          <w:color w:val="000000"/>
        </w:rPr>
        <w:t>2009 r. Nr 39, poz. 320)</w:t>
      </w:r>
    </w:p>
    <w:p w:rsidR="00456DE4" w:rsidRPr="00BD1D12" w:rsidRDefault="00456DE4" w:rsidP="00456DE4">
      <w:pPr>
        <w:rPr>
          <w:rFonts w:cstheme="minorHAnsi"/>
          <w:color w:val="000000"/>
        </w:rPr>
      </w:pPr>
      <w:r w:rsidRPr="00BD1D12">
        <w:rPr>
          <w:rFonts w:cstheme="minorHAnsi"/>
          <w:color w:val="000000"/>
        </w:rPr>
        <w:t>• Rozporządzenie Ministra Środowiska</w:t>
      </w:r>
      <w:r w:rsidR="008F1586">
        <w:rPr>
          <w:rFonts w:cstheme="minorHAnsi"/>
          <w:color w:val="000000"/>
        </w:rPr>
        <w:t xml:space="preserve"> z </w:t>
      </w:r>
      <w:r w:rsidRPr="00BD1D12">
        <w:rPr>
          <w:rFonts w:cstheme="minorHAnsi"/>
          <w:color w:val="000000"/>
        </w:rPr>
        <w:t>dnia 13 maja 2004 r.</w:t>
      </w:r>
      <w:r w:rsidR="008F1586">
        <w:rPr>
          <w:rFonts w:cstheme="minorHAnsi"/>
          <w:color w:val="000000"/>
        </w:rPr>
        <w:t xml:space="preserve"> w </w:t>
      </w:r>
      <w:r w:rsidRPr="00BD1D12">
        <w:rPr>
          <w:rFonts w:cstheme="minorHAnsi"/>
          <w:color w:val="000000"/>
        </w:rPr>
        <w:t>sprawie warunków,</w:t>
      </w:r>
      <w:r w:rsidR="008F1586">
        <w:rPr>
          <w:rFonts w:cstheme="minorHAnsi"/>
          <w:color w:val="000000"/>
        </w:rPr>
        <w:t xml:space="preserve"> w </w:t>
      </w:r>
      <w:r w:rsidRPr="00BD1D12">
        <w:rPr>
          <w:rFonts w:cstheme="minorHAnsi"/>
          <w:color w:val="000000"/>
        </w:rPr>
        <w:t>których uznaje się, że odpady nie są niebezpieczne</w:t>
      </w:r>
      <w:r w:rsidRPr="00BD1D12">
        <w:rPr>
          <w:rStyle w:val="apple-converted-space"/>
          <w:rFonts w:cstheme="minorHAnsi"/>
          <w:color w:val="000000"/>
        </w:rPr>
        <w:t> </w:t>
      </w:r>
      <w:r w:rsidRPr="00BD1D12">
        <w:rPr>
          <w:rFonts w:cstheme="minorHAnsi"/>
          <w:color w:val="000000"/>
        </w:rPr>
        <w:t>(Dz. U. Nr 128, poz. 1347)</w:t>
      </w:r>
    </w:p>
    <w:p w:rsidR="00456DE4" w:rsidRPr="00BD1D12" w:rsidRDefault="00456DE4" w:rsidP="00456DE4">
      <w:pPr>
        <w:rPr>
          <w:rFonts w:cstheme="minorHAnsi"/>
          <w:color w:val="000000"/>
        </w:rPr>
      </w:pPr>
      <w:r w:rsidRPr="00BD1D12">
        <w:rPr>
          <w:rFonts w:cstheme="minorHAnsi"/>
          <w:color w:val="000000"/>
        </w:rPr>
        <w:lastRenderedPageBreak/>
        <w:t>• Rozporządzenie Ministra Środowiska</w:t>
      </w:r>
      <w:r w:rsidR="008F1586">
        <w:rPr>
          <w:rFonts w:cstheme="minorHAnsi"/>
          <w:color w:val="000000"/>
        </w:rPr>
        <w:t xml:space="preserve"> z </w:t>
      </w:r>
      <w:r w:rsidRPr="00BD1D12">
        <w:rPr>
          <w:rFonts w:cstheme="minorHAnsi"/>
          <w:color w:val="000000"/>
        </w:rPr>
        <w:t>dnia 21 marca 2006 r.</w:t>
      </w:r>
      <w:r w:rsidR="008F1586">
        <w:rPr>
          <w:rFonts w:cstheme="minorHAnsi"/>
          <w:color w:val="000000"/>
        </w:rPr>
        <w:t xml:space="preserve"> w </w:t>
      </w:r>
      <w:r w:rsidRPr="00BD1D12">
        <w:rPr>
          <w:rFonts w:cstheme="minorHAnsi"/>
          <w:color w:val="000000"/>
        </w:rPr>
        <w:t>sprawie odzysku lub unieszkodliwiania odpadów poza instalacjami</w:t>
      </w:r>
      <w:r w:rsidR="008F1586">
        <w:rPr>
          <w:rFonts w:cstheme="minorHAnsi"/>
          <w:color w:val="000000"/>
        </w:rPr>
        <w:t xml:space="preserve"> i </w:t>
      </w:r>
      <w:r w:rsidRPr="00BD1D12">
        <w:rPr>
          <w:rFonts w:cstheme="minorHAnsi"/>
          <w:color w:val="000000"/>
        </w:rPr>
        <w:t>urządzeniami</w:t>
      </w:r>
      <w:r w:rsidRPr="00BD1D12">
        <w:rPr>
          <w:rStyle w:val="apple-converted-space"/>
          <w:rFonts w:cstheme="minorHAnsi"/>
          <w:color w:val="000000"/>
        </w:rPr>
        <w:t> </w:t>
      </w:r>
      <w:r w:rsidRPr="00BD1D12">
        <w:rPr>
          <w:rFonts w:cstheme="minorHAnsi"/>
          <w:color w:val="000000"/>
        </w:rPr>
        <w:t>(Dz. U. Nr 49, poz. 356)</w:t>
      </w:r>
    </w:p>
    <w:p w:rsidR="00456DE4" w:rsidRPr="00BD1D12" w:rsidRDefault="00456DE4" w:rsidP="00456DE4">
      <w:pPr>
        <w:rPr>
          <w:rFonts w:cstheme="minorHAnsi"/>
          <w:color w:val="000000"/>
        </w:rPr>
      </w:pPr>
      <w:r w:rsidRPr="00BD1D12">
        <w:rPr>
          <w:rFonts w:cstheme="minorHAnsi"/>
          <w:color w:val="000000"/>
        </w:rPr>
        <w:t>• Rozporządzenie Ministra Środowiska</w:t>
      </w:r>
      <w:r w:rsidR="008F1586">
        <w:rPr>
          <w:rFonts w:cstheme="minorHAnsi"/>
          <w:color w:val="000000"/>
        </w:rPr>
        <w:t xml:space="preserve"> z </w:t>
      </w:r>
      <w:r w:rsidRPr="00BD1D12">
        <w:rPr>
          <w:rFonts w:cstheme="minorHAnsi"/>
          <w:color w:val="000000"/>
        </w:rPr>
        <w:t>dnia 24 czerwca 2008 r.</w:t>
      </w:r>
      <w:r w:rsidR="008F1586">
        <w:rPr>
          <w:rFonts w:cstheme="minorHAnsi"/>
          <w:color w:val="000000"/>
        </w:rPr>
        <w:t xml:space="preserve"> w </w:t>
      </w:r>
      <w:r w:rsidRPr="00BD1D12">
        <w:rPr>
          <w:rFonts w:cstheme="minorHAnsi"/>
          <w:color w:val="000000"/>
        </w:rPr>
        <w:t>sprawie rodzajów odpadów, których przewóz</w:t>
      </w:r>
      <w:r w:rsidR="008F1586">
        <w:rPr>
          <w:rFonts w:cstheme="minorHAnsi"/>
          <w:color w:val="000000"/>
        </w:rPr>
        <w:t xml:space="preserve"> w </w:t>
      </w:r>
      <w:r w:rsidRPr="00BD1D12">
        <w:rPr>
          <w:rFonts w:cstheme="minorHAnsi"/>
          <w:color w:val="000000"/>
        </w:rPr>
        <w:t>celu unieszkodliwiania jest zabroniony</w:t>
      </w:r>
      <w:r w:rsidRPr="00BD1D12">
        <w:rPr>
          <w:rStyle w:val="apple-converted-space"/>
          <w:rFonts w:cstheme="minorHAnsi"/>
          <w:color w:val="000000"/>
        </w:rPr>
        <w:t> </w:t>
      </w:r>
      <w:r w:rsidRPr="00BD1D12">
        <w:rPr>
          <w:rFonts w:cstheme="minorHAnsi"/>
          <w:color w:val="000000"/>
        </w:rPr>
        <w:t>(Dz. U. Nr 119, poz. 769)</w:t>
      </w:r>
    </w:p>
    <w:p w:rsidR="00456DE4" w:rsidRPr="00BD1D12" w:rsidRDefault="00456DE4" w:rsidP="00456DE4">
      <w:pPr>
        <w:rPr>
          <w:rFonts w:cstheme="minorHAnsi"/>
          <w:color w:val="000000"/>
        </w:rPr>
      </w:pPr>
      <w:r w:rsidRPr="00BD1D12">
        <w:rPr>
          <w:rFonts w:cstheme="minorHAnsi"/>
          <w:color w:val="000000"/>
        </w:rPr>
        <w:t>• Rozporządzenie Ministra Środowiska</w:t>
      </w:r>
      <w:r w:rsidR="008F1586">
        <w:rPr>
          <w:rFonts w:cstheme="minorHAnsi"/>
          <w:color w:val="000000"/>
        </w:rPr>
        <w:t xml:space="preserve"> z </w:t>
      </w:r>
      <w:r w:rsidRPr="00BD1D12">
        <w:rPr>
          <w:rFonts w:cstheme="minorHAnsi"/>
          <w:color w:val="000000"/>
        </w:rPr>
        <w:t>dnia 4 listopada 2008 r.</w:t>
      </w:r>
      <w:r w:rsidR="008F1586">
        <w:rPr>
          <w:rFonts w:cstheme="minorHAnsi"/>
          <w:color w:val="000000"/>
        </w:rPr>
        <w:t xml:space="preserve"> w </w:t>
      </w:r>
      <w:r w:rsidRPr="00BD1D12">
        <w:rPr>
          <w:rFonts w:cstheme="minorHAnsi"/>
          <w:color w:val="000000"/>
        </w:rPr>
        <w:t>sprawie wymagań</w:t>
      </w:r>
      <w:r w:rsidR="008F1586">
        <w:rPr>
          <w:rFonts w:cstheme="minorHAnsi"/>
          <w:color w:val="000000"/>
        </w:rPr>
        <w:t xml:space="preserve"> w </w:t>
      </w:r>
      <w:r w:rsidRPr="00BD1D12">
        <w:rPr>
          <w:rFonts w:cstheme="minorHAnsi"/>
          <w:color w:val="000000"/>
        </w:rPr>
        <w:t>zakresie prowadzenia pomiarów wielkości emisji oraz pomiarów ilości pobieranej wody</w:t>
      </w:r>
      <w:r w:rsidRPr="00BD1D12">
        <w:rPr>
          <w:rStyle w:val="apple-converted-space"/>
          <w:rFonts w:cstheme="minorHAnsi"/>
          <w:color w:val="000000"/>
        </w:rPr>
        <w:t> </w:t>
      </w:r>
      <w:r w:rsidRPr="00BD1D12">
        <w:rPr>
          <w:rFonts w:cstheme="minorHAnsi"/>
          <w:color w:val="000000"/>
        </w:rPr>
        <w:t>(Dz. U. Nr 206, poz. 1291)</w:t>
      </w:r>
    </w:p>
    <w:p w:rsidR="00456DE4" w:rsidRPr="00BD1D12" w:rsidRDefault="00456DE4" w:rsidP="00456DE4">
      <w:pPr>
        <w:rPr>
          <w:rFonts w:cstheme="minorHAnsi"/>
          <w:color w:val="000000"/>
        </w:rPr>
      </w:pPr>
      <w:r w:rsidRPr="00BD1D12">
        <w:rPr>
          <w:rFonts w:cstheme="minorHAnsi"/>
          <w:color w:val="000000"/>
        </w:rPr>
        <w:t>• Rozporządzenie Ministra Środowiska</w:t>
      </w:r>
      <w:r w:rsidR="008F1586">
        <w:rPr>
          <w:rFonts w:cstheme="minorHAnsi"/>
          <w:color w:val="000000"/>
        </w:rPr>
        <w:t xml:space="preserve"> z </w:t>
      </w:r>
      <w:r w:rsidRPr="00BD1D12">
        <w:rPr>
          <w:rFonts w:cstheme="minorHAnsi"/>
          <w:color w:val="000000"/>
        </w:rPr>
        <w:t>dnia 23 lipca 2009 r.</w:t>
      </w:r>
      <w:r w:rsidR="008F1586">
        <w:rPr>
          <w:rFonts w:cstheme="minorHAnsi"/>
          <w:color w:val="000000"/>
        </w:rPr>
        <w:t xml:space="preserve"> w </w:t>
      </w:r>
      <w:r w:rsidRPr="00BD1D12">
        <w:rPr>
          <w:rFonts w:cstheme="minorHAnsi"/>
          <w:color w:val="000000"/>
        </w:rPr>
        <w:t>sprawie sposobu przedkładania marszałkowi województwa informacji</w:t>
      </w:r>
      <w:r w:rsidR="008F1586">
        <w:rPr>
          <w:rFonts w:cstheme="minorHAnsi"/>
          <w:color w:val="000000"/>
        </w:rPr>
        <w:t xml:space="preserve"> o </w:t>
      </w:r>
      <w:r w:rsidRPr="00BD1D12">
        <w:rPr>
          <w:rFonts w:cstheme="minorHAnsi"/>
          <w:color w:val="000000"/>
        </w:rPr>
        <w:t>występowaniu substancji stwarzających szczególne zagrożenie dla środowiska</w:t>
      </w:r>
      <w:r w:rsidRPr="00BD1D12">
        <w:rPr>
          <w:rStyle w:val="apple-converted-space"/>
          <w:rFonts w:cstheme="minorHAnsi"/>
          <w:color w:val="000000"/>
        </w:rPr>
        <w:t> </w:t>
      </w:r>
      <w:r w:rsidRPr="00BD1D12">
        <w:rPr>
          <w:rFonts w:cstheme="minorHAnsi"/>
          <w:color w:val="000000"/>
        </w:rPr>
        <w:t>(Dz. U. Nr 124, poz. 1033)</w:t>
      </w:r>
    </w:p>
    <w:p w:rsidR="00456DE4" w:rsidRPr="00BD1D12" w:rsidRDefault="00456DE4" w:rsidP="00456DE4">
      <w:pPr>
        <w:rPr>
          <w:rFonts w:cstheme="minorHAnsi"/>
          <w:color w:val="000000"/>
        </w:rPr>
      </w:pPr>
      <w:r w:rsidRPr="00BD1D12">
        <w:rPr>
          <w:rFonts w:cstheme="minorHAnsi"/>
          <w:color w:val="000000"/>
        </w:rPr>
        <w:t>• Rozporządzenie Ministra Środowiska</w:t>
      </w:r>
      <w:r w:rsidR="008F1586">
        <w:rPr>
          <w:rFonts w:cstheme="minorHAnsi"/>
          <w:color w:val="000000"/>
        </w:rPr>
        <w:t xml:space="preserve"> z </w:t>
      </w:r>
      <w:r w:rsidRPr="00BD1D12">
        <w:rPr>
          <w:rFonts w:cstheme="minorHAnsi"/>
          <w:color w:val="000000"/>
        </w:rPr>
        <w:t>dnia 26 stycznia 2010 r.</w:t>
      </w:r>
      <w:r w:rsidR="008F1586">
        <w:rPr>
          <w:rFonts w:cstheme="minorHAnsi"/>
          <w:color w:val="000000"/>
        </w:rPr>
        <w:t xml:space="preserve"> w </w:t>
      </w:r>
      <w:r w:rsidRPr="00BD1D12">
        <w:rPr>
          <w:rFonts w:cstheme="minorHAnsi"/>
          <w:color w:val="000000"/>
        </w:rPr>
        <w:t>sprawie wartości odniesienia dla niektórych substancji</w:t>
      </w:r>
      <w:r w:rsidR="008F1586">
        <w:rPr>
          <w:rFonts w:cstheme="minorHAnsi"/>
          <w:color w:val="000000"/>
        </w:rPr>
        <w:t xml:space="preserve"> w </w:t>
      </w:r>
      <w:r w:rsidRPr="00BD1D12">
        <w:rPr>
          <w:rFonts w:cstheme="minorHAnsi"/>
          <w:color w:val="000000"/>
        </w:rPr>
        <w:t>powietrzu</w:t>
      </w:r>
      <w:r w:rsidRPr="00BD1D12">
        <w:rPr>
          <w:rStyle w:val="apple-converted-space"/>
          <w:rFonts w:cstheme="minorHAnsi"/>
          <w:color w:val="000000"/>
        </w:rPr>
        <w:t> </w:t>
      </w:r>
      <w:r w:rsidRPr="00BD1D12">
        <w:rPr>
          <w:rFonts w:cstheme="minorHAnsi"/>
          <w:color w:val="000000"/>
        </w:rPr>
        <w:t>(Dz. U. Nr 16, poz. 87)</w:t>
      </w:r>
    </w:p>
    <w:p w:rsidR="00456DE4" w:rsidRPr="00BD1D12" w:rsidRDefault="00456DE4" w:rsidP="00456DE4">
      <w:pPr>
        <w:rPr>
          <w:rFonts w:cstheme="minorHAnsi"/>
          <w:color w:val="000000"/>
        </w:rPr>
      </w:pPr>
      <w:r w:rsidRPr="00BD1D12">
        <w:rPr>
          <w:rFonts w:cstheme="minorHAnsi"/>
          <w:color w:val="000000"/>
        </w:rPr>
        <w:t>• Rozporządzenie Ministra Środowiska</w:t>
      </w:r>
      <w:r w:rsidR="008F1586">
        <w:rPr>
          <w:rFonts w:cstheme="minorHAnsi"/>
          <w:color w:val="000000"/>
        </w:rPr>
        <w:t xml:space="preserve"> z </w:t>
      </w:r>
      <w:r w:rsidRPr="00BD1D12">
        <w:rPr>
          <w:rFonts w:cstheme="minorHAnsi"/>
          <w:color w:val="000000"/>
        </w:rPr>
        <w:t>dnia 8 grudnia 2010 r.</w:t>
      </w:r>
      <w:r w:rsidR="008F1586">
        <w:rPr>
          <w:rFonts w:cstheme="minorHAnsi"/>
          <w:color w:val="000000"/>
        </w:rPr>
        <w:t xml:space="preserve"> w </w:t>
      </w:r>
      <w:r w:rsidRPr="00BD1D12">
        <w:rPr>
          <w:rFonts w:cstheme="minorHAnsi"/>
          <w:color w:val="000000"/>
        </w:rPr>
        <w:t>sprawie wzorów dokumentów stosowanych na potrzeby ewidencji odpadów</w:t>
      </w:r>
      <w:r w:rsidRPr="00BD1D12">
        <w:rPr>
          <w:rStyle w:val="apple-converted-space"/>
          <w:rFonts w:cstheme="minorHAnsi"/>
          <w:color w:val="000000"/>
        </w:rPr>
        <w:t> </w:t>
      </w:r>
      <w:r w:rsidRPr="00BD1D12">
        <w:rPr>
          <w:rFonts w:cstheme="minorHAnsi"/>
          <w:color w:val="000000"/>
        </w:rPr>
        <w:t>(Dz. U. Nr 249, poz. 1673)</w:t>
      </w:r>
    </w:p>
    <w:p w:rsidR="00456DE4" w:rsidRPr="00BD1D12" w:rsidRDefault="00456DE4" w:rsidP="00456DE4">
      <w:pPr>
        <w:rPr>
          <w:rFonts w:cstheme="minorHAnsi"/>
          <w:color w:val="000000"/>
        </w:rPr>
      </w:pPr>
      <w:r w:rsidRPr="00BD1D12">
        <w:rPr>
          <w:rFonts w:cstheme="minorHAnsi"/>
          <w:color w:val="000000"/>
        </w:rPr>
        <w:t>• Rozporządzenie Ministra Środowiska</w:t>
      </w:r>
      <w:r w:rsidR="008F1586">
        <w:rPr>
          <w:rFonts w:cstheme="minorHAnsi"/>
          <w:color w:val="000000"/>
        </w:rPr>
        <w:t xml:space="preserve"> z </w:t>
      </w:r>
      <w:r w:rsidRPr="00BD1D12">
        <w:rPr>
          <w:rFonts w:cstheme="minorHAnsi"/>
          <w:color w:val="000000"/>
        </w:rPr>
        <w:t>dnia 8 grudnia 2010 r.</w:t>
      </w:r>
      <w:r w:rsidR="008F1586">
        <w:rPr>
          <w:rFonts w:cstheme="minorHAnsi"/>
          <w:color w:val="000000"/>
        </w:rPr>
        <w:t xml:space="preserve"> w </w:t>
      </w:r>
      <w:r w:rsidRPr="00BD1D12">
        <w:rPr>
          <w:rFonts w:cstheme="minorHAnsi"/>
          <w:color w:val="000000"/>
        </w:rPr>
        <w:t>sprawie zakresu informacji oraz wzorów formularzy służących do sporządzania</w:t>
      </w:r>
      <w:r w:rsidR="008F1586">
        <w:rPr>
          <w:rFonts w:cstheme="minorHAnsi"/>
          <w:color w:val="000000"/>
        </w:rPr>
        <w:t xml:space="preserve"> i </w:t>
      </w:r>
      <w:r w:rsidRPr="00BD1D12">
        <w:rPr>
          <w:rFonts w:cstheme="minorHAnsi"/>
          <w:color w:val="000000"/>
        </w:rPr>
        <w:t>przekazywania zbiorczych zestawień danych</w:t>
      </w:r>
      <w:r w:rsidR="008F1586">
        <w:rPr>
          <w:rFonts w:cstheme="minorHAnsi"/>
          <w:color w:val="000000"/>
        </w:rPr>
        <w:t xml:space="preserve"> o </w:t>
      </w:r>
      <w:r w:rsidRPr="00BD1D12">
        <w:rPr>
          <w:rFonts w:cstheme="minorHAnsi"/>
          <w:color w:val="000000"/>
        </w:rPr>
        <w:t>odpadach</w:t>
      </w:r>
      <w:r w:rsidRPr="00BD1D12">
        <w:rPr>
          <w:rStyle w:val="apple-converted-space"/>
          <w:rFonts w:cstheme="minorHAnsi"/>
          <w:color w:val="000000"/>
        </w:rPr>
        <w:t> </w:t>
      </w:r>
      <w:r w:rsidRPr="00BD1D12">
        <w:rPr>
          <w:rFonts w:cstheme="minorHAnsi"/>
          <w:color w:val="000000"/>
        </w:rPr>
        <w:t>(Dz. U. Nr 249, poz. 1674)</w:t>
      </w:r>
    </w:p>
    <w:p w:rsidR="00456DE4" w:rsidRPr="00BD1D12" w:rsidRDefault="00456DE4" w:rsidP="00456DE4">
      <w:pPr>
        <w:rPr>
          <w:rFonts w:cstheme="minorHAnsi"/>
          <w:color w:val="000000"/>
        </w:rPr>
      </w:pPr>
      <w:r w:rsidRPr="00BD1D12">
        <w:rPr>
          <w:rFonts w:cstheme="minorHAnsi"/>
          <w:color w:val="000000"/>
        </w:rPr>
        <w:t>• Rozporządzenie Ministra Środowiska</w:t>
      </w:r>
      <w:r w:rsidR="008F1586">
        <w:rPr>
          <w:rFonts w:cstheme="minorHAnsi"/>
          <w:color w:val="000000"/>
        </w:rPr>
        <w:t xml:space="preserve"> z </w:t>
      </w:r>
      <w:r w:rsidRPr="00BD1D12">
        <w:rPr>
          <w:rFonts w:cstheme="minorHAnsi"/>
          <w:color w:val="000000"/>
        </w:rPr>
        <w:t>dnia 22 kwietnia 2011 r.</w:t>
      </w:r>
      <w:r w:rsidR="008F1586">
        <w:rPr>
          <w:rFonts w:cstheme="minorHAnsi"/>
          <w:color w:val="000000"/>
        </w:rPr>
        <w:t xml:space="preserve"> w </w:t>
      </w:r>
      <w:r w:rsidRPr="00BD1D12">
        <w:rPr>
          <w:rFonts w:cstheme="minorHAnsi"/>
          <w:color w:val="000000"/>
        </w:rPr>
        <w:t>sprawie standardów emisyjnych</w:t>
      </w:r>
      <w:r w:rsidR="008F1586">
        <w:rPr>
          <w:rFonts w:cstheme="minorHAnsi"/>
          <w:color w:val="000000"/>
        </w:rPr>
        <w:t xml:space="preserve"> z </w:t>
      </w:r>
      <w:r w:rsidRPr="00BD1D12">
        <w:rPr>
          <w:rFonts w:cstheme="minorHAnsi"/>
          <w:color w:val="000000"/>
        </w:rPr>
        <w:t>instalacji</w:t>
      </w:r>
      <w:r w:rsidRPr="00BD1D12">
        <w:rPr>
          <w:rStyle w:val="apple-converted-space"/>
          <w:rFonts w:cstheme="minorHAnsi"/>
          <w:color w:val="000000"/>
        </w:rPr>
        <w:t> </w:t>
      </w:r>
      <w:r w:rsidRPr="00BD1D12">
        <w:rPr>
          <w:rFonts w:cstheme="minorHAnsi"/>
          <w:color w:val="000000"/>
        </w:rPr>
        <w:t>(Dz. U. Nr 95, poz. 558)</w:t>
      </w:r>
    </w:p>
    <w:p w:rsidR="00456DE4" w:rsidRPr="00BD1D12" w:rsidRDefault="00456DE4" w:rsidP="00456DE4">
      <w:pPr>
        <w:rPr>
          <w:rFonts w:cstheme="minorHAnsi"/>
          <w:color w:val="000000"/>
        </w:rPr>
      </w:pPr>
      <w:r w:rsidRPr="00BD1D12">
        <w:rPr>
          <w:rFonts w:cstheme="minorHAnsi"/>
          <w:color w:val="000000"/>
        </w:rPr>
        <w:t>• Rozporządzenie Ministra Środowiska</w:t>
      </w:r>
      <w:r w:rsidR="008F1586">
        <w:rPr>
          <w:rFonts w:cstheme="minorHAnsi"/>
          <w:color w:val="000000"/>
        </w:rPr>
        <w:t xml:space="preserve"> z </w:t>
      </w:r>
      <w:r w:rsidRPr="00BD1D12">
        <w:rPr>
          <w:rFonts w:cstheme="minorHAnsi"/>
          <w:color w:val="000000"/>
        </w:rPr>
        <w:t>dnia 28 grudnia 2011 r.</w:t>
      </w:r>
      <w:r w:rsidR="008F1586">
        <w:rPr>
          <w:rFonts w:cstheme="minorHAnsi"/>
          <w:color w:val="000000"/>
        </w:rPr>
        <w:t xml:space="preserve"> w </w:t>
      </w:r>
      <w:r w:rsidRPr="00BD1D12">
        <w:rPr>
          <w:rFonts w:cstheme="minorHAnsi"/>
          <w:color w:val="000000"/>
        </w:rPr>
        <w:t>sprawie podziemnych składowisk odpadów (Dz. U. Nr 298, poz. 1771)</w:t>
      </w:r>
    </w:p>
    <w:p w:rsidR="00456DE4" w:rsidRPr="00BD1D12" w:rsidRDefault="00456DE4" w:rsidP="00456DE4">
      <w:pPr>
        <w:rPr>
          <w:rFonts w:cstheme="minorHAnsi"/>
          <w:color w:val="000000"/>
        </w:rPr>
      </w:pPr>
      <w:r w:rsidRPr="00BD1D12">
        <w:rPr>
          <w:rFonts w:cstheme="minorHAnsi"/>
          <w:color w:val="000000"/>
        </w:rPr>
        <w:t>• Rozporządzenie Ministra Środowiska</w:t>
      </w:r>
      <w:r w:rsidR="008F1586">
        <w:rPr>
          <w:rFonts w:cstheme="minorHAnsi"/>
          <w:color w:val="000000"/>
        </w:rPr>
        <w:t xml:space="preserve"> z </w:t>
      </w:r>
      <w:r w:rsidRPr="00BD1D12">
        <w:rPr>
          <w:rFonts w:cstheme="minorHAnsi"/>
          <w:color w:val="000000"/>
        </w:rPr>
        <w:t>dnia 20 grudnia 2012 r. zmieniające rozporządzenie</w:t>
      </w:r>
      <w:r w:rsidR="008F1586">
        <w:rPr>
          <w:rFonts w:cstheme="minorHAnsi"/>
          <w:color w:val="000000"/>
        </w:rPr>
        <w:t xml:space="preserve"> w </w:t>
      </w:r>
      <w:r w:rsidRPr="00BD1D12">
        <w:rPr>
          <w:rFonts w:cstheme="minorHAnsi"/>
          <w:color w:val="000000"/>
        </w:rPr>
        <w:t>sprawie sposobu przedkładania marszałkowi województwa informacji</w:t>
      </w:r>
      <w:r w:rsidR="008F1586">
        <w:rPr>
          <w:rFonts w:cstheme="minorHAnsi"/>
          <w:color w:val="000000"/>
        </w:rPr>
        <w:t xml:space="preserve"> o </w:t>
      </w:r>
      <w:r w:rsidRPr="00BD1D12">
        <w:rPr>
          <w:rFonts w:cstheme="minorHAnsi"/>
          <w:color w:val="000000"/>
        </w:rPr>
        <w:t>rodzaju, ilości</w:t>
      </w:r>
      <w:r w:rsidR="008F1586">
        <w:rPr>
          <w:rFonts w:cstheme="minorHAnsi"/>
          <w:color w:val="000000"/>
        </w:rPr>
        <w:t xml:space="preserve"> i </w:t>
      </w:r>
      <w:r w:rsidRPr="00BD1D12">
        <w:rPr>
          <w:rFonts w:cstheme="minorHAnsi"/>
          <w:color w:val="000000"/>
        </w:rPr>
        <w:t>miejscach występowania substancji stwarzających szczególne zagrożenie dla środowiska</w:t>
      </w:r>
      <w:r w:rsidRPr="00BD1D12">
        <w:rPr>
          <w:rStyle w:val="apple-converted-space"/>
          <w:rFonts w:cstheme="minorHAnsi"/>
          <w:color w:val="000000"/>
        </w:rPr>
        <w:t> </w:t>
      </w:r>
      <w:r w:rsidRPr="00BD1D12">
        <w:rPr>
          <w:rFonts w:cstheme="minorHAnsi"/>
          <w:color w:val="000000"/>
        </w:rPr>
        <w:t>(Dz. U. 2013 Nr 0, poz. 24)</w:t>
      </w:r>
    </w:p>
    <w:p w:rsidR="00456DE4" w:rsidRDefault="00456DE4" w:rsidP="00456DE4">
      <w:pPr>
        <w:rPr>
          <w:rFonts w:cstheme="minorHAnsi"/>
          <w:color w:val="000000"/>
        </w:rPr>
      </w:pPr>
      <w:r w:rsidRPr="00BD1D12">
        <w:rPr>
          <w:rFonts w:cstheme="minorHAnsi"/>
          <w:color w:val="000000"/>
        </w:rPr>
        <w:t>• Rozporządzenie Ministra Środowiska</w:t>
      </w:r>
      <w:r w:rsidR="008F1586">
        <w:rPr>
          <w:rFonts w:cstheme="minorHAnsi"/>
          <w:color w:val="000000"/>
        </w:rPr>
        <w:t xml:space="preserve"> z </w:t>
      </w:r>
      <w:r w:rsidRPr="00BD1D12">
        <w:rPr>
          <w:rFonts w:cstheme="minorHAnsi"/>
          <w:color w:val="000000"/>
        </w:rPr>
        <w:t>dnia 20 grudnia 2012 r.</w:t>
      </w:r>
      <w:r w:rsidR="008F1586">
        <w:rPr>
          <w:rFonts w:cstheme="minorHAnsi"/>
          <w:color w:val="000000"/>
        </w:rPr>
        <w:t xml:space="preserve"> w </w:t>
      </w:r>
      <w:r w:rsidRPr="00BD1D12">
        <w:rPr>
          <w:rFonts w:cstheme="minorHAnsi"/>
          <w:color w:val="000000"/>
        </w:rPr>
        <w:t>sprawie sposobu prowadzenia przez marszałka województwa rejestru wyrobów zawierających azbest</w:t>
      </w:r>
      <w:r w:rsidRPr="00BD1D12">
        <w:rPr>
          <w:rStyle w:val="apple-converted-space"/>
          <w:rFonts w:cstheme="minorHAnsi"/>
          <w:color w:val="000000"/>
        </w:rPr>
        <w:t> </w:t>
      </w:r>
      <w:r w:rsidRPr="00BD1D12">
        <w:rPr>
          <w:rFonts w:cstheme="minorHAnsi"/>
          <w:color w:val="000000"/>
        </w:rPr>
        <w:t>(Dz. U. 2013 Nr 0, poz. 25)</w:t>
      </w:r>
    </w:p>
    <w:p w:rsidR="00BD6F14" w:rsidRDefault="00BD6F14" w:rsidP="00456DE4">
      <w:pPr>
        <w:rPr>
          <w:rFonts w:cstheme="minorHAnsi"/>
          <w:color w:val="000000"/>
        </w:rPr>
      </w:pPr>
    </w:p>
    <w:p w:rsidR="00BD6F14" w:rsidRPr="00BD1D12" w:rsidRDefault="00BD6F14" w:rsidP="00456DE4">
      <w:pPr>
        <w:rPr>
          <w:rFonts w:cstheme="minorHAnsi"/>
          <w:color w:val="000000"/>
        </w:rPr>
      </w:pPr>
    </w:p>
    <w:p w:rsidR="00456DE4" w:rsidRPr="00BD1D12" w:rsidRDefault="00456DE4" w:rsidP="00456DE4">
      <w:pPr>
        <w:rPr>
          <w:rFonts w:cstheme="minorHAnsi"/>
          <w:color w:val="000000"/>
          <w:sz w:val="18"/>
          <w:szCs w:val="18"/>
        </w:rPr>
      </w:pPr>
    </w:p>
    <w:p w:rsidR="00456DE4" w:rsidRPr="0050729D" w:rsidRDefault="00456DE4" w:rsidP="00456DE4">
      <w:pPr>
        <w:rPr>
          <w:rFonts w:cstheme="minorHAnsi"/>
          <w:u w:val="single"/>
        </w:rPr>
      </w:pPr>
      <w:r w:rsidRPr="0050729D">
        <w:rPr>
          <w:rFonts w:cstheme="minorHAnsi"/>
          <w:u w:val="single"/>
        </w:rPr>
        <w:lastRenderedPageBreak/>
        <w:t>Rozporządzenia Ministra Transportu, Budownictwa</w:t>
      </w:r>
      <w:r w:rsidR="008F1586">
        <w:rPr>
          <w:rFonts w:cstheme="minorHAnsi"/>
          <w:u w:val="single"/>
        </w:rPr>
        <w:t xml:space="preserve"> i </w:t>
      </w:r>
      <w:r w:rsidRPr="0050729D">
        <w:rPr>
          <w:rFonts w:cstheme="minorHAnsi"/>
          <w:u w:val="single"/>
        </w:rPr>
        <w:t>Gospodarki Morskiej</w:t>
      </w:r>
    </w:p>
    <w:p w:rsidR="00456DE4" w:rsidRPr="00BD1D12" w:rsidRDefault="00456DE4" w:rsidP="00456DE4">
      <w:pPr>
        <w:rPr>
          <w:rFonts w:cstheme="minorHAnsi"/>
          <w:color w:val="000000"/>
        </w:rPr>
      </w:pPr>
      <w:r w:rsidRPr="00BD1D12">
        <w:rPr>
          <w:rFonts w:cstheme="minorHAnsi"/>
          <w:color w:val="000000"/>
        </w:rPr>
        <w:t>• Rozporządzenie Ministra Infrastruktury</w:t>
      </w:r>
      <w:r w:rsidR="008F1586">
        <w:rPr>
          <w:rFonts w:cstheme="minorHAnsi"/>
          <w:color w:val="000000"/>
        </w:rPr>
        <w:t xml:space="preserve"> z </w:t>
      </w:r>
      <w:r w:rsidRPr="00BD1D12">
        <w:rPr>
          <w:rFonts w:cstheme="minorHAnsi"/>
          <w:color w:val="000000"/>
        </w:rPr>
        <w:t>dnia 26 czerwca 2002 r.</w:t>
      </w:r>
      <w:r w:rsidR="008F1586">
        <w:rPr>
          <w:rFonts w:cstheme="minorHAnsi"/>
          <w:color w:val="000000"/>
        </w:rPr>
        <w:t xml:space="preserve"> w </w:t>
      </w:r>
      <w:r w:rsidRPr="00BD1D12">
        <w:rPr>
          <w:rFonts w:cstheme="minorHAnsi"/>
          <w:color w:val="000000"/>
        </w:rPr>
        <w:t>sprawie dziennika budowy, montażu</w:t>
      </w:r>
      <w:r w:rsidR="008F1586">
        <w:rPr>
          <w:rFonts w:cstheme="minorHAnsi"/>
          <w:color w:val="000000"/>
        </w:rPr>
        <w:t xml:space="preserve"> i </w:t>
      </w:r>
      <w:r w:rsidRPr="00BD1D12">
        <w:rPr>
          <w:rFonts w:cstheme="minorHAnsi"/>
          <w:color w:val="000000"/>
        </w:rPr>
        <w:t>rozbiórki, tablicy informacyjnej oraz ogłoszenia zawierającego dane dotyczące bezpieczeństwa pracy</w:t>
      </w:r>
      <w:r w:rsidR="008F1586">
        <w:rPr>
          <w:rFonts w:cstheme="minorHAnsi"/>
          <w:color w:val="000000"/>
        </w:rPr>
        <w:t xml:space="preserve"> i </w:t>
      </w:r>
      <w:r w:rsidRPr="00BD1D12">
        <w:rPr>
          <w:rFonts w:cstheme="minorHAnsi"/>
          <w:color w:val="000000"/>
        </w:rPr>
        <w:t>ochrony zdrowia</w:t>
      </w:r>
      <w:r w:rsidRPr="00BD1D12">
        <w:rPr>
          <w:rStyle w:val="apple-converted-space"/>
          <w:rFonts w:cstheme="minorHAnsi"/>
          <w:color w:val="000000"/>
        </w:rPr>
        <w:t> </w:t>
      </w:r>
      <w:r w:rsidRPr="00BD1D12">
        <w:rPr>
          <w:rFonts w:cstheme="minorHAnsi"/>
          <w:color w:val="000000"/>
        </w:rPr>
        <w:t>(Dz. U. Nr 108, poz. 953,</w:t>
      </w:r>
      <w:r w:rsidR="008F1586">
        <w:rPr>
          <w:rFonts w:cstheme="minorHAnsi"/>
          <w:color w:val="000000"/>
        </w:rPr>
        <w:t xml:space="preserve"> z </w:t>
      </w:r>
      <w:r w:rsidRPr="00BD1D12">
        <w:rPr>
          <w:rFonts w:cstheme="minorHAnsi"/>
          <w:color w:val="000000"/>
        </w:rPr>
        <w:t>późn. zm.)</w:t>
      </w:r>
    </w:p>
    <w:p w:rsidR="00456DE4" w:rsidRPr="00BD1D12" w:rsidRDefault="00456DE4" w:rsidP="00456DE4">
      <w:pPr>
        <w:rPr>
          <w:rFonts w:cstheme="minorHAnsi"/>
          <w:color w:val="000000"/>
        </w:rPr>
      </w:pPr>
      <w:r w:rsidRPr="00BD1D12">
        <w:rPr>
          <w:rFonts w:cstheme="minorHAnsi"/>
          <w:color w:val="000000"/>
        </w:rPr>
        <w:t>• Rozporządzenie Ministra Infrastruktury</w:t>
      </w:r>
      <w:r w:rsidR="008F1586">
        <w:rPr>
          <w:rFonts w:cstheme="minorHAnsi"/>
          <w:color w:val="000000"/>
        </w:rPr>
        <w:t xml:space="preserve"> z </w:t>
      </w:r>
      <w:r w:rsidRPr="00BD1D12">
        <w:rPr>
          <w:rFonts w:cstheme="minorHAnsi"/>
          <w:color w:val="000000"/>
        </w:rPr>
        <w:t>dnia 19 grudnia 2002 r.</w:t>
      </w:r>
      <w:r w:rsidR="008F1586">
        <w:rPr>
          <w:rFonts w:cstheme="minorHAnsi"/>
          <w:color w:val="000000"/>
        </w:rPr>
        <w:t xml:space="preserve"> w </w:t>
      </w:r>
      <w:r w:rsidRPr="00BD1D12">
        <w:rPr>
          <w:rFonts w:cstheme="minorHAnsi"/>
          <w:color w:val="000000"/>
        </w:rPr>
        <w:t>sprawie zakresu</w:t>
      </w:r>
      <w:r w:rsidR="008F1586">
        <w:rPr>
          <w:rFonts w:cstheme="minorHAnsi"/>
          <w:color w:val="000000"/>
        </w:rPr>
        <w:t xml:space="preserve"> i </w:t>
      </w:r>
      <w:r w:rsidRPr="00BD1D12">
        <w:rPr>
          <w:rFonts w:cstheme="minorHAnsi"/>
          <w:color w:val="000000"/>
        </w:rPr>
        <w:t>sposobu stosowania przepisów</w:t>
      </w:r>
      <w:r w:rsidR="008F1586">
        <w:rPr>
          <w:rFonts w:cstheme="minorHAnsi"/>
          <w:color w:val="000000"/>
        </w:rPr>
        <w:t xml:space="preserve"> o </w:t>
      </w:r>
      <w:r w:rsidRPr="00BD1D12">
        <w:rPr>
          <w:rFonts w:cstheme="minorHAnsi"/>
          <w:color w:val="000000"/>
        </w:rPr>
        <w:t>przewozie drogowym towarów niebezpiecznych do transportu odpadów niebezpiecznych</w:t>
      </w:r>
      <w:r w:rsidRPr="00BD1D12">
        <w:rPr>
          <w:rStyle w:val="apple-converted-space"/>
          <w:rFonts w:cstheme="minorHAnsi"/>
          <w:color w:val="000000"/>
        </w:rPr>
        <w:t> </w:t>
      </w:r>
      <w:r w:rsidRPr="00BD1D12">
        <w:rPr>
          <w:rFonts w:cstheme="minorHAnsi"/>
          <w:color w:val="000000"/>
        </w:rPr>
        <w:t>(Dz. U. Nr 236, poz. 1986)</w:t>
      </w:r>
    </w:p>
    <w:p w:rsidR="00456DE4" w:rsidRPr="00BD1D12" w:rsidRDefault="00456DE4" w:rsidP="00456DE4">
      <w:pPr>
        <w:rPr>
          <w:rFonts w:cstheme="minorHAnsi"/>
          <w:color w:val="000000"/>
        </w:rPr>
      </w:pPr>
      <w:r w:rsidRPr="00BD1D12">
        <w:rPr>
          <w:rFonts w:cstheme="minorHAnsi"/>
          <w:color w:val="000000"/>
        </w:rPr>
        <w:t>• Rozporządzenie Ministra Transportu, Budownictwa</w:t>
      </w:r>
      <w:r w:rsidR="008F1586">
        <w:rPr>
          <w:rFonts w:cstheme="minorHAnsi"/>
          <w:color w:val="000000"/>
        </w:rPr>
        <w:t xml:space="preserve"> i </w:t>
      </w:r>
      <w:r w:rsidRPr="00BD1D12">
        <w:rPr>
          <w:rFonts w:cstheme="minorHAnsi"/>
          <w:color w:val="000000"/>
        </w:rPr>
        <w:t>Gospodarki Morskiej</w:t>
      </w:r>
      <w:r w:rsidR="008F1586">
        <w:rPr>
          <w:rFonts w:cstheme="minorHAnsi"/>
          <w:color w:val="000000"/>
        </w:rPr>
        <w:t xml:space="preserve"> z </w:t>
      </w:r>
      <w:r w:rsidRPr="00BD1D12">
        <w:rPr>
          <w:rFonts w:cstheme="minorHAnsi"/>
          <w:color w:val="000000"/>
        </w:rPr>
        <w:t>dnia 15 lutego 2012 r.</w:t>
      </w:r>
      <w:r w:rsidR="008F1586">
        <w:rPr>
          <w:rFonts w:cstheme="minorHAnsi"/>
          <w:color w:val="000000"/>
        </w:rPr>
        <w:t xml:space="preserve"> w </w:t>
      </w:r>
      <w:r w:rsidRPr="00BD1D12">
        <w:rPr>
          <w:rFonts w:cstheme="minorHAnsi"/>
          <w:color w:val="000000"/>
        </w:rPr>
        <w:t>sprawie świadectwa dopuszczenia pojazdu ADR</w:t>
      </w:r>
      <w:r w:rsidRPr="00BD1D12">
        <w:rPr>
          <w:rStyle w:val="apple-converted-space"/>
          <w:rFonts w:cstheme="minorHAnsi"/>
          <w:color w:val="000000"/>
        </w:rPr>
        <w:t> </w:t>
      </w:r>
      <w:r w:rsidRPr="00BD1D12">
        <w:rPr>
          <w:rFonts w:cstheme="minorHAnsi"/>
          <w:color w:val="000000"/>
        </w:rPr>
        <w:t>(Dz. U. Nr 0, poz. 192)</w:t>
      </w:r>
    </w:p>
    <w:p w:rsidR="00456DE4" w:rsidRPr="00BD1D12" w:rsidRDefault="00456DE4" w:rsidP="00456DE4">
      <w:pPr>
        <w:rPr>
          <w:rFonts w:cstheme="minorHAnsi"/>
          <w:color w:val="000000"/>
        </w:rPr>
      </w:pPr>
      <w:r w:rsidRPr="00BD1D12">
        <w:rPr>
          <w:rFonts w:cstheme="minorHAnsi"/>
          <w:color w:val="000000"/>
        </w:rPr>
        <w:t>• Rozporządzenie Ministra Infrastruktury</w:t>
      </w:r>
      <w:r w:rsidR="008F1586">
        <w:rPr>
          <w:rFonts w:cstheme="minorHAnsi"/>
          <w:color w:val="000000"/>
        </w:rPr>
        <w:t xml:space="preserve"> z </w:t>
      </w:r>
      <w:r w:rsidRPr="00BD1D12">
        <w:rPr>
          <w:rFonts w:cstheme="minorHAnsi"/>
          <w:color w:val="000000"/>
        </w:rPr>
        <w:t>dnia 23 czerwca 2003 r.</w:t>
      </w:r>
      <w:r w:rsidR="008F1586">
        <w:rPr>
          <w:rFonts w:cstheme="minorHAnsi"/>
          <w:color w:val="000000"/>
        </w:rPr>
        <w:t xml:space="preserve"> w </w:t>
      </w:r>
      <w:r w:rsidRPr="00BD1D12">
        <w:rPr>
          <w:rFonts w:cstheme="minorHAnsi"/>
          <w:color w:val="000000"/>
        </w:rPr>
        <w:t>sprawie informacji dotyczącej bezpieczeństwa</w:t>
      </w:r>
      <w:r w:rsidR="008F1586">
        <w:rPr>
          <w:rFonts w:cstheme="minorHAnsi"/>
          <w:color w:val="000000"/>
        </w:rPr>
        <w:t xml:space="preserve"> i </w:t>
      </w:r>
      <w:r w:rsidRPr="00BD1D12">
        <w:rPr>
          <w:rFonts w:cstheme="minorHAnsi"/>
          <w:color w:val="000000"/>
        </w:rPr>
        <w:t>ochrony zdrowia oraz planu bezpieczeństwa</w:t>
      </w:r>
      <w:r w:rsidR="008F1586">
        <w:rPr>
          <w:rFonts w:cstheme="minorHAnsi"/>
          <w:color w:val="000000"/>
        </w:rPr>
        <w:t xml:space="preserve"> i </w:t>
      </w:r>
      <w:r w:rsidRPr="00BD1D12">
        <w:rPr>
          <w:rFonts w:cstheme="minorHAnsi"/>
          <w:color w:val="000000"/>
        </w:rPr>
        <w:t>ochrony zdrowia</w:t>
      </w:r>
      <w:r w:rsidRPr="00BD1D12">
        <w:rPr>
          <w:rStyle w:val="apple-converted-space"/>
          <w:rFonts w:cstheme="minorHAnsi"/>
          <w:color w:val="000000"/>
        </w:rPr>
        <w:t> </w:t>
      </w:r>
      <w:r w:rsidRPr="00BD1D12">
        <w:rPr>
          <w:rFonts w:cstheme="minorHAnsi"/>
          <w:color w:val="000000"/>
        </w:rPr>
        <w:t>(Dz. U. Nr 120, poz. 1126)</w:t>
      </w:r>
    </w:p>
    <w:p w:rsidR="00456DE4" w:rsidRPr="00BD1D12" w:rsidRDefault="00456DE4" w:rsidP="00456DE4">
      <w:pPr>
        <w:rPr>
          <w:rFonts w:cstheme="minorHAnsi"/>
          <w:color w:val="000000"/>
        </w:rPr>
      </w:pPr>
      <w:r w:rsidRPr="00BD1D12">
        <w:rPr>
          <w:rFonts w:cstheme="minorHAnsi"/>
          <w:color w:val="000000"/>
        </w:rPr>
        <w:t>• Rozporządzenie Ministra Transportu, Budownictwa</w:t>
      </w:r>
      <w:r w:rsidR="008F1586">
        <w:rPr>
          <w:rFonts w:cstheme="minorHAnsi"/>
          <w:color w:val="000000"/>
        </w:rPr>
        <w:t xml:space="preserve"> i </w:t>
      </w:r>
      <w:r w:rsidRPr="00BD1D12">
        <w:rPr>
          <w:rFonts w:cstheme="minorHAnsi"/>
          <w:color w:val="000000"/>
        </w:rPr>
        <w:t>Gospodarki Morskiej</w:t>
      </w:r>
      <w:r w:rsidR="008F1586">
        <w:rPr>
          <w:rFonts w:cstheme="minorHAnsi"/>
          <w:color w:val="000000"/>
        </w:rPr>
        <w:t xml:space="preserve"> z </w:t>
      </w:r>
      <w:r w:rsidRPr="00BD1D12">
        <w:rPr>
          <w:rFonts w:cstheme="minorHAnsi"/>
          <w:color w:val="000000"/>
        </w:rPr>
        <w:t>dnia 29 maja 2012 r.</w:t>
      </w:r>
      <w:r w:rsidR="008F1586">
        <w:rPr>
          <w:rFonts w:cstheme="minorHAnsi"/>
          <w:color w:val="000000"/>
        </w:rPr>
        <w:t xml:space="preserve"> w </w:t>
      </w:r>
      <w:r w:rsidRPr="00BD1D12">
        <w:rPr>
          <w:rFonts w:cstheme="minorHAnsi"/>
          <w:color w:val="000000"/>
        </w:rPr>
        <w:t>sprawie prowadzenia kursów</w:t>
      </w:r>
      <w:r w:rsidR="008F1586">
        <w:rPr>
          <w:rFonts w:cstheme="minorHAnsi"/>
          <w:color w:val="000000"/>
        </w:rPr>
        <w:t xml:space="preserve"> w </w:t>
      </w:r>
      <w:r w:rsidRPr="00BD1D12">
        <w:rPr>
          <w:rFonts w:cstheme="minorHAnsi"/>
          <w:color w:val="000000"/>
        </w:rPr>
        <w:t>zakresie przewozu towarów niebezpiecznych</w:t>
      </w:r>
      <w:r w:rsidRPr="00BD1D12">
        <w:rPr>
          <w:rStyle w:val="apple-converted-space"/>
          <w:rFonts w:cstheme="minorHAnsi"/>
          <w:color w:val="000000"/>
        </w:rPr>
        <w:t> </w:t>
      </w:r>
      <w:r w:rsidRPr="00BD1D12">
        <w:rPr>
          <w:rFonts w:cstheme="minorHAnsi"/>
          <w:color w:val="000000"/>
        </w:rPr>
        <w:t>(Dz. U. Nr 0, poz. 619)</w:t>
      </w:r>
    </w:p>
    <w:p w:rsidR="00456DE4" w:rsidRPr="00BD1D12" w:rsidRDefault="00456DE4" w:rsidP="00456DE4">
      <w:pPr>
        <w:rPr>
          <w:rFonts w:cstheme="minorHAnsi"/>
          <w:color w:val="000000"/>
          <w:sz w:val="18"/>
          <w:szCs w:val="18"/>
        </w:rPr>
      </w:pPr>
      <w:r w:rsidRPr="00BD1D12">
        <w:rPr>
          <w:rFonts w:cstheme="minorHAnsi"/>
          <w:color w:val="000000"/>
          <w:sz w:val="18"/>
          <w:szCs w:val="18"/>
        </w:rPr>
        <w:t> </w:t>
      </w:r>
    </w:p>
    <w:p w:rsidR="00456DE4" w:rsidRPr="00BD6F14" w:rsidRDefault="00456DE4" w:rsidP="00456DE4">
      <w:pPr>
        <w:rPr>
          <w:rFonts w:cstheme="minorHAnsi"/>
          <w:sz w:val="28"/>
          <w:szCs w:val="28"/>
          <w:u w:val="single"/>
        </w:rPr>
      </w:pPr>
      <w:bookmarkStart w:id="56" w:name="_Toc364684090"/>
      <w:bookmarkStart w:id="57" w:name="_Toc364684237"/>
      <w:bookmarkStart w:id="58" w:name="_Toc364686731"/>
      <w:r w:rsidRPr="00BD6F14">
        <w:rPr>
          <w:rFonts w:cstheme="minorHAnsi"/>
          <w:sz w:val="28"/>
          <w:szCs w:val="28"/>
          <w:u w:val="single"/>
        </w:rPr>
        <w:t>Inne:</w:t>
      </w:r>
      <w:bookmarkEnd w:id="56"/>
      <w:bookmarkEnd w:id="57"/>
      <w:bookmarkEnd w:id="58"/>
    </w:p>
    <w:p w:rsidR="00456DE4" w:rsidRPr="00BD1D12" w:rsidRDefault="00456DE4" w:rsidP="00456DE4">
      <w:pPr>
        <w:rPr>
          <w:rFonts w:cstheme="minorHAnsi"/>
          <w:color w:val="000000"/>
        </w:rPr>
      </w:pPr>
      <w:r w:rsidRPr="00BD1D12">
        <w:rPr>
          <w:rFonts w:cstheme="minorHAnsi"/>
          <w:color w:val="000000"/>
        </w:rPr>
        <w:t>• Oświadczenie Rządowe</w:t>
      </w:r>
      <w:r w:rsidR="008F1586">
        <w:rPr>
          <w:rFonts w:cstheme="minorHAnsi"/>
          <w:color w:val="000000"/>
        </w:rPr>
        <w:t xml:space="preserve"> z </w:t>
      </w:r>
      <w:r w:rsidRPr="00BD1D12">
        <w:rPr>
          <w:rFonts w:cstheme="minorHAnsi"/>
          <w:color w:val="000000"/>
        </w:rPr>
        <w:t>dnia 16 stycznia 2009 r.</w:t>
      </w:r>
      <w:r w:rsidR="008F1586">
        <w:rPr>
          <w:rFonts w:cstheme="minorHAnsi"/>
          <w:color w:val="000000"/>
        </w:rPr>
        <w:t xml:space="preserve"> w </w:t>
      </w:r>
      <w:r w:rsidRPr="00BD1D12">
        <w:rPr>
          <w:rFonts w:cstheme="minorHAnsi"/>
          <w:color w:val="000000"/>
        </w:rPr>
        <w:t>sprawie wejścia</w:t>
      </w:r>
      <w:r w:rsidR="008F1586">
        <w:rPr>
          <w:rFonts w:cstheme="minorHAnsi"/>
          <w:color w:val="000000"/>
        </w:rPr>
        <w:t xml:space="preserve"> w </w:t>
      </w:r>
      <w:r w:rsidRPr="00BD1D12">
        <w:rPr>
          <w:rFonts w:cstheme="minorHAnsi"/>
          <w:color w:val="000000"/>
        </w:rPr>
        <w:t>życie zmian do załączników</w:t>
      </w:r>
      <w:r w:rsidR="008F1586">
        <w:rPr>
          <w:rFonts w:cstheme="minorHAnsi"/>
          <w:color w:val="000000"/>
        </w:rPr>
        <w:t xml:space="preserve"> a i </w:t>
      </w:r>
      <w:r w:rsidRPr="00BD1D12">
        <w:rPr>
          <w:rFonts w:cstheme="minorHAnsi"/>
          <w:color w:val="000000"/>
        </w:rPr>
        <w:t>B Umowy europejskiej dotyczącej międzynarodowego przewozu drogowego towarów niebezpiecznych (ADR), sporządzonej</w:t>
      </w:r>
      <w:r w:rsidR="008F1586">
        <w:rPr>
          <w:rFonts w:cstheme="minorHAnsi"/>
          <w:color w:val="000000"/>
        </w:rPr>
        <w:t xml:space="preserve"> w </w:t>
      </w:r>
      <w:r w:rsidRPr="00BD1D12">
        <w:rPr>
          <w:rFonts w:cstheme="minorHAnsi"/>
          <w:color w:val="000000"/>
        </w:rPr>
        <w:t>Genewie dnia 30 września 1957 r.</w:t>
      </w:r>
      <w:r w:rsidRPr="00BD1D12">
        <w:rPr>
          <w:rStyle w:val="apple-converted-space"/>
          <w:rFonts w:cstheme="minorHAnsi"/>
          <w:color w:val="000000"/>
        </w:rPr>
        <w:t> </w:t>
      </w:r>
      <w:r w:rsidRPr="00BD1D12">
        <w:rPr>
          <w:rFonts w:cstheme="minorHAnsi"/>
          <w:color w:val="000000"/>
        </w:rPr>
        <w:t>(Dz. U. Nr 27, poz. 162,</w:t>
      </w:r>
      <w:r w:rsidR="008F1586">
        <w:rPr>
          <w:rFonts w:cstheme="minorHAnsi"/>
          <w:color w:val="000000"/>
        </w:rPr>
        <w:t xml:space="preserve"> z </w:t>
      </w:r>
      <w:r w:rsidRPr="00BD1D12">
        <w:rPr>
          <w:rFonts w:cstheme="minorHAnsi"/>
          <w:color w:val="000000"/>
        </w:rPr>
        <w:t>późn. zm.)</w:t>
      </w:r>
    </w:p>
    <w:p w:rsidR="00456DE4" w:rsidRPr="00456DE4" w:rsidRDefault="00456DE4" w:rsidP="00456DE4">
      <w:pPr>
        <w:rPr>
          <w:rFonts w:cstheme="minorHAnsi"/>
          <w:color w:val="000000"/>
        </w:rPr>
      </w:pPr>
      <w:r w:rsidRPr="00BD1D12">
        <w:rPr>
          <w:rFonts w:cstheme="minorHAnsi"/>
          <w:color w:val="000000"/>
        </w:rPr>
        <w:t> </w:t>
      </w:r>
    </w:p>
    <w:p w:rsidR="00456DE4" w:rsidRPr="0050729D" w:rsidRDefault="00456DE4" w:rsidP="00456DE4">
      <w:pPr>
        <w:rPr>
          <w:rFonts w:cstheme="minorHAnsi"/>
          <w:color w:val="000000"/>
          <w:sz w:val="28"/>
          <w:szCs w:val="28"/>
          <w:u w:val="single"/>
        </w:rPr>
      </w:pPr>
      <w:r w:rsidRPr="00BD1D12">
        <w:rPr>
          <w:rFonts w:cstheme="minorHAnsi"/>
          <w:color w:val="000000"/>
          <w:sz w:val="28"/>
          <w:szCs w:val="28"/>
        </w:rPr>
        <w:t>2)</w:t>
      </w:r>
      <w:r w:rsidRPr="00BD1D12">
        <w:rPr>
          <w:rFonts w:cstheme="minorHAnsi"/>
          <w:color w:val="000000"/>
          <w:sz w:val="28"/>
          <w:szCs w:val="28"/>
          <w:u w:val="single"/>
        </w:rPr>
        <w:t xml:space="preserve"> Akty prawne wynikające</w:t>
      </w:r>
      <w:r w:rsidR="008F1586">
        <w:rPr>
          <w:rFonts w:cstheme="minorHAnsi"/>
          <w:color w:val="000000"/>
          <w:sz w:val="28"/>
          <w:szCs w:val="28"/>
          <w:u w:val="single"/>
        </w:rPr>
        <w:t xml:space="preserve"> z </w:t>
      </w:r>
      <w:r w:rsidRPr="00BD1D12">
        <w:rPr>
          <w:rFonts w:cstheme="minorHAnsi"/>
          <w:color w:val="000000"/>
          <w:sz w:val="28"/>
          <w:szCs w:val="28"/>
          <w:u w:val="single"/>
        </w:rPr>
        <w:t>prawodawstwa Unii Europejskiej</w:t>
      </w:r>
    </w:p>
    <w:p w:rsidR="00BD6F14" w:rsidRDefault="00BD6F14" w:rsidP="00456DE4">
      <w:pPr>
        <w:rPr>
          <w:rFonts w:cstheme="minorHAnsi"/>
          <w:b/>
          <w:bCs/>
          <w:sz w:val="28"/>
          <w:szCs w:val="28"/>
        </w:rPr>
      </w:pPr>
    </w:p>
    <w:p w:rsidR="00456DE4" w:rsidRPr="00BD1D12" w:rsidRDefault="00456DE4" w:rsidP="00456DE4">
      <w:pPr>
        <w:rPr>
          <w:rFonts w:cstheme="minorHAnsi"/>
          <w:b/>
          <w:bCs/>
          <w:sz w:val="28"/>
          <w:szCs w:val="28"/>
        </w:rPr>
      </w:pPr>
      <w:r w:rsidRPr="00BD1D12">
        <w:rPr>
          <w:rFonts w:cstheme="minorHAnsi"/>
          <w:b/>
          <w:bCs/>
          <w:sz w:val="28"/>
          <w:szCs w:val="28"/>
        </w:rPr>
        <w:t>Dyrektywy</w:t>
      </w:r>
      <w:r w:rsidR="008F1586">
        <w:rPr>
          <w:rFonts w:cstheme="minorHAnsi"/>
          <w:b/>
          <w:bCs/>
          <w:sz w:val="28"/>
          <w:szCs w:val="28"/>
        </w:rPr>
        <w:t xml:space="preserve"> i </w:t>
      </w:r>
      <w:r w:rsidRPr="00BD1D12">
        <w:rPr>
          <w:rFonts w:cstheme="minorHAnsi"/>
          <w:b/>
          <w:bCs/>
          <w:sz w:val="28"/>
          <w:szCs w:val="28"/>
        </w:rPr>
        <w:t>decyzje</w:t>
      </w:r>
    </w:p>
    <w:p w:rsidR="00456DE4" w:rsidRPr="00BD1D12" w:rsidRDefault="00456DE4" w:rsidP="00456DE4">
      <w:pPr>
        <w:rPr>
          <w:rFonts w:cstheme="minorHAnsi"/>
          <w:i/>
          <w:iCs/>
          <w:sz w:val="20"/>
          <w:szCs w:val="20"/>
        </w:rPr>
      </w:pPr>
    </w:p>
    <w:p w:rsidR="00456DE4" w:rsidRPr="00BD1D12" w:rsidRDefault="00456DE4" w:rsidP="00456DE4">
      <w:pPr>
        <w:rPr>
          <w:rFonts w:cstheme="minorHAnsi"/>
        </w:rPr>
      </w:pPr>
      <w:r w:rsidRPr="00BD1D12">
        <w:rPr>
          <w:rFonts w:cstheme="minorHAnsi"/>
          <w:color w:val="000000"/>
        </w:rPr>
        <w:t xml:space="preserve">• </w:t>
      </w:r>
      <w:r w:rsidRPr="00BD1D12">
        <w:rPr>
          <w:rFonts w:cstheme="minorHAnsi"/>
        </w:rPr>
        <w:t>Dyrektywa Rady 67/548/EWG</w:t>
      </w:r>
      <w:r w:rsidR="008F1586">
        <w:rPr>
          <w:rFonts w:cstheme="minorHAnsi"/>
        </w:rPr>
        <w:t xml:space="preserve"> z </w:t>
      </w:r>
      <w:r w:rsidRPr="00BD1D12">
        <w:rPr>
          <w:rFonts w:cstheme="minorHAnsi"/>
        </w:rPr>
        <w:t>dnia 27 czerwca 1967 r.</w:t>
      </w:r>
      <w:r w:rsidR="008F1586">
        <w:rPr>
          <w:rFonts w:cstheme="minorHAnsi"/>
        </w:rPr>
        <w:t xml:space="preserve"> w </w:t>
      </w:r>
      <w:r w:rsidRPr="00BD1D12">
        <w:rPr>
          <w:rFonts w:cstheme="minorHAnsi"/>
        </w:rPr>
        <w:t>sprawie zbli</w:t>
      </w:r>
      <w:r w:rsidRPr="00BD1D12">
        <w:rPr>
          <w:rFonts w:eastAsia="TTE21ECF88t00" w:cstheme="minorHAnsi"/>
        </w:rPr>
        <w:t>ż</w:t>
      </w:r>
      <w:r w:rsidRPr="00BD1D12">
        <w:rPr>
          <w:rFonts w:cstheme="minorHAnsi"/>
        </w:rPr>
        <w:t>enia przepisów ustawodawczych, wykonawczych</w:t>
      </w:r>
      <w:r w:rsidR="008F1586">
        <w:rPr>
          <w:rFonts w:cstheme="minorHAnsi"/>
        </w:rPr>
        <w:t xml:space="preserve"> i </w:t>
      </w:r>
      <w:r w:rsidRPr="00BD1D12">
        <w:rPr>
          <w:rFonts w:cstheme="minorHAnsi"/>
        </w:rPr>
        <w:t>administracyjnych odnosz</w:t>
      </w:r>
      <w:r w:rsidRPr="00BD1D12">
        <w:rPr>
          <w:rFonts w:eastAsia="TTE21ECF88t00" w:cstheme="minorHAnsi"/>
        </w:rPr>
        <w:t>ą</w:t>
      </w:r>
      <w:r w:rsidRPr="00BD1D12">
        <w:rPr>
          <w:rFonts w:cstheme="minorHAnsi"/>
        </w:rPr>
        <w:t>cych si</w:t>
      </w:r>
      <w:r w:rsidRPr="00BD1D12">
        <w:rPr>
          <w:rFonts w:eastAsia="TTE21ECF88t00" w:cstheme="minorHAnsi"/>
        </w:rPr>
        <w:t xml:space="preserve">ę </w:t>
      </w:r>
      <w:r w:rsidRPr="00BD1D12">
        <w:rPr>
          <w:rFonts w:cstheme="minorHAnsi"/>
        </w:rPr>
        <w:t>do klasyfikacji, pakowania</w:t>
      </w:r>
      <w:r w:rsidR="008F1586">
        <w:rPr>
          <w:rFonts w:cstheme="minorHAnsi"/>
        </w:rPr>
        <w:t xml:space="preserve"> i </w:t>
      </w:r>
      <w:r w:rsidRPr="00BD1D12">
        <w:rPr>
          <w:rFonts w:cstheme="minorHAnsi"/>
        </w:rPr>
        <w:t>etykietowania substancji niebezpiecznych (Dz. Urz. WE L 196</w:t>
      </w:r>
      <w:r w:rsidR="008F1586">
        <w:rPr>
          <w:rFonts w:cstheme="minorHAnsi"/>
        </w:rPr>
        <w:t xml:space="preserve"> z </w:t>
      </w:r>
      <w:r w:rsidRPr="00BD1D12">
        <w:rPr>
          <w:rFonts w:cstheme="minorHAnsi"/>
        </w:rPr>
        <w:t>16.08.1967, str. 1; Dz. Urz. WE Polskie wydanie specjalne, rozdz. 13, t. 1, str. 27)</w:t>
      </w:r>
    </w:p>
    <w:p w:rsidR="00456DE4" w:rsidRPr="00BD1D12" w:rsidRDefault="00456DE4" w:rsidP="00456DE4">
      <w:pPr>
        <w:rPr>
          <w:rFonts w:cstheme="minorHAnsi"/>
        </w:rPr>
      </w:pPr>
    </w:p>
    <w:p w:rsidR="00456DE4" w:rsidRPr="00BD1D12" w:rsidRDefault="00456DE4" w:rsidP="00456DE4">
      <w:pPr>
        <w:rPr>
          <w:rFonts w:cstheme="minorHAnsi"/>
        </w:rPr>
      </w:pPr>
      <w:r w:rsidRPr="00BD1D12">
        <w:rPr>
          <w:rFonts w:cstheme="minorHAnsi"/>
          <w:color w:val="000000"/>
        </w:rPr>
        <w:lastRenderedPageBreak/>
        <w:t xml:space="preserve">• </w:t>
      </w:r>
      <w:r w:rsidRPr="00BD1D12">
        <w:rPr>
          <w:rFonts w:cstheme="minorHAnsi"/>
        </w:rPr>
        <w:t>Dyrektywa Rady 87/217/EWG</w:t>
      </w:r>
      <w:r w:rsidR="008F1586">
        <w:rPr>
          <w:rFonts w:cstheme="minorHAnsi"/>
        </w:rPr>
        <w:t xml:space="preserve"> z </w:t>
      </w:r>
      <w:r w:rsidRPr="00BD1D12">
        <w:rPr>
          <w:rFonts w:cstheme="minorHAnsi"/>
        </w:rPr>
        <w:t>dnia 19 marca 1987 r.</w:t>
      </w:r>
      <w:r w:rsidR="008F1586">
        <w:rPr>
          <w:rFonts w:cstheme="minorHAnsi"/>
        </w:rPr>
        <w:t xml:space="preserve"> w </w:t>
      </w:r>
      <w:r w:rsidRPr="00BD1D12">
        <w:rPr>
          <w:rFonts w:cstheme="minorHAnsi"/>
        </w:rPr>
        <w:t xml:space="preserve">sprawie ograniczenia zanieczyszczenia </w:t>
      </w:r>
      <w:r w:rsidRPr="00BD1D12">
        <w:rPr>
          <w:rFonts w:eastAsia="TTE21ECF88t00" w:cstheme="minorHAnsi"/>
        </w:rPr>
        <w:t>ś</w:t>
      </w:r>
      <w:r w:rsidRPr="00BD1D12">
        <w:rPr>
          <w:rFonts w:cstheme="minorHAnsi"/>
        </w:rPr>
        <w:t>rodowiska azbestem</w:t>
      </w:r>
      <w:r w:rsidR="008F1586">
        <w:rPr>
          <w:rFonts w:cstheme="minorHAnsi"/>
        </w:rPr>
        <w:t xml:space="preserve"> i </w:t>
      </w:r>
      <w:r w:rsidRPr="00BD1D12">
        <w:rPr>
          <w:rFonts w:cstheme="minorHAnsi"/>
        </w:rPr>
        <w:t>zapobiegania temu zanieczyszczeniu (Dz. Urz. WE L 85</w:t>
      </w:r>
      <w:r w:rsidR="008F1586">
        <w:rPr>
          <w:rFonts w:cstheme="minorHAnsi"/>
        </w:rPr>
        <w:t xml:space="preserve"> z </w:t>
      </w:r>
      <w:r w:rsidRPr="00BD1D12">
        <w:rPr>
          <w:rFonts w:cstheme="minorHAnsi"/>
        </w:rPr>
        <w:t>28.03.1987, str. 40,</w:t>
      </w:r>
      <w:r w:rsidR="008F1586">
        <w:rPr>
          <w:rFonts w:cstheme="minorHAnsi"/>
        </w:rPr>
        <w:t xml:space="preserve"> z </w:t>
      </w:r>
      <w:r w:rsidRPr="00BD1D12">
        <w:rPr>
          <w:rFonts w:cstheme="minorHAnsi"/>
        </w:rPr>
        <w:t>pó</w:t>
      </w:r>
      <w:r w:rsidRPr="00BD1D12">
        <w:rPr>
          <w:rFonts w:eastAsia="TTE21ECF88t00" w:cstheme="minorHAnsi"/>
        </w:rPr>
        <w:t>ź</w:t>
      </w:r>
      <w:r w:rsidRPr="00BD1D12">
        <w:rPr>
          <w:rFonts w:cstheme="minorHAnsi"/>
        </w:rPr>
        <w:t>n. zm.; Dz.Urz. WE Polskie wydanie specjalne, rozdz. 13, t. 8, str. 269)</w:t>
      </w:r>
    </w:p>
    <w:p w:rsidR="00456DE4" w:rsidRPr="00BD1D12" w:rsidRDefault="00456DE4" w:rsidP="00456DE4">
      <w:pPr>
        <w:rPr>
          <w:rFonts w:cstheme="minorHAnsi"/>
        </w:rPr>
      </w:pPr>
    </w:p>
    <w:p w:rsidR="00456DE4" w:rsidRPr="00BD1D12" w:rsidRDefault="00456DE4" w:rsidP="00456DE4">
      <w:pPr>
        <w:rPr>
          <w:rFonts w:cstheme="minorHAnsi"/>
        </w:rPr>
      </w:pPr>
      <w:r w:rsidRPr="00BD1D12">
        <w:rPr>
          <w:rFonts w:cstheme="minorHAnsi"/>
          <w:color w:val="000000"/>
        </w:rPr>
        <w:t xml:space="preserve">• </w:t>
      </w:r>
      <w:r w:rsidRPr="00BD1D12">
        <w:rPr>
          <w:rFonts w:cstheme="minorHAnsi"/>
        </w:rPr>
        <w:t>Dyrektywa Rady 89/391/EWG</w:t>
      </w:r>
      <w:r w:rsidR="008F1586">
        <w:rPr>
          <w:rFonts w:cstheme="minorHAnsi"/>
        </w:rPr>
        <w:t xml:space="preserve"> z </w:t>
      </w:r>
      <w:r w:rsidRPr="00BD1D12">
        <w:rPr>
          <w:rFonts w:cstheme="minorHAnsi"/>
        </w:rPr>
        <w:t>dnia 12 czerwca 1989 r.</w:t>
      </w:r>
      <w:r w:rsidR="008F1586">
        <w:rPr>
          <w:rFonts w:cstheme="minorHAnsi"/>
        </w:rPr>
        <w:t xml:space="preserve"> w </w:t>
      </w:r>
      <w:r w:rsidRPr="00BD1D12">
        <w:rPr>
          <w:rFonts w:cstheme="minorHAnsi"/>
        </w:rPr>
        <w:t xml:space="preserve">sprawie wprowadzenia </w:t>
      </w:r>
      <w:r w:rsidRPr="00BD1D12">
        <w:rPr>
          <w:rFonts w:eastAsia="TTE21ECF88t00" w:cstheme="minorHAnsi"/>
        </w:rPr>
        <w:t>ś</w:t>
      </w:r>
      <w:r w:rsidRPr="00BD1D12">
        <w:rPr>
          <w:rFonts w:cstheme="minorHAnsi"/>
        </w:rPr>
        <w:t>rodków</w:t>
      </w:r>
      <w:r w:rsidR="008F1586">
        <w:rPr>
          <w:rFonts w:cstheme="minorHAnsi"/>
        </w:rPr>
        <w:t xml:space="preserve"> w </w:t>
      </w:r>
      <w:r w:rsidRPr="00BD1D12">
        <w:rPr>
          <w:rFonts w:cstheme="minorHAnsi"/>
        </w:rPr>
        <w:t>celu poprawy bezpiecze</w:t>
      </w:r>
      <w:r w:rsidRPr="00BD1D12">
        <w:rPr>
          <w:rFonts w:eastAsia="TTE21ECF88t00" w:cstheme="minorHAnsi"/>
        </w:rPr>
        <w:t>ń</w:t>
      </w:r>
      <w:r w:rsidRPr="00BD1D12">
        <w:rPr>
          <w:rFonts w:cstheme="minorHAnsi"/>
        </w:rPr>
        <w:t>stwa</w:t>
      </w:r>
      <w:r w:rsidR="008F1586">
        <w:rPr>
          <w:rFonts w:cstheme="minorHAnsi"/>
        </w:rPr>
        <w:t xml:space="preserve"> i </w:t>
      </w:r>
      <w:r w:rsidRPr="00BD1D12">
        <w:rPr>
          <w:rFonts w:cstheme="minorHAnsi"/>
        </w:rPr>
        <w:t>zdrowia pracowników</w:t>
      </w:r>
      <w:r w:rsidR="008F1586">
        <w:rPr>
          <w:rFonts w:cstheme="minorHAnsi"/>
        </w:rPr>
        <w:t xml:space="preserve"> w </w:t>
      </w:r>
      <w:r w:rsidRPr="00BD1D12">
        <w:rPr>
          <w:rFonts w:cstheme="minorHAnsi"/>
        </w:rPr>
        <w:t>miejscu pracy (Dz.Urz. WE L 183</w:t>
      </w:r>
      <w:r w:rsidR="008F1586">
        <w:rPr>
          <w:rFonts w:cstheme="minorHAnsi"/>
        </w:rPr>
        <w:t xml:space="preserve"> z </w:t>
      </w:r>
      <w:r w:rsidRPr="00BD1D12">
        <w:rPr>
          <w:rFonts w:cstheme="minorHAnsi"/>
        </w:rPr>
        <w:t>29.06.1989, str. 1,</w:t>
      </w:r>
      <w:r w:rsidR="008F1586">
        <w:rPr>
          <w:rFonts w:cstheme="minorHAnsi"/>
        </w:rPr>
        <w:t xml:space="preserve"> z </w:t>
      </w:r>
      <w:r w:rsidRPr="00BD1D12">
        <w:rPr>
          <w:rFonts w:cstheme="minorHAnsi"/>
        </w:rPr>
        <w:t>pó</w:t>
      </w:r>
      <w:r w:rsidRPr="00BD1D12">
        <w:rPr>
          <w:rFonts w:eastAsia="TTE21ECF88t00" w:cstheme="minorHAnsi"/>
        </w:rPr>
        <w:t>ź</w:t>
      </w:r>
      <w:r w:rsidRPr="00BD1D12">
        <w:rPr>
          <w:rFonts w:cstheme="minorHAnsi"/>
        </w:rPr>
        <w:t>n. zm.; Dz. Urz. WE Polskie wydanie specjalne, rozdz. 5, t. 1, str. 349)</w:t>
      </w:r>
    </w:p>
    <w:p w:rsidR="00456DE4" w:rsidRPr="00BD1D12" w:rsidRDefault="00456DE4" w:rsidP="00456DE4">
      <w:pPr>
        <w:rPr>
          <w:rFonts w:cstheme="minorHAnsi"/>
        </w:rPr>
      </w:pPr>
    </w:p>
    <w:p w:rsidR="00456DE4" w:rsidRPr="00BD1D12" w:rsidRDefault="00456DE4" w:rsidP="00456DE4">
      <w:pPr>
        <w:rPr>
          <w:rFonts w:cstheme="minorHAnsi"/>
        </w:rPr>
      </w:pPr>
      <w:r w:rsidRPr="00BD1D12">
        <w:rPr>
          <w:rFonts w:cstheme="minorHAnsi"/>
          <w:color w:val="000000"/>
        </w:rPr>
        <w:t xml:space="preserve">• </w:t>
      </w:r>
      <w:r w:rsidRPr="00BD1D12">
        <w:rPr>
          <w:rFonts w:cstheme="minorHAnsi"/>
        </w:rPr>
        <w:t>Dyrektywa Rady 92/57/EWG</w:t>
      </w:r>
      <w:r w:rsidR="008F1586">
        <w:rPr>
          <w:rFonts w:cstheme="minorHAnsi"/>
        </w:rPr>
        <w:t xml:space="preserve"> z </w:t>
      </w:r>
      <w:r w:rsidRPr="00BD1D12">
        <w:rPr>
          <w:rFonts w:cstheme="minorHAnsi"/>
        </w:rPr>
        <w:t>dnia 24 czerwca 1992 r.</w:t>
      </w:r>
      <w:r w:rsidR="008F1586">
        <w:rPr>
          <w:rFonts w:cstheme="minorHAnsi"/>
        </w:rPr>
        <w:t xml:space="preserve"> w </w:t>
      </w:r>
      <w:r w:rsidRPr="00BD1D12">
        <w:rPr>
          <w:rFonts w:cstheme="minorHAnsi"/>
        </w:rPr>
        <w:t>sprawie wprowadzenia minimalnych wymaga</w:t>
      </w:r>
      <w:r w:rsidRPr="00BD1D12">
        <w:rPr>
          <w:rFonts w:eastAsia="TTE21ECF88t00" w:cstheme="minorHAnsi"/>
        </w:rPr>
        <w:t xml:space="preserve">ń </w:t>
      </w:r>
      <w:r w:rsidRPr="00BD1D12">
        <w:rPr>
          <w:rFonts w:cstheme="minorHAnsi"/>
        </w:rPr>
        <w:t>bezpiecze</w:t>
      </w:r>
      <w:r w:rsidRPr="00BD1D12">
        <w:rPr>
          <w:rFonts w:eastAsia="TTE21ECF88t00" w:cstheme="minorHAnsi"/>
        </w:rPr>
        <w:t>ń</w:t>
      </w:r>
      <w:r w:rsidRPr="00BD1D12">
        <w:rPr>
          <w:rFonts w:cstheme="minorHAnsi"/>
        </w:rPr>
        <w:t>stwa</w:t>
      </w:r>
      <w:r w:rsidR="008F1586">
        <w:rPr>
          <w:rFonts w:cstheme="minorHAnsi"/>
        </w:rPr>
        <w:t xml:space="preserve"> i </w:t>
      </w:r>
      <w:r w:rsidRPr="00BD1D12">
        <w:rPr>
          <w:rFonts w:cstheme="minorHAnsi"/>
        </w:rPr>
        <w:t>ochrony zdrowia na tymczasowych lub ruchomych budowach (ósma szczegółowa dyrektywa</w:t>
      </w:r>
      <w:r w:rsidR="008F1586">
        <w:rPr>
          <w:rFonts w:cstheme="minorHAnsi"/>
        </w:rPr>
        <w:t xml:space="preserve"> w </w:t>
      </w:r>
      <w:r w:rsidRPr="00BD1D12">
        <w:rPr>
          <w:rFonts w:cstheme="minorHAnsi"/>
        </w:rPr>
        <w:t>rozumieniu art. 16 ust. 1 dyrektywy 89/391/EWG) (Dz. Urz. WE L 245,</w:t>
      </w:r>
      <w:r w:rsidR="008F1586">
        <w:rPr>
          <w:rFonts w:cstheme="minorHAnsi"/>
        </w:rPr>
        <w:t xml:space="preserve"> z </w:t>
      </w:r>
      <w:r w:rsidRPr="00BD1D12">
        <w:rPr>
          <w:rFonts w:cstheme="minorHAnsi"/>
        </w:rPr>
        <w:t>26.08.1992, str. 6, Dz. Urz. WE Polskie wydanie specjalne, rozdz. 5, t. 2, str. 71)</w:t>
      </w:r>
    </w:p>
    <w:p w:rsidR="00456DE4" w:rsidRPr="00BD1D12" w:rsidRDefault="00456DE4" w:rsidP="00456DE4">
      <w:pPr>
        <w:rPr>
          <w:rFonts w:cstheme="minorHAnsi"/>
        </w:rPr>
      </w:pPr>
    </w:p>
    <w:p w:rsidR="00456DE4" w:rsidRPr="00BD1D12" w:rsidRDefault="00456DE4" w:rsidP="00456DE4">
      <w:pPr>
        <w:rPr>
          <w:rFonts w:cstheme="minorHAnsi"/>
        </w:rPr>
      </w:pPr>
      <w:r w:rsidRPr="00BD1D12">
        <w:rPr>
          <w:rFonts w:cstheme="minorHAnsi"/>
          <w:color w:val="000000"/>
        </w:rPr>
        <w:t xml:space="preserve">• </w:t>
      </w:r>
      <w:r w:rsidRPr="00BD1D12">
        <w:rPr>
          <w:rFonts w:cstheme="minorHAnsi"/>
        </w:rPr>
        <w:t>Dyrektywa Rady 94/33/WE</w:t>
      </w:r>
      <w:r w:rsidR="008F1586">
        <w:rPr>
          <w:rFonts w:cstheme="minorHAnsi"/>
        </w:rPr>
        <w:t xml:space="preserve"> z </w:t>
      </w:r>
      <w:r w:rsidRPr="00BD1D12">
        <w:rPr>
          <w:rFonts w:cstheme="minorHAnsi"/>
        </w:rPr>
        <w:t>dnia 22 czerwca 1994 r.</w:t>
      </w:r>
      <w:r w:rsidR="008F1586">
        <w:rPr>
          <w:rFonts w:cstheme="minorHAnsi"/>
        </w:rPr>
        <w:t xml:space="preserve"> w </w:t>
      </w:r>
      <w:r w:rsidRPr="00BD1D12">
        <w:rPr>
          <w:rFonts w:cstheme="minorHAnsi"/>
        </w:rPr>
        <w:t>sprawie ochrony pracy osób młodych (Dz.Urz. WE L 216</w:t>
      </w:r>
      <w:r w:rsidR="008F1586">
        <w:rPr>
          <w:rFonts w:cstheme="minorHAnsi"/>
        </w:rPr>
        <w:t xml:space="preserve"> z </w:t>
      </w:r>
      <w:r w:rsidRPr="00BD1D12">
        <w:rPr>
          <w:rFonts w:cstheme="minorHAnsi"/>
        </w:rPr>
        <w:t>20.08.1994, str.12,</w:t>
      </w:r>
      <w:r w:rsidR="008F1586">
        <w:rPr>
          <w:rFonts w:cstheme="minorHAnsi"/>
        </w:rPr>
        <w:t xml:space="preserve"> z </w:t>
      </w:r>
      <w:r w:rsidRPr="00BD1D12">
        <w:rPr>
          <w:rFonts w:cstheme="minorHAnsi"/>
        </w:rPr>
        <w:t>pó</w:t>
      </w:r>
      <w:r w:rsidRPr="00BD1D12">
        <w:rPr>
          <w:rFonts w:eastAsia="TTE21ECF88t00" w:cstheme="minorHAnsi"/>
        </w:rPr>
        <w:t>ź</w:t>
      </w:r>
      <w:r w:rsidRPr="00BD1D12">
        <w:rPr>
          <w:rFonts w:cstheme="minorHAnsi"/>
        </w:rPr>
        <w:t>n. zm.; Dz.Urz. WE Polskie wydanie specjalne, rozdz. 5, t. 2, str. 213)</w:t>
      </w:r>
    </w:p>
    <w:p w:rsidR="00456DE4" w:rsidRPr="00BD1D12" w:rsidRDefault="00456DE4" w:rsidP="00456DE4">
      <w:pPr>
        <w:rPr>
          <w:rFonts w:cstheme="minorHAnsi"/>
        </w:rPr>
      </w:pPr>
    </w:p>
    <w:p w:rsidR="00456DE4" w:rsidRPr="00BD1D12" w:rsidRDefault="00456DE4" w:rsidP="00456DE4">
      <w:pPr>
        <w:rPr>
          <w:rFonts w:cstheme="minorHAnsi"/>
        </w:rPr>
      </w:pPr>
      <w:r w:rsidRPr="00BD1D12">
        <w:rPr>
          <w:rFonts w:cstheme="minorHAnsi"/>
          <w:color w:val="000000"/>
        </w:rPr>
        <w:t xml:space="preserve">• </w:t>
      </w:r>
      <w:r w:rsidRPr="00BD1D12">
        <w:rPr>
          <w:rFonts w:cstheme="minorHAnsi"/>
        </w:rPr>
        <w:t>Dyrektywa Rady 1999/31/WE</w:t>
      </w:r>
      <w:r w:rsidR="008F1586">
        <w:rPr>
          <w:rFonts w:cstheme="minorHAnsi"/>
        </w:rPr>
        <w:t xml:space="preserve"> z </w:t>
      </w:r>
      <w:r w:rsidRPr="00BD1D12">
        <w:rPr>
          <w:rFonts w:cstheme="minorHAnsi"/>
        </w:rPr>
        <w:t>dnia 26 kwietnia 1999 r.</w:t>
      </w:r>
      <w:r w:rsidR="008F1586">
        <w:rPr>
          <w:rFonts w:cstheme="minorHAnsi"/>
        </w:rPr>
        <w:t xml:space="preserve"> w </w:t>
      </w:r>
      <w:r w:rsidRPr="00BD1D12">
        <w:rPr>
          <w:rFonts w:cstheme="minorHAnsi"/>
        </w:rPr>
        <w:t>sprawie składowania odpadów (Dz.Urz. WE L 182</w:t>
      </w:r>
      <w:r w:rsidR="008F1586">
        <w:rPr>
          <w:rFonts w:cstheme="minorHAnsi"/>
        </w:rPr>
        <w:t xml:space="preserve"> z </w:t>
      </w:r>
      <w:r w:rsidRPr="00BD1D12">
        <w:rPr>
          <w:rFonts w:cstheme="minorHAnsi"/>
        </w:rPr>
        <w:t>16.07.1999, str. 1,</w:t>
      </w:r>
      <w:r w:rsidR="008F1586">
        <w:rPr>
          <w:rFonts w:cstheme="minorHAnsi"/>
        </w:rPr>
        <w:t xml:space="preserve"> z </w:t>
      </w:r>
      <w:r w:rsidRPr="00BD1D12">
        <w:rPr>
          <w:rFonts w:cstheme="minorHAnsi"/>
        </w:rPr>
        <w:t>pó</w:t>
      </w:r>
      <w:r w:rsidRPr="00BD1D12">
        <w:rPr>
          <w:rFonts w:eastAsia="TTE21ECF88t00" w:cstheme="minorHAnsi"/>
        </w:rPr>
        <w:t>ź</w:t>
      </w:r>
      <w:r w:rsidRPr="00BD1D12">
        <w:rPr>
          <w:rFonts w:cstheme="minorHAnsi"/>
        </w:rPr>
        <w:t>n. zm.; Dz.Urz. WE Polskie wydanie specjalne, rozdz. 15, t. 4, str. 228)</w:t>
      </w:r>
    </w:p>
    <w:p w:rsidR="00456DE4" w:rsidRPr="00BD1D12" w:rsidRDefault="00456DE4" w:rsidP="00456DE4">
      <w:pPr>
        <w:rPr>
          <w:rFonts w:cstheme="minorHAnsi"/>
        </w:rPr>
      </w:pPr>
    </w:p>
    <w:p w:rsidR="00456DE4" w:rsidRPr="00BD1D12" w:rsidRDefault="00456DE4" w:rsidP="00456DE4">
      <w:pPr>
        <w:rPr>
          <w:rFonts w:cstheme="minorHAnsi"/>
        </w:rPr>
      </w:pPr>
      <w:r w:rsidRPr="00BD1D12">
        <w:rPr>
          <w:rFonts w:cstheme="minorHAnsi"/>
          <w:color w:val="000000"/>
        </w:rPr>
        <w:t xml:space="preserve">• </w:t>
      </w:r>
      <w:r w:rsidRPr="00BD1D12">
        <w:rPr>
          <w:rFonts w:cstheme="minorHAnsi"/>
        </w:rPr>
        <w:t>Decyzja Rady 2003/33/WE</w:t>
      </w:r>
      <w:r w:rsidR="008F1586">
        <w:rPr>
          <w:rFonts w:cstheme="minorHAnsi"/>
        </w:rPr>
        <w:t xml:space="preserve"> z </w:t>
      </w:r>
      <w:r w:rsidRPr="00BD1D12">
        <w:rPr>
          <w:rFonts w:cstheme="minorHAnsi"/>
        </w:rPr>
        <w:t>dnia 19 grudnia 2002 r. ustanawiaj</w:t>
      </w:r>
      <w:r w:rsidRPr="00BD1D12">
        <w:rPr>
          <w:rFonts w:eastAsia="TTE21ECF88t00" w:cstheme="minorHAnsi"/>
        </w:rPr>
        <w:t>ą</w:t>
      </w:r>
      <w:r w:rsidRPr="00BD1D12">
        <w:rPr>
          <w:rFonts w:cstheme="minorHAnsi"/>
        </w:rPr>
        <w:t>ca kryteria</w:t>
      </w:r>
      <w:r w:rsidR="008F1586">
        <w:rPr>
          <w:rFonts w:cstheme="minorHAnsi"/>
        </w:rPr>
        <w:t xml:space="preserve"> i </w:t>
      </w:r>
      <w:r w:rsidRPr="00BD1D12">
        <w:rPr>
          <w:rFonts w:cstheme="minorHAnsi"/>
        </w:rPr>
        <w:t>procedury przyj</w:t>
      </w:r>
      <w:r w:rsidRPr="00BD1D12">
        <w:rPr>
          <w:rFonts w:eastAsia="TTE21ECF88t00" w:cstheme="minorHAnsi"/>
        </w:rPr>
        <w:t>ę</w:t>
      </w:r>
      <w:r w:rsidRPr="00BD1D12">
        <w:rPr>
          <w:rFonts w:cstheme="minorHAnsi"/>
        </w:rPr>
        <w:t>cia odpadów na składowiska, na podstawie art. 16</w:t>
      </w:r>
      <w:r w:rsidR="008F1586">
        <w:rPr>
          <w:rFonts w:cstheme="minorHAnsi"/>
        </w:rPr>
        <w:t xml:space="preserve"> i </w:t>
      </w:r>
      <w:r w:rsidRPr="00BD1D12">
        <w:rPr>
          <w:rFonts w:cstheme="minorHAnsi"/>
        </w:rPr>
        <w:t>zał</w:t>
      </w:r>
      <w:r w:rsidRPr="00BD1D12">
        <w:rPr>
          <w:rFonts w:eastAsia="TTE21ECF88t00" w:cstheme="minorHAnsi"/>
        </w:rPr>
        <w:t>ą</w:t>
      </w:r>
      <w:r w:rsidRPr="00BD1D12">
        <w:rPr>
          <w:rFonts w:cstheme="minorHAnsi"/>
        </w:rPr>
        <w:t>cznika II do dyrektywy 1999/31/WE (Dz. Urz. WE L 11</w:t>
      </w:r>
      <w:r w:rsidR="008F1586">
        <w:rPr>
          <w:rFonts w:cstheme="minorHAnsi"/>
        </w:rPr>
        <w:t xml:space="preserve"> z </w:t>
      </w:r>
      <w:r w:rsidRPr="00BD1D12">
        <w:rPr>
          <w:rFonts w:cstheme="minorHAnsi"/>
        </w:rPr>
        <w:t>16.01.2003, str. 27, Dz. Urz. WE L 218</w:t>
      </w:r>
      <w:r w:rsidR="008F1586">
        <w:rPr>
          <w:rFonts w:cstheme="minorHAnsi"/>
        </w:rPr>
        <w:t xml:space="preserve"> z </w:t>
      </w:r>
      <w:r w:rsidRPr="00BD1D12">
        <w:rPr>
          <w:rFonts w:cstheme="minorHAnsi"/>
        </w:rPr>
        <w:t>23.08.2007, str. 25; Dz. Urz. WE Polskie wydanie specjalne, rozdz. 15, t. 7, str. 314)</w:t>
      </w:r>
    </w:p>
    <w:p w:rsidR="00456DE4" w:rsidRPr="00BD1D12" w:rsidRDefault="00456DE4" w:rsidP="00456DE4">
      <w:pPr>
        <w:rPr>
          <w:rFonts w:cstheme="minorHAnsi"/>
        </w:rPr>
      </w:pPr>
    </w:p>
    <w:p w:rsidR="00456DE4" w:rsidRPr="00BD1D12" w:rsidRDefault="00456DE4" w:rsidP="00456DE4">
      <w:pPr>
        <w:rPr>
          <w:rFonts w:cstheme="minorHAnsi"/>
        </w:rPr>
      </w:pPr>
      <w:r w:rsidRPr="00BD1D12">
        <w:rPr>
          <w:rFonts w:cstheme="minorHAnsi"/>
          <w:color w:val="000000"/>
        </w:rPr>
        <w:t xml:space="preserve">• </w:t>
      </w:r>
      <w:r w:rsidRPr="00BD1D12">
        <w:rPr>
          <w:rFonts w:cstheme="minorHAnsi"/>
        </w:rPr>
        <w:t>Dyrektywa 2002/96/WE Parlamentu Europejskiego</w:t>
      </w:r>
      <w:r w:rsidR="008F1586">
        <w:rPr>
          <w:rFonts w:cstheme="minorHAnsi"/>
        </w:rPr>
        <w:t xml:space="preserve"> i </w:t>
      </w:r>
      <w:r w:rsidRPr="00BD1D12">
        <w:rPr>
          <w:rFonts w:cstheme="minorHAnsi"/>
        </w:rPr>
        <w:t>Rady</w:t>
      </w:r>
      <w:r w:rsidR="008F1586">
        <w:rPr>
          <w:rFonts w:cstheme="minorHAnsi"/>
        </w:rPr>
        <w:t xml:space="preserve"> z </w:t>
      </w:r>
      <w:r w:rsidRPr="00BD1D12">
        <w:rPr>
          <w:rFonts w:cstheme="minorHAnsi"/>
        </w:rPr>
        <w:t>dnia 27 stycznia 2003 r.</w:t>
      </w:r>
      <w:r w:rsidR="008F1586">
        <w:rPr>
          <w:rFonts w:cstheme="minorHAnsi"/>
        </w:rPr>
        <w:t xml:space="preserve"> w </w:t>
      </w:r>
      <w:r w:rsidRPr="00BD1D12">
        <w:rPr>
          <w:rFonts w:cstheme="minorHAnsi"/>
        </w:rPr>
        <w:t>sprawie zu</w:t>
      </w:r>
      <w:r w:rsidRPr="00BD1D12">
        <w:rPr>
          <w:rFonts w:eastAsia="TTE21ECF88t00" w:cstheme="minorHAnsi"/>
        </w:rPr>
        <w:t>ż</w:t>
      </w:r>
      <w:r w:rsidRPr="00BD1D12">
        <w:rPr>
          <w:rFonts w:cstheme="minorHAnsi"/>
        </w:rPr>
        <w:t>ytego sprz</w:t>
      </w:r>
      <w:r w:rsidRPr="00BD1D12">
        <w:rPr>
          <w:rFonts w:eastAsia="TTE21ECF88t00" w:cstheme="minorHAnsi"/>
        </w:rPr>
        <w:t>ę</w:t>
      </w:r>
      <w:r w:rsidRPr="00BD1D12">
        <w:rPr>
          <w:rFonts w:cstheme="minorHAnsi"/>
        </w:rPr>
        <w:t>tu elektrotechnicznego</w:t>
      </w:r>
      <w:r w:rsidR="008F1586">
        <w:rPr>
          <w:rFonts w:cstheme="minorHAnsi"/>
        </w:rPr>
        <w:t xml:space="preserve"> i </w:t>
      </w:r>
      <w:r w:rsidRPr="00BD1D12">
        <w:rPr>
          <w:rFonts w:cstheme="minorHAnsi"/>
        </w:rPr>
        <w:t>elektronicznego (WEEE) (Dz. Urz. WE L 37</w:t>
      </w:r>
      <w:r w:rsidR="008F1586">
        <w:rPr>
          <w:rFonts w:cstheme="minorHAnsi"/>
        </w:rPr>
        <w:t xml:space="preserve"> z </w:t>
      </w:r>
      <w:r w:rsidRPr="00BD1D12">
        <w:rPr>
          <w:rFonts w:cstheme="minorHAnsi"/>
        </w:rPr>
        <w:t>13.02.2003, str. 24, Dz. Urz. WE Polskie wydanie specjalne, roz. 15, t. 7, str. 359)</w:t>
      </w:r>
    </w:p>
    <w:p w:rsidR="00456DE4" w:rsidRPr="00BD1D12" w:rsidRDefault="00456DE4" w:rsidP="00456DE4">
      <w:pPr>
        <w:rPr>
          <w:rFonts w:cstheme="minorHAnsi"/>
        </w:rPr>
      </w:pPr>
    </w:p>
    <w:p w:rsidR="00456DE4" w:rsidRPr="00BD1D12" w:rsidRDefault="00456DE4" w:rsidP="00456DE4">
      <w:pPr>
        <w:rPr>
          <w:rFonts w:cstheme="minorHAnsi"/>
        </w:rPr>
      </w:pPr>
      <w:r w:rsidRPr="00BD1D12">
        <w:rPr>
          <w:rFonts w:cstheme="minorHAnsi"/>
          <w:color w:val="000000"/>
        </w:rPr>
        <w:t xml:space="preserve">• </w:t>
      </w:r>
      <w:r w:rsidRPr="00BD1D12">
        <w:rPr>
          <w:rFonts w:cstheme="minorHAnsi"/>
        </w:rPr>
        <w:t>Dyrektywa 2004/37/WE Parlamentu Europejskiego</w:t>
      </w:r>
      <w:r w:rsidR="008F1586">
        <w:rPr>
          <w:rFonts w:cstheme="minorHAnsi"/>
        </w:rPr>
        <w:t xml:space="preserve"> i </w:t>
      </w:r>
      <w:r w:rsidRPr="00BD1D12">
        <w:rPr>
          <w:rFonts w:cstheme="minorHAnsi"/>
        </w:rPr>
        <w:t>Rady</w:t>
      </w:r>
      <w:r w:rsidR="008F1586">
        <w:rPr>
          <w:rFonts w:cstheme="minorHAnsi"/>
        </w:rPr>
        <w:t xml:space="preserve"> z </w:t>
      </w:r>
      <w:r w:rsidRPr="00BD1D12">
        <w:rPr>
          <w:rFonts w:cstheme="minorHAnsi"/>
        </w:rPr>
        <w:t>dnia 29 kwietnia 2004 r.</w:t>
      </w:r>
      <w:r w:rsidR="008F1586">
        <w:rPr>
          <w:rFonts w:cstheme="minorHAnsi"/>
        </w:rPr>
        <w:t xml:space="preserve"> w </w:t>
      </w:r>
      <w:r w:rsidRPr="00BD1D12">
        <w:rPr>
          <w:rFonts w:cstheme="minorHAnsi"/>
        </w:rPr>
        <w:t>sprawie ochrony pracowników przed zagro</w:t>
      </w:r>
      <w:r w:rsidRPr="00BD1D12">
        <w:rPr>
          <w:rFonts w:eastAsia="TTE21ECF88t00" w:cstheme="minorHAnsi"/>
        </w:rPr>
        <w:t>ż</w:t>
      </w:r>
      <w:r w:rsidRPr="00BD1D12">
        <w:rPr>
          <w:rFonts w:cstheme="minorHAnsi"/>
        </w:rPr>
        <w:t>eniem dotycz</w:t>
      </w:r>
      <w:r w:rsidRPr="00BD1D12">
        <w:rPr>
          <w:rFonts w:eastAsia="TTE21ECF88t00" w:cstheme="minorHAnsi"/>
        </w:rPr>
        <w:t>ą</w:t>
      </w:r>
      <w:r w:rsidRPr="00BD1D12">
        <w:rPr>
          <w:rFonts w:cstheme="minorHAnsi"/>
        </w:rPr>
        <w:t>cym nara</w:t>
      </w:r>
      <w:r w:rsidRPr="00BD1D12">
        <w:rPr>
          <w:rFonts w:eastAsia="TTE21ECF88t00" w:cstheme="minorHAnsi"/>
        </w:rPr>
        <w:t>ż</w:t>
      </w:r>
      <w:r w:rsidRPr="00BD1D12">
        <w:rPr>
          <w:rFonts w:cstheme="minorHAnsi"/>
        </w:rPr>
        <w:t>enia na działanie czynników rakotwórczych lub mutagennych podczas pracy (szósta dyrektywa szczegółowa</w:t>
      </w:r>
      <w:r w:rsidR="008F1586">
        <w:rPr>
          <w:rFonts w:cstheme="minorHAnsi"/>
        </w:rPr>
        <w:t xml:space="preserve"> w </w:t>
      </w:r>
      <w:r w:rsidRPr="00BD1D12">
        <w:rPr>
          <w:rFonts w:cstheme="minorHAnsi"/>
        </w:rPr>
        <w:t>rozumieniu art. 16 ust. 1 dyrektywy Rady 89/391/EWG) (Dz. Urz. WE L 158</w:t>
      </w:r>
      <w:r w:rsidR="008F1586">
        <w:rPr>
          <w:rFonts w:cstheme="minorHAnsi"/>
        </w:rPr>
        <w:t xml:space="preserve"> z </w:t>
      </w:r>
      <w:r w:rsidRPr="00BD1D12">
        <w:rPr>
          <w:rFonts w:cstheme="minorHAnsi"/>
        </w:rPr>
        <w:t>30.04.2004, str. 50; Dz. Urz. WE Polskie wydanie specjalne, rozdz. 5, t. 5, str. 35)</w:t>
      </w:r>
    </w:p>
    <w:p w:rsidR="00456DE4" w:rsidRPr="00BD1D12" w:rsidRDefault="00456DE4" w:rsidP="00456DE4">
      <w:pPr>
        <w:rPr>
          <w:rFonts w:cstheme="minorHAnsi"/>
        </w:rPr>
      </w:pPr>
    </w:p>
    <w:p w:rsidR="00456DE4" w:rsidRPr="00BD1D12" w:rsidRDefault="00456DE4" w:rsidP="00456DE4">
      <w:pPr>
        <w:rPr>
          <w:rFonts w:cstheme="minorHAnsi"/>
        </w:rPr>
      </w:pPr>
      <w:r w:rsidRPr="00BD1D12">
        <w:rPr>
          <w:rFonts w:cstheme="minorHAnsi"/>
          <w:color w:val="000000"/>
        </w:rPr>
        <w:t xml:space="preserve">• </w:t>
      </w:r>
      <w:r w:rsidRPr="00BD1D12">
        <w:rPr>
          <w:rFonts w:cstheme="minorHAnsi"/>
        </w:rPr>
        <w:t>Rozporz</w:t>
      </w:r>
      <w:r w:rsidRPr="00BD1D12">
        <w:rPr>
          <w:rFonts w:eastAsia="TTE21ECF88t00" w:cstheme="minorHAnsi"/>
        </w:rPr>
        <w:t>ą</w:t>
      </w:r>
      <w:r w:rsidRPr="00BD1D12">
        <w:rPr>
          <w:rFonts w:cstheme="minorHAnsi"/>
        </w:rPr>
        <w:t>dzenie Parlamentu Europejskiego</w:t>
      </w:r>
      <w:r w:rsidR="008F1586">
        <w:rPr>
          <w:rFonts w:cstheme="minorHAnsi"/>
        </w:rPr>
        <w:t xml:space="preserve"> i </w:t>
      </w:r>
      <w:r w:rsidRPr="00BD1D12">
        <w:rPr>
          <w:rFonts w:cstheme="minorHAnsi"/>
        </w:rPr>
        <w:t>Rady (WE) 1013/2006</w:t>
      </w:r>
      <w:r w:rsidR="008F1586">
        <w:rPr>
          <w:rFonts w:cstheme="minorHAnsi"/>
        </w:rPr>
        <w:t xml:space="preserve"> z </w:t>
      </w:r>
      <w:r w:rsidRPr="00BD1D12">
        <w:rPr>
          <w:rFonts w:cstheme="minorHAnsi"/>
        </w:rPr>
        <w:t>dnia 14 czerwca 2006 r.</w:t>
      </w:r>
      <w:r w:rsidR="008F1586">
        <w:rPr>
          <w:rFonts w:cstheme="minorHAnsi"/>
        </w:rPr>
        <w:t xml:space="preserve"> w </w:t>
      </w:r>
      <w:r w:rsidRPr="00BD1D12">
        <w:rPr>
          <w:rFonts w:cstheme="minorHAnsi"/>
        </w:rPr>
        <w:t>sprawie przemieszczania odpadów (Dz. Urz. WE L 190,</w:t>
      </w:r>
      <w:r w:rsidR="008F1586">
        <w:rPr>
          <w:rFonts w:cstheme="minorHAnsi"/>
        </w:rPr>
        <w:t xml:space="preserve"> z </w:t>
      </w:r>
      <w:r w:rsidRPr="00BD1D12">
        <w:rPr>
          <w:rFonts w:cstheme="minorHAnsi"/>
        </w:rPr>
        <w:t>12.07.2006, str. 1)</w:t>
      </w:r>
    </w:p>
    <w:p w:rsidR="00456DE4" w:rsidRPr="00BD1D12" w:rsidRDefault="00456DE4" w:rsidP="00456DE4">
      <w:pPr>
        <w:rPr>
          <w:rFonts w:cstheme="minorHAnsi"/>
        </w:rPr>
      </w:pPr>
    </w:p>
    <w:p w:rsidR="00456DE4" w:rsidRPr="00BD1D12" w:rsidRDefault="00456DE4" w:rsidP="00456DE4">
      <w:pPr>
        <w:rPr>
          <w:rFonts w:cstheme="minorHAnsi"/>
        </w:rPr>
      </w:pPr>
      <w:r w:rsidRPr="00BD1D12">
        <w:rPr>
          <w:rFonts w:cstheme="minorHAnsi"/>
          <w:color w:val="000000"/>
        </w:rPr>
        <w:t xml:space="preserve">• </w:t>
      </w:r>
      <w:r w:rsidRPr="00BD1D12">
        <w:rPr>
          <w:rFonts w:cstheme="minorHAnsi"/>
        </w:rPr>
        <w:t>Rozporz</w:t>
      </w:r>
      <w:r w:rsidRPr="00BD1D12">
        <w:rPr>
          <w:rFonts w:eastAsia="TTE21ECF88t00" w:cstheme="minorHAnsi"/>
        </w:rPr>
        <w:t>ą</w:t>
      </w:r>
      <w:r w:rsidRPr="00BD1D12">
        <w:rPr>
          <w:rFonts w:cstheme="minorHAnsi"/>
        </w:rPr>
        <w:t>dzenie (WE) nr 1907/2006 Parlamentu Europejskiego</w:t>
      </w:r>
      <w:r w:rsidR="008F1586">
        <w:rPr>
          <w:rFonts w:cstheme="minorHAnsi"/>
        </w:rPr>
        <w:t xml:space="preserve"> i </w:t>
      </w:r>
      <w:r w:rsidRPr="00BD1D12">
        <w:rPr>
          <w:rFonts w:cstheme="minorHAnsi"/>
        </w:rPr>
        <w:t>Rady</w:t>
      </w:r>
      <w:r w:rsidR="008F1586">
        <w:rPr>
          <w:rFonts w:cstheme="minorHAnsi"/>
        </w:rPr>
        <w:t xml:space="preserve"> z </w:t>
      </w:r>
      <w:r w:rsidRPr="00BD1D12">
        <w:rPr>
          <w:rFonts w:cstheme="minorHAnsi"/>
        </w:rPr>
        <w:t>dnia 18 grudnia 2006 r.</w:t>
      </w:r>
      <w:r w:rsidR="008F1586">
        <w:rPr>
          <w:rFonts w:cstheme="minorHAnsi"/>
        </w:rPr>
        <w:t xml:space="preserve"> w </w:t>
      </w:r>
      <w:r w:rsidRPr="00BD1D12">
        <w:rPr>
          <w:rFonts w:cstheme="minorHAnsi"/>
        </w:rPr>
        <w:t>sprawie rejestracji, oceny, udzielania zezwole</w:t>
      </w:r>
      <w:r w:rsidRPr="00BD1D12">
        <w:rPr>
          <w:rFonts w:eastAsia="TTE21ECF88t00" w:cstheme="minorHAnsi"/>
        </w:rPr>
        <w:t>ń</w:t>
      </w:r>
      <w:r w:rsidR="008F1586">
        <w:rPr>
          <w:rFonts w:eastAsia="TTE21ECF88t00" w:cstheme="minorHAnsi"/>
        </w:rPr>
        <w:t xml:space="preserve"> i </w:t>
      </w:r>
      <w:r w:rsidRPr="00BD1D12">
        <w:rPr>
          <w:rFonts w:cstheme="minorHAnsi"/>
        </w:rPr>
        <w:t>stosowanych ogranicze</w:t>
      </w:r>
      <w:r w:rsidRPr="00BD1D12">
        <w:rPr>
          <w:rFonts w:eastAsia="TTE21ECF88t00" w:cstheme="minorHAnsi"/>
        </w:rPr>
        <w:t>ń</w:t>
      </w:r>
      <w:r w:rsidR="008F1586">
        <w:rPr>
          <w:rFonts w:eastAsia="TTE21ECF88t00" w:cstheme="minorHAnsi"/>
        </w:rPr>
        <w:t xml:space="preserve"> w </w:t>
      </w:r>
      <w:r w:rsidRPr="00BD1D12">
        <w:rPr>
          <w:rFonts w:cstheme="minorHAnsi"/>
        </w:rPr>
        <w:t>zakresie chemikaliów (REACH)</w:t>
      </w:r>
      <w:r w:rsidR="008F1586">
        <w:rPr>
          <w:rFonts w:cstheme="minorHAnsi"/>
        </w:rPr>
        <w:t xml:space="preserve"> i </w:t>
      </w:r>
      <w:r w:rsidRPr="00BD1D12">
        <w:rPr>
          <w:rFonts w:cstheme="minorHAnsi"/>
        </w:rPr>
        <w:t>utworzenia Europejskiej Agencji Chemikaliów, zmieniaj</w:t>
      </w:r>
      <w:r w:rsidRPr="00BD1D12">
        <w:rPr>
          <w:rFonts w:eastAsia="TTE21ECF88t00" w:cstheme="minorHAnsi"/>
        </w:rPr>
        <w:t>ą</w:t>
      </w:r>
      <w:r w:rsidRPr="00BD1D12">
        <w:rPr>
          <w:rFonts w:cstheme="minorHAnsi"/>
        </w:rPr>
        <w:t>ce dyrektyw</w:t>
      </w:r>
      <w:r w:rsidRPr="00BD1D12">
        <w:rPr>
          <w:rFonts w:eastAsia="TTE21ECF88t00" w:cstheme="minorHAnsi"/>
        </w:rPr>
        <w:t xml:space="preserve">ę </w:t>
      </w:r>
      <w:r w:rsidRPr="00BD1D12">
        <w:rPr>
          <w:rFonts w:cstheme="minorHAnsi"/>
        </w:rPr>
        <w:t>1999/45/WE oraz uchylaj</w:t>
      </w:r>
      <w:r w:rsidRPr="00BD1D12">
        <w:rPr>
          <w:rFonts w:eastAsia="TTE21ECF88t00" w:cstheme="minorHAnsi"/>
        </w:rPr>
        <w:t>ą</w:t>
      </w:r>
      <w:r w:rsidRPr="00BD1D12">
        <w:rPr>
          <w:rFonts w:cstheme="minorHAnsi"/>
        </w:rPr>
        <w:t>ce rozporz</w:t>
      </w:r>
      <w:r w:rsidRPr="00BD1D12">
        <w:rPr>
          <w:rFonts w:eastAsia="TTE21ECF88t00" w:cstheme="minorHAnsi"/>
        </w:rPr>
        <w:t>ą</w:t>
      </w:r>
      <w:r w:rsidRPr="00BD1D12">
        <w:rPr>
          <w:rFonts w:cstheme="minorHAnsi"/>
        </w:rPr>
        <w:t>dzenie Rady (EWG) nr 793/93</w:t>
      </w:r>
      <w:r w:rsidR="008F1586">
        <w:rPr>
          <w:rFonts w:cstheme="minorHAnsi"/>
        </w:rPr>
        <w:t xml:space="preserve"> i </w:t>
      </w:r>
      <w:r w:rsidRPr="00BD1D12">
        <w:rPr>
          <w:rFonts w:cstheme="minorHAnsi"/>
        </w:rPr>
        <w:t>rozporz</w:t>
      </w:r>
      <w:r w:rsidRPr="00BD1D12">
        <w:rPr>
          <w:rFonts w:eastAsia="TTE21ECF88t00" w:cstheme="minorHAnsi"/>
        </w:rPr>
        <w:t>ą</w:t>
      </w:r>
      <w:r w:rsidRPr="00BD1D12">
        <w:rPr>
          <w:rFonts w:cstheme="minorHAnsi"/>
        </w:rPr>
        <w:t>dzenie Komisji (WE) nr 1488/94, jak równie</w:t>
      </w:r>
      <w:r w:rsidRPr="00BD1D12">
        <w:rPr>
          <w:rFonts w:eastAsia="TTE21ECF88t00" w:cstheme="minorHAnsi"/>
        </w:rPr>
        <w:t>ż</w:t>
      </w:r>
      <w:r w:rsidRPr="00BD1D12">
        <w:rPr>
          <w:rFonts w:cstheme="minorHAnsi"/>
        </w:rPr>
        <w:t xml:space="preserve"> dyrektyw</w:t>
      </w:r>
      <w:r w:rsidRPr="00BD1D12">
        <w:rPr>
          <w:rFonts w:eastAsia="TTE21ECF88t00" w:cstheme="minorHAnsi"/>
        </w:rPr>
        <w:t xml:space="preserve">ę </w:t>
      </w:r>
      <w:r w:rsidRPr="00BD1D12">
        <w:rPr>
          <w:rFonts w:cstheme="minorHAnsi"/>
        </w:rPr>
        <w:t>Rady 76/769/EWG</w:t>
      </w:r>
      <w:r w:rsidR="008F1586">
        <w:rPr>
          <w:rFonts w:cstheme="minorHAnsi"/>
        </w:rPr>
        <w:t xml:space="preserve"> i </w:t>
      </w:r>
      <w:r w:rsidRPr="00BD1D12">
        <w:rPr>
          <w:rFonts w:cstheme="minorHAnsi"/>
        </w:rPr>
        <w:t>dyrektywy Komisji 91/155/EWG, 93/67/EWG, 93/105/WE</w:t>
      </w:r>
      <w:r w:rsidR="008F1586">
        <w:rPr>
          <w:rFonts w:cstheme="minorHAnsi"/>
        </w:rPr>
        <w:t xml:space="preserve"> i </w:t>
      </w:r>
      <w:r w:rsidRPr="00BD1D12">
        <w:rPr>
          <w:rFonts w:cstheme="minorHAnsi"/>
        </w:rPr>
        <w:t>2000/21/WE (Dz. Urz. WE L 396,</w:t>
      </w:r>
      <w:r w:rsidR="008F1586">
        <w:rPr>
          <w:rFonts w:cstheme="minorHAnsi"/>
        </w:rPr>
        <w:t xml:space="preserve"> z </w:t>
      </w:r>
      <w:r w:rsidRPr="00BD1D12">
        <w:rPr>
          <w:rFonts w:cstheme="minorHAnsi"/>
        </w:rPr>
        <w:t>30.12.2006, str. 1 oraz sprostowanie</w:t>
      </w:r>
      <w:r w:rsidR="008F1586">
        <w:rPr>
          <w:rFonts w:cstheme="minorHAnsi"/>
        </w:rPr>
        <w:t xml:space="preserve"> w </w:t>
      </w:r>
      <w:r w:rsidRPr="00BD1D12">
        <w:rPr>
          <w:rFonts w:cstheme="minorHAnsi"/>
        </w:rPr>
        <w:t>Dz. Urz. WE L 136,</w:t>
      </w:r>
      <w:r w:rsidR="008F1586">
        <w:rPr>
          <w:rFonts w:cstheme="minorHAnsi"/>
        </w:rPr>
        <w:t xml:space="preserve"> z </w:t>
      </w:r>
      <w:r w:rsidRPr="00BD1D12">
        <w:rPr>
          <w:rFonts w:cstheme="minorHAnsi"/>
        </w:rPr>
        <w:t>29.05.2007, str. 3)</w:t>
      </w:r>
    </w:p>
    <w:p w:rsidR="00456DE4" w:rsidRPr="00BD1D12" w:rsidRDefault="00456DE4" w:rsidP="00456DE4">
      <w:pPr>
        <w:rPr>
          <w:rFonts w:cstheme="minorHAnsi"/>
        </w:rPr>
      </w:pPr>
    </w:p>
    <w:p w:rsidR="00456DE4" w:rsidRPr="00BD1D12" w:rsidRDefault="00456DE4" w:rsidP="00456DE4">
      <w:pPr>
        <w:rPr>
          <w:rFonts w:cstheme="minorHAnsi"/>
        </w:rPr>
      </w:pPr>
      <w:r w:rsidRPr="00BD1D12">
        <w:rPr>
          <w:rFonts w:cstheme="minorHAnsi"/>
          <w:color w:val="000000"/>
        </w:rPr>
        <w:t xml:space="preserve">• </w:t>
      </w:r>
      <w:r w:rsidRPr="00BD1D12">
        <w:rPr>
          <w:rFonts w:cstheme="minorHAnsi"/>
        </w:rPr>
        <w:t>Dyrektywa 2008/98/WE Parlamentu Europejskiego</w:t>
      </w:r>
      <w:r w:rsidR="008F1586">
        <w:rPr>
          <w:rFonts w:cstheme="minorHAnsi"/>
        </w:rPr>
        <w:t xml:space="preserve"> i </w:t>
      </w:r>
      <w:r w:rsidRPr="00BD1D12">
        <w:rPr>
          <w:rFonts w:cstheme="minorHAnsi"/>
        </w:rPr>
        <w:t>Rady</w:t>
      </w:r>
      <w:r w:rsidR="008F1586">
        <w:rPr>
          <w:rFonts w:cstheme="minorHAnsi"/>
        </w:rPr>
        <w:t xml:space="preserve"> z </w:t>
      </w:r>
      <w:r w:rsidRPr="00BD1D12">
        <w:rPr>
          <w:rFonts w:cstheme="minorHAnsi"/>
        </w:rPr>
        <w:t>dnia 19 listopada 2008 r.</w:t>
      </w:r>
      <w:r w:rsidR="008F1586">
        <w:rPr>
          <w:rFonts w:cstheme="minorHAnsi"/>
        </w:rPr>
        <w:t xml:space="preserve"> w </w:t>
      </w:r>
      <w:r w:rsidRPr="00BD1D12">
        <w:rPr>
          <w:rFonts w:cstheme="minorHAnsi"/>
        </w:rPr>
        <w:t>sprawie odpadów oraz uchylaj</w:t>
      </w:r>
      <w:r w:rsidRPr="00BD1D12">
        <w:rPr>
          <w:rFonts w:eastAsia="TTE21ECF88t00" w:cstheme="minorHAnsi"/>
        </w:rPr>
        <w:t>ą</w:t>
      </w:r>
      <w:r w:rsidRPr="00BD1D12">
        <w:rPr>
          <w:rFonts w:cstheme="minorHAnsi"/>
        </w:rPr>
        <w:t>ca niektóre dyrektywy (Dz. Urz. WE L312</w:t>
      </w:r>
      <w:r w:rsidR="008F1586">
        <w:rPr>
          <w:rFonts w:cstheme="minorHAnsi"/>
        </w:rPr>
        <w:t xml:space="preserve"> z </w:t>
      </w:r>
      <w:r w:rsidRPr="00BD1D12">
        <w:rPr>
          <w:rFonts w:cstheme="minorHAnsi"/>
        </w:rPr>
        <w:t>22.11.2008, str. 3.)</w:t>
      </w:r>
    </w:p>
    <w:p w:rsidR="00456DE4" w:rsidRPr="00BD1D12" w:rsidRDefault="00456DE4" w:rsidP="00456DE4">
      <w:pPr>
        <w:rPr>
          <w:rFonts w:cstheme="minorHAnsi"/>
        </w:rPr>
      </w:pPr>
    </w:p>
    <w:p w:rsidR="00456DE4" w:rsidRPr="00BD1D12" w:rsidRDefault="00456DE4" w:rsidP="00456DE4">
      <w:pPr>
        <w:rPr>
          <w:rFonts w:cstheme="minorHAnsi"/>
        </w:rPr>
      </w:pPr>
      <w:r w:rsidRPr="00BD1D12">
        <w:rPr>
          <w:rFonts w:cstheme="minorHAnsi"/>
          <w:color w:val="000000"/>
        </w:rPr>
        <w:t xml:space="preserve">• </w:t>
      </w:r>
      <w:r w:rsidRPr="00BD1D12">
        <w:rPr>
          <w:rFonts w:cstheme="minorHAnsi"/>
        </w:rPr>
        <w:t>Dyrektywa Parlamentu Europejskiego</w:t>
      </w:r>
      <w:r w:rsidR="008F1586">
        <w:rPr>
          <w:rFonts w:cstheme="minorHAnsi"/>
        </w:rPr>
        <w:t xml:space="preserve"> i </w:t>
      </w:r>
      <w:r w:rsidRPr="00BD1D12">
        <w:rPr>
          <w:rFonts w:cstheme="minorHAnsi"/>
        </w:rPr>
        <w:t>Rady 2009/148/WE</w:t>
      </w:r>
      <w:r w:rsidR="008F1586">
        <w:rPr>
          <w:rFonts w:cstheme="minorHAnsi"/>
        </w:rPr>
        <w:t xml:space="preserve"> z </w:t>
      </w:r>
      <w:r w:rsidRPr="00BD1D12">
        <w:rPr>
          <w:rFonts w:cstheme="minorHAnsi"/>
        </w:rPr>
        <w:t>dnia 30 listopada 2009 r.</w:t>
      </w:r>
      <w:r w:rsidR="008F1586">
        <w:rPr>
          <w:rFonts w:cstheme="minorHAnsi"/>
        </w:rPr>
        <w:t xml:space="preserve"> w </w:t>
      </w:r>
      <w:r w:rsidRPr="00BD1D12">
        <w:rPr>
          <w:rFonts w:cstheme="minorHAnsi"/>
        </w:rPr>
        <w:t>sprawie ochrony pracowników przed ryzykiem zwi</w:t>
      </w:r>
      <w:r w:rsidRPr="00BD1D12">
        <w:rPr>
          <w:rFonts w:eastAsia="TTE21ECF88t00" w:cstheme="minorHAnsi"/>
        </w:rPr>
        <w:t>ą</w:t>
      </w:r>
      <w:r w:rsidRPr="00BD1D12">
        <w:rPr>
          <w:rFonts w:cstheme="minorHAnsi"/>
        </w:rPr>
        <w:t>zanym</w:t>
      </w:r>
      <w:r w:rsidR="008F1586">
        <w:rPr>
          <w:rFonts w:cstheme="minorHAnsi"/>
        </w:rPr>
        <w:t xml:space="preserve"> z </w:t>
      </w:r>
      <w:r w:rsidRPr="00BD1D12">
        <w:rPr>
          <w:rFonts w:cstheme="minorHAnsi"/>
        </w:rPr>
        <w:t>nara</w:t>
      </w:r>
      <w:r w:rsidRPr="00BD1D12">
        <w:rPr>
          <w:rFonts w:eastAsia="TTE21ECF88t00" w:cstheme="minorHAnsi"/>
        </w:rPr>
        <w:t>ż</w:t>
      </w:r>
      <w:r w:rsidRPr="00BD1D12">
        <w:rPr>
          <w:rFonts w:cstheme="minorHAnsi"/>
        </w:rPr>
        <w:t>eniem na działanie azbestu</w:t>
      </w:r>
      <w:r w:rsidR="008F1586">
        <w:rPr>
          <w:rFonts w:cstheme="minorHAnsi"/>
        </w:rPr>
        <w:t xml:space="preserve"> w </w:t>
      </w:r>
      <w:r w:rsidRPr="00BD1D12">
        <w:rPr>
          <w:rFonts w:cstheme="minorHAnsi"/>
        </w:rPr>
        <w:t>miejscu pracy (Dz. Urz. UE L 330,</w:t>
      </w:r>
      <w:r w:rsidR="008F1586">
        <w:rPr>
          <w:rFonts w:cstheme="minorHAnsi"/>
        </w:rPr>
        <w:t xml:space="preserve"> z </w:t>
      </w:r>
      <w:r w:rsidRPr="00BD1D12">
        <w:rPr>
          <w:rFonts w:cstheme="minorHAnsi"/>
        </w:rPr>
        <w:t>16.12.2009, str. 28.)</w:t>
      </w:r>
    </w:p>
    <w:p w:rsidR="00456DE4" w:rsidRDefault="00456DE4" w:rsidP="00456DE4">
      <w:pPr>
        <w:rPr>
          <w:rFonts w:ascii="Verdana" w:hAnsi="Verdana"/>
          <w:sz w:val="18"/>
          <w:szCs w:val="18"/>
        </w:rPr>
      </w:pPr>
    </w:p>
    <w:p w:rsidR="00456DE4" w:rsidRDefault="00456DE4" w:rsidP="00456DE4"/>
    <w:p w:rsidR="00BD6F14" w:rsidRDefault="00BD6F14" w:rsidP="00456DE4"/>
    <w:p w:rsidR="00BD6F14" w:rsidRDefault="00BD6F14" w:rsidP="00456DE4"/>
    <w:p w:rsidR="00BD6F14" w:rsidRDefault="00BD6F14" w:rsidP="00456DE4"/>
    <w:p w:rsidR="00BD6F14" w:rsidRDefault="00BD6F14" w:rsidP="00456DE4"/>
    <w:p w:rsidR="00BD6F14" w:rsidRDefault="00BD6F14" w:rsidP="00456DE4"/>
    <w:p w:rsidR="00BD6F14" w:rsidRDefault="00BD6F14" w:rsidP="00456DE4"/>
    <w:p w:rsidR="00456DE4" w:rsidRPr="00054939" w:rsidRDefault="00456DE4" w:rsidP="00456DE4">
      <w:pPr>
        <w:spacing w:before="240"/>
        <w:jc w:val="left"/>
        <w:rPr>
          <w:b/>
          <w:bCs/>
          <w:sz w:val="28"/>
          <w:szCs w:val="28"/>
          <w:u w:val="single"/>
        </w:rPr>
      </w:pPr>
      <w:r w:rsidRPr="00054939">
        <w:rPr>
          <w:b/>
          <w:bCs/>
          <w:sz w:val="28"/>
          <w:szCs w:val="28"/>
          <w:u w:val="single"/>
        </w:rPr>
        <w:t>Załącznik nr 2</w:t>
      </w:r>
    </w:p>
    <w:p w:rsidR="00456DE4" w:rsidRPr="005D38F3" w:rsidRDefault="00456DE4" w:rsidP="00456DE4">
      <w:pPr>
        <w:spacing w:before="240"/>
        <w:jc w:val="center"/>
      </w:pPr>
      <w:r w:rsidRPr="005D38F3">
        <w:rPr>
          <w:b/>
          <w:bCs/>
        </w:rPr>
        <w:t>OCENA</w:t>
      </w:r>
    </w:p>
    <w:p w:rsidR="00456DE4" w:rsidRDefault="00456DE4" w:rsidP="00456DE4">
      <w:pPr>
        <w:jc w:val="center"/>
        <w:rPr>
          <w:b/>
          <w:bCs/>
        </w:rPr>
      </w:pPr>
      <w:r w:rsidRPr="005D38F3">
        <w:rPr>
          <w:b/>
          <w:bCs/>
        </w:rPr>
        <w:t>stanu</w:t>
      </w:r>
      <w:r w:rsidR="008F1586">
        <w:rPr>
          <w:b/>
          <w:bCs/>
        </w:rPr>
        <w:t xml:space="preserve"> i </w:t>
      </w:r>
      <w:r w:rsidRPr="005D38F3">
        <w:rPr>
          <w:b/>
          <w:bCs/>
        </w:rPr>
        <w:t>możliwości bezpiecznego użytkowania wyrobów zawierających azbest</w:t>
      </w:r>
    </w:p>
    <w:p w:rsidR="00456DE4" w:rsidRDefault="00456DE4" w:rsidP="00456DE4">
      <w:pPr>
        <w:jc w:val="center"/>
        <w:rPr>
          <w:b/>
          <w:bCs/>
        </w:rPr>
      </w:pPr>
    </w:p>
    <w:p w:rsidR="00456DE4" w:rsidRPr="005D38F3" w:rsidRDefault="00456DE4" w:rsidP="00456DE4">
      <w:pPr>
        <w:jc w:val="center"/>
      </w:pPr>
    </w:p>
    <w:p w:rsidR="00456DE4" w:rsidRPr="005D38F3" w:rsidRDefault="00456DE4" w:rsidP="00456DE4">
      <w:pPr>
        <w:spacing w:before="240"/>
        <w:jc w:val="left"/>
      </w:pPr>
      <w:r>
        <w:t>Nazwa m</w:t>
      </w:r>
      <w:r w:rsidRPr="005D38F3">
        <w:t>iejsc</w:t>
      </w:r>
      <w:r>
        <w:t>a</w:t>
      </w:r>
      <w:r w:rsidRPr="005D38F3">
        <w:t>/ obiekt</w:t>
      </w:r>
      <w:r>
        <w:t>u</w:t>
      </w:r>
      <w:r w:rsidRPr="005D38F3">
        <w:t>/ urządzenie budowlane</w:t>
      </w:r>
      <w:r>
        <w:t>go</w:t>
      </w:r>
      <w:r w:rsidRPr="005D38F3">
        <w:t xml:space="preserve"> /instalacj</w:t>
      </w:r>
      <w:r>
        <w:t>i</w:t>
      </w:r>
      <w:r w:rsidRPr="005D38F3">
        <w:t xml:space="preserve"> przemysłow</w:t>
      </w:r>
      <w:r>
        <w:t>ej</w:t>
      </w:r>
      <w:r w:rsidRPr="005D38F3">
        <w:t>:</w:t>
      </w:r>
    </w:p>
    <w:p w:rsidR="00456DE4" w:rsidRPr="005D38F3" w:rsidRDefault="00456DE4" w:rsidP="00456DE4">
      <w:pPr>
        <w:jc w:val="left"/>
      </w:pPr>
      <w:r w:rsidRPr="005D38F3">
        <w:t>..........................................................</w:t>
      </w:r>
      <w:r>
        <w:t>...........................................................................................</w:t>
      </w:r>
    </w:p>
    <w:p w:rsidR="00456DE4" w:rsidRPr="005D38F3" w:rsidRDefault="00456DE4" w:rsidP="00456DE4">
      <w:pPr>
        <w:jc w:val="left"/>
      </w:pPr>
      <w:r w:rsidRPr="005D38F3">
        <w:t>Adres miejsca/ obiektu/ urządzenia budowlanego/ instalacji</w:t>
      </w:r>
      <w:r>
        <w:t xml:space="preserve"> </w:t>
      </w:r>
      <w:r w:rsidRPr="005D38F3">
        <w:t>przemysłowej:</w:t>
      </w:r>
    </w:p>
    <w:p w:rsidR="00456DE4" w:rsidRPr="005D38F3" w:rsidRDefault="00456DE4" w:rsidP="00456DE4">
      <w:pPr>
        <w:jc w:val="left"/>
      </w:pPr>
      <w:r w:rsidRPr="005D38F3">
        <w:t>.........................................</w:t>
      </w:r>
      <w:r>
        <w:t>........................................................................................</w:t>
      </w:r>
      <w:r w:rsidRPr="005D38F3">
        <w:t>....</w:t>
      </w:r>
      <w:r>
        <w:t>................</w:t>
      </w:r>
    </w:p>
    <w:p w:rsidR="00456DE4" w:rsidRPr="005D38F3" w:rsidRDefault="00456DE4" w:rsidP="00456DE4">
      <w:pPr>
        <w:jc w:val="left"/>
      </w:pPr>
      <w:r w:rsidRPr="005D38F3">
        <w:t>Rodzaj zabudowy</w:t>
      </w:r>
      <w:r w:rsidRPr="005D38F3">
        <w:rPr>
          <w:vertAlign w:val="superscript"/>
        </w:rPr>
        <w:t>1)</w:t>
      </w:r>
      <w:r w:rsidRPr="005D38F3">
        <w:t>:</w:t>
      </w:r>
      <w:r>
        <w:t xml:space="preserve"> …………………………………………………………………...………...</w:t>
      </w:r>
    </w:p>
    <w:p w:rsidR="00456DE4" w:rsidRDefault="00456DE4" w:rsidP="00456DE4">
      <w:pPr>
        <w:jc w:val="left"/>
      </w:pPr>
      <w:r w:rsidRPr="005D38F3">
        <w:t>Numer działki ewidencyjnej</w:t>
      </w:r>
      <w:r>
        <w:rPr>
          <w:vertAlign w:val="superscript"/>
        </w:rPr>
        <w:t>2</w:t>
      </w:r>
      <w:r w:rsidRPr="005D38F3">
        <w:rPr>
          <w:vertAlign w:val="superscript"/>
        </w:rPr>
        <w:t>)</w:t>
      </w:r>
      <w:r w:rsidRPr="005D38F3">
        <w:t>:</w:t>
      </w:r>
      <w:r>
        <w:t xml:space="preserve"> ………………………………...……………………………..…</w:t>
      </w:r>
    </w:p>
    <w:p w:rsidR="00456DE4" w:rsidRDefault="00456DE4" w:rsidP="00456DE4">
      <w:pPr>
        <w:jc w:val="left"/>
      </w:pPr>
      <w:r w:rsidRPr="005D38F3">
        <w:t xml:space="preserve">Numer </w:t>
      </w:r>
      <w:r>
        <w:t>obrębu ewidencyjnego</w:t>
      </w:r>
      <w:r>
        <w:rPr>
          <w:vertAlign w:val="superscript"/>
        </w:rPr>
        <w:t>2</w:t>
      </w:r>
      <w:r w:rsidRPr="005D38F3">
        <w:rPr>
          <w:vertAlign w:val="superscript"/>
        </w:rPr>
        <w:t>)</w:t>
      </w:r>
      <w:r w:rsidRPr="005D38F3">
        <w:t>:</w:t>
      </w:r>
      <w:r>
        <w:t xml:space="preserve"> …………...……………..…...…………………………..……</w:t>
      </w:r>
    </w:p>
    <w:p w:rsidR="00456DE4" w:rsidRPr="005D38F3" w:rsidRDefault="00456DE4" w:rsidP="00456DE4">
      <w:pPr>
        <w:jc w:val="left"/>
      </w:pPr>
      <w:r>
        <w:t>Nazwa, rodzaj</w:t>
      </w:r>
      <w:r w:rsidRPr="005D38F3">
        <w:t xml:space="preserve"> wyrobu</w:t>
      </w:r>
      <w:r>
        <w:rPr>
          <w:vertAlign w:val="superscript"/>
        </w:rPr>
        <w:t>3</w:t>
      </w:r>
      <w:r w:rsidRPr="005D38F3">
        <w:rPr>
          <w:vertAlign w:val="superscript"/>
        </w:rPr>
        <w:t>)</w:t>
      </w:r>
      <w:r>
        <w:t xml:space="preserve">: </w:t>
      </w:r>
      <w:r w:rsidRPr="005D38F3">
        <w:t>..............</w:t>
      </w:r>
      <w:r>
        <w:t>......................................................................</w:t>
      </w:r>
      <w:r w:rsidRPr="005D38F3">
        <w:t>..........................</w:t>
      </w:r>
    </w:p>
    <w:p w:rsidR="00456DE4" w:rsidRPr="005D38F3" w:rsidRDefault="00456DE4" w:rsidP="00456DE4">
      <w:pPr>
        <w:jc w:val="left"/>
      </w:pPr>
      <w:r>
        <w:t>Ilość wyrobów</w:t>
      </w:r>
      <w:r>
        <w:rPr>
          <w:vertAlign w:val="superscript"/>
        </w:rPr>
        <w:t>4</w:t>
      </w:r>
      <w:r w:rsidRPr="005D38F3">
        <w:rPr>
          <w:vertAlign w:val="superscript"/>
        </w:rPr>
        <w:t>)</w:t>
      </w:r>
      <w:r>
        <w:t xml:space="preserve">: </w:t>
      </w:r>
      <w:r w:rsidRPr="005D38F3">
        <w:t>..................</w:t>
      </w:r>
      <w:r>
        <w:t>.......................................................................................</w:t>
      </w:r>
      <w:r w:rsidRPr="005D38F3">
        <w:t>...</w:t>
      </w:r>
      <w:r>
        <w:t>.</w:t>
      </w:r>
      <w:r w:rsidRPr="005D38F3">
        <w:t>.............</w:t>
      </w:r>
    </w:p>
    <w:p w:rsidR="00456DE4" w:rsidRDefault="00456DE4" w:rsidP="00054939">
      <w:pPr>
        <w:jc w:val="left"/>
      </w:pPr>
      <w:r>
        <w:t>Data sporządzenia poprzedniej oceny</w:t>
      </w:r>
      <w:r>
        <w:rPr>
          <w:vertAlign w:val="superscript"/>
        </w:rPr>
        <w:t>5</w:t>
      </w:r>
      <w:r w:rsidRPr="005D38F3">
        <w:rPr>
          <w:vertAlign w:val="superscript"/>
        </w:rPr>
        <w:t>)</w:t>
      </w:r>
      <w:r>
        <w:t xml:space="preserve">: </w:t>
      </w:r>
      <w:r w:rsidRPr="005D38F3">
        <w:t>..................</w:t>
      </w:r>
      <w:r>
        <w:t>.............................................</w:t>
      </w:r>
      <w:r w:rsidRPr="005D38F3">
        <w:t>...</w:t>
      </w:r>
      <w:r>
        <w:t>.....</w:t>
      </w:r>
      <w:r w:rsidRPr="005D38F3">
        <w:t>..</w:t>
      </w:r>
      <w:r>
        <w:t>.......</w:t>
      </w:r>
      <w:r w:rsidRPr="005D38F3">
        <w:t>......</w:t>
      </w:r>
    </w:p>
    <w:p w:rsidR="00456DE4" w:rsidRPr="005D38F3" w:rsidRDefault="00456DE4" w:rsidP="00456DE4"/>
    <w:tbl>
      <w:tblPr>
        <w:tblW w:w="9392" w:type="dxa"/>
        <w:tblLayout w:type="fixed"/>
        <w:tblCellMar>
          <w:left w:w="70" w:type="dxa"/>
          <w:right w:w="70" w:type="dxa"/>
        </w:tblCellMar>
        <w:tblLook w:val="0000"/>
      </w:tblPr>
      <w:tblGrid>
        <w:gridCol w:w="970"/>
        <w:gridCol w:w="6254"/>
        <w:gridCol w:w="1126"/>
        <w:gridCol w:w="1042"/>
      </w:tblGrid>
      <w:tr w:rsidR="00456DE4" w:rsidRPr="00117A88" w:rsidTr="004E23D3">
        <w:trPr>
          <w:cantSplit/>
        </w:trPr>
        <w:tc>
          <w:tcPr>
            <w:tcW w:w="970"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rsidRPr="00117A88">
              <w:t xml:space="preserve">Grupa / </w:t>
            </w:r>
            <w:r>
              <w:t>n</w:t>
            </w:r>
            <w:r w:rsidRPr="00117A88">
              <w:t>r</w:t>
            </w:r>
          </w:p>
        </w:tc>
        <w:tc>
          <w:tcPr>
            <w:tcW w:w="6254"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t>Rodzaj</w:t>
            </w:r>
            <w:r w:rsidR="008F1586">
              <w:t xml:space="preserve"> i </w:t>
            </w:r>
            <w:r>
              <w:t>stan wyrobu</w:t>
            </w:r>
          </w:p>
          <w:p w:rsidR="00456DE4" w:rsidRPr="00117A88" w:rsidRDefault="00456DE4" w:rsidP="000772AA">
            <w:pPr>
              <w:jc w:val="center"/>
            </w:pPr>
          </w:p>
        </w:tc>
        <w:tc>
          <w:tcPr>
            <w:tcW w:w="1126"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t>Punkty</w:t>
            </w:r>
          </w:p>
        </w:tc>
        <w:tc>
          <w:tcPr>
            <w:tcW w:w="1042"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rsidRPr="00117A88">
              <w:t xml:space="preserve">Ocena </w:t>
            </w:r>
          </w:p>
        </w:tc>
      </w:tr>
      <w:tr w:rsidR="00456DE4" w:rsidRPr="00117A88" w:rsidTr="004E23D3">
        <w:trPr>
          <w:cantSplit/>
        </w:trPr>
        <w:tc>
          <w:tcPr>
            <w:tcW w:w="970"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rsidRPr="00117A88">
              <w:rPr>
                <w:b/>
                <w:bCs/>
              </w:rPr>
              <w:t>I</w:t>
            </w:r>
          </w:p>
        </w:tc>
        <w:tc>
          <w:tcPr>
            <w:tcW w:w="6254" w:type="dxa"/>
            <w:tcBorders>
              <w:top w:val="single" w:sz="6" w:space="0" w:color="auto"/>
              <w:left w:val="single" w:sz="6" w:space="0" w:color="auto"/>
              <w:bottom w:val="single" w:sz="6" w:space="0" w:color="auto"/>
              <w:right w:val="single" w:sz="6" w:space="0" w:color="auto"/>
            </w:tcBorders>
          </w:tcPr>
          <w:p w:rsidR="00456DE4" w:rsidRDefault="00456DE4" w:rsidP="000772AA">
            <w:r w:rsidRPr="00117A88">
              <w:rPr>
                <w:b/>
                <w:bCs/>
              </w:rPr>
              <w:t xml:space="preserve">Sposób zastosowania </w:t>
            </w:r>
            <w:r>
              <w:rPr>
                <w:b/>
                <w:bCs/>
              </w:rPr>
              <w:t>azbestu</w:t>
            </w:r>
          </w:p>
        </w:tc>
        <w:tc>
          <w:tcPr>
            <w:tcW w:w="1126" w:type="dxa"/>
            <w:tcBorders>
              <w:top w:val="single" w:sz="6" w:space="0" w:color="auto"/>
              <w:left w:val="single" w:sz="6" w:space="0" w:color="auto"/>
              <w:bottom w:val="single" w:sz="6" w:space="0" w:color="auto"/>
              <w:right w:val="single" w:sz="6" w:space="0" w:color="auto"/>
            </w:tcBorders>
          </w:tcPr>
          <w:p w:rsidR="00456DE4" w:rsidRDefault="00456DE4" w:rsidP="000772AA">
            <w:pPr>
              <w:jc w:val="center"/>
            </w:pPr>
          </w:p>
        </w:tc>
        <w:tc>
          <w:tcPr>
            <w:tcW w:w="1042"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p>
        </w:tc>
      </w:tr>
      <w:tr w:rsidR="00456DE4" w:rsidRPr="00117A88" w:rsidTr="004E23D3">
        <w:trPr>
          <w:cantSplit/>
        </w:trPr>
        <w:tc>
          <w:tcPr>
            <w:tcW w:w="970"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t>1</w:t>
            </w:r>
          </w:p>
        </w:tc>
        <w:tc>
          <w:tcPr>
            <w:tcW w:w="6254" w:type="dxa"/>
            <w:tcBorders>
              <w:top w:val="single" w:sz="6" w:space="0" w:color="auto"/>
              <w:left w:val="single" w:sz="6" w:space="0" w:color="auto"/>
              <w:bottom w:val="single" w:sz="6" w:space="0" w:color="auto"/>
              <w:right w:val="single" w:sz="6" w:space="0" w:color="auto"/>
            </w:tcBorders>
          </w:tcPr>
          <w:p w:rsidR="00456DE4" w:rsidRPr="00117A88" w:rsidRDefault="00456DE4" w:rsidP="000772AA">
            <w:r w:rsidRPr="00117A88">
              <w:t>Powierzchnia pokryta masą natryskową</w:t>
            </w:r>
            <w:r w:rsidR="008F1586">
              <w:t xml:space="preserve"> z </w:t>
            </w:r>
            <w:r w:rsidRPr="00117A88">
              <w:t>azbestem (torkret)</w:t>
            </w:r>
          </w:p>
        </w:tc>
        <w:tc>
          <w:tcPr>
            <w:tcW w:w="1126"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rsidRPr="00117A88">
              <w:t xml:space="preserve"> 30</w:t>
            </w:r>
          </w:p>
        </w:tc>
        <w:tc>
          <w:tcPr>
            <w:tcW w:w="1042"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p>
        </w:tc>
      </w:tr>
      <w:tr w:rsidR="00456DE4" w:rsidRPr="00117A88" w:rsidTr="004E23D3">
        <w:trPr>
          <w:cantSplit/>
        </w:trPr>
        <w:tc>
          <w:tcPr>
            <w:tcW w:w="970"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t>2</w:t>
            </w:r>
          </w:p>
        </w:tc>
        <w:tc>
          <w:tcPr>
            <w:tcW w:w="6254" w:type="dxa"/>
            <w:tcBorders>
              <w:top w:val="single" w:sz="6" w:space="0" w:color="auto"/>
              <w:left w:val="single" w:sz="6" w:space="0" w:color="auto"/>
              <w:bottom w:val="single" w:sz="6" w:space="0" w:color="auto"/>
              <w:right w:val="single" w:sz="6" w:space="0" w:color="auto"/>
            </w:tcBorders>
          </w:tcPr>
          <w:p w:rsidR="00456DE4" w:rsidRPr="00117A88" w:rsidRDefault="00456DE4" w:rsidP="000772AA">
            <w:r w:rsidRPr="00117A88">
              <w:t>Tynk zawierający azbest</w:t>
            </w:r>
          </w:p>
        </w:tc>
        <w:tc>
          <w:tcPr>
            <w:tcW w:w="1126"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rsidRPr="00117A88">
              <w:t xml:space="preserve"> 30</w:t>
            </w:r>
          </w:p>
        </w:tc>
        <w:tc>
          <w:tcPr>
            <w:tcW w:w="1042"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p>
        </w:tc>
      </w:tr>
      <w:tr w:rsidR="00456DE4" w:rsidRPr="00117A88" w:rsidTr="004E23D3">
        <w:trPr>
          <w:cantSplit/>
        </w:trPr>
        <w:tc>
          <w:tcPr>
            <w:tcW w:w="970"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t>3</w:t>
            </w:r>
          </w:p>
        </w:tc>
        <w:tc>
          <w:tcPr>
            <w:tcW w:w="6254" w:type="dxa"/>
            <w:tcBorders>
              <w:top w:val="single" w:sz="6" w:space="0" w:color="auto"/>
              <w:left w:val="single" w:sz="6" w:space="0" w:color="auto"/>
              <w:bottom w:val="single" w:sz="6" w:space="0" w:color="auto"/>
              <w:right w:val="single" w:sz="6" w:space="0" w:color="auto"/>
            </w:tcBorders>
          </w:tcPr>
          <w:p w:rsidR="00456DE4" w:rsidRPr="00117A88" w:rsidRDefault="00456DE4" w:rsidP="000772AA">
            <w:r w:rsidRPr="00117A88">
              <w:t>Lekkie płyty izolacyjne</w:t>
            </w:r>
            <w:r w:rsidR="008F1586">
              <w:t xml:space="preserve"> z </w:t>
            </w:r>
            <w:r w:rsidRPr="00117A88">
              <w:t>azbestem</w:t>
            </w:r>
            <w:r>
              <w:t xml:space="preserve"> </w:t>
            </w:r>
            <w:r w:rsidRPr="00117A88">
              <w:t>(ciężar obj. &lt; 1.000 kg/m</w:t>
            </w:r>
            <w:r w:rsidRPr="00117A88">
              <w:rPr>
                <w:vertAlign w:val="superscript"/>
              </w:rPr>
              <w:t>3</w:t>
            </w:r>
            <w:r w:rsidRPr="00117A88">
              <w:t>)</w:t>
            </w:r>
          </w:p>
        </w:tc>
        <w:tc>
          <w:tcPr>
            <w:tcW w:w="1126"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rsidRPr="00117A88">
              <w:t xml:space="preserve"> 25</w:t>
            </w:r>
          </w:p>
        </w:tc>
        <w:tc>
          <w:tcPr>
            <w:tcW w:w="1042"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p>
        </w:tc>
      </w:tr>
      <w:tr w:rsidR="00456DE4" w:rsidRPr="00117A88" w:rsidTr="004E23D3">
        <w:trPr>
          <w:cantSplit/>
        </w:trPr>
        <w:tc>
          <w:tcPr>
            <w:tcW w:w="970"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t>4</w:t>
            </w:r>
          </w:p>
        </w:tc>
        <w:tc>
          <w:tcPr>
            <w:tcW w:w="6254" w:type="dxa"/>
            <w:tcBorders>
              <w:top w:val="single" w:sz="6" w:space="0" w:color="auto"/>
              <w:left w:val="single" w:sz="6" w:space="0" w:color="auto"/>
              <w:bottom w:val="single" w:sz="6" w:space="0" w:color="auto"/>
              <w:right w:val="single" w:sz="6" w:space="0" w:color="auto"/>
            </w:tcBorders>
          </w:tcPr>
          <w:p w:rsidR="00456DE4" w:rsidRPr="00117A88" w:rsidRDefault="00456DE4" w:rsidP="000772AA">
            <w:r w:rsidRPr="00117A88">
              <w:t>Pozostałe wyroby</w:t>
            </w:r>
            <w:r w:rsidR="008F1586">
              <w:t xml:space="preserve"> z </w:t>
            </w:r>
            <w:r w:rsidRPr="00117A88">
              <w:t>azbestem</w:t>
            </w:r>
            <w:r>
              <w:t>( np. pokrycia dachowe, elewacyjne)</w:t>
            </w:r>
          </w:p>
        </w:tc>
        <w:tc>
          <w:tcPr>
            <w:tcW w:w="1126"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rsidRPr="00117A88">
              <w:t xml:space="preserve"> </w:t>
            </w:r>
            <w:r>
              <w:t>10</w:t>
            </w:r>
          </w:p>
        </w:tc>
        <w:tc>
          <w:tcPr>
            <w:tcW w:w="1042"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p>
        </w:tc>
      </w:tr>
      <w:tr w:rsidR="00456DE4" w:rsidRPr="00117A88" w:rsidTr="004E23D3">
        <w:trPr>
          <w:cantSplit/>
        </w:trPr>
        <w:tc>
          <w:tcPr>
            <w:tcW w:w="970" w:type="dxa"/>
            <w:tcBorders>
              <w:top w:val="single" w:sz="6" w:space="0" w:color="auto"/>
              <w:left w:val="single" w:sz="6" w:space="0" w:color="auto"/>
              <w:bottom w:val="single" w:sz="6" w:space="0" w:color="auto"/>
              <w:right w:val="single" w:sz="6" w:space="0" w:color="auto"/>
            </w:tcBorders>
          </w:tcPr>
          <w:p w:rsidR="00456DE4" w:rsidRDefault="00456DE4" w:rsidP="000772AA">
            <w:pPr>
              <w:jc w:val="center"/>
            </w:pPr>
            <w:r>
              <w:rPr>
                <w:b/>
                <w:bCs/>
              </w:rPr>
              <w:t>II</w:t>
            </w:r>
          </w:p>
        </w:tc>
        <w:tc>
          <w:tcPr>
            <w:tcW w:w="6254" w:type="dxa"/>
            <w:tcBorders>
              <w:top w:val="single" w:sz="6" w:space="0" w:color="auto"/>
              <w:left w:val="single" w:sz="6" w:space="0" w:color="auto"/>
              <w:bottom w:val="single" w:sz="6" w:space="0" w:color="auto"/>
              <w:right w:val="single" w:sz="6" w:space="0" w:color="auto"/>
            </w:tcBorders>
          </w:tcPr>
          <w:p w:rsidR="00456DE4" w:rsidRPr="00117A88" w:rsidRDefault="00456DE4" w:rsidP="000772AA">
            <w:r w:rsidRPr="00117A88">
              <w:rPr>
                <w:b/>
                <w:bCs/>
              </w:rPr>
              <w:t>Struktura powierzchni wyrobu</w:t>
            </w:r>
            <w:r w:rsidR="008F1586">
              <w:rPr>
                <w:b/>
                <w:bCs/>
              </w:rPr>
              <w:t xml:space="preserve"> z </w:t>
            </w:r>
            <w:r w:rsidRPr="00117A88">
              <w:rPr>
                <w:b/>
                <w:bCs/>
              </w:rPr>
              <w:t>azbeste</w:t>
            </w:r>
            <w:r>
              <w:rPr>
                <w:b/>
                <w:bCs/>
              </w:rPr>
              <w:t>m</w:t>
            </w:r>
          </w:p>
        </w:tc>
        <w:tc>
          <w:tcPr>
            <w:tcW w:w="1126"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p>
        </w:tc>
        <w:tc>
          <w:tcPr>
            <w:tcW w:w="1042"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p>
        </w:tc>
      </w:tr>
      <w:tr w:rsidR="00456DE4" w:rsidRPr="00117A88" w:rsidTr="004E23D3">
        <w:trPr>
          <w:cantSplit/>
        </w:trPr>
        <w:tc>
          <w:tcPr>
            <w:tcW w:w="970"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t>5</w:t>
            </w:r>
          </w:p>
        </w:tc>
        <w:tc>
          <w:tcPr>
            <w:tcW w:w="6254" w:type="dxa"/>
            <w:tcBorders>
              <w:top w:val="single" w:sz="6" w:space="0" w:color="auto"/>
              <w:left w:val="single" w:sz="6" w:space="0" w:color="auto"/>
              <w:bottom w:val="single" w:sz="6" w:space="0" w:color="auto"/>
              <w:right w:val="single" w:sz="6" w:space="0" w:color="auto"/>
            </w:tcBorders>
          </w:tcPr>
          <w:p w:rsidR="00456DE4" w:rsidRPr="00117A88" w:rsidRDefault="00456DE4" w:rsidP="000772AA">
            <w:r w:rsidRPr="00117A88">
              <w:t>Duże uszkodzeni</w:t>
            </w:r>
            <w:r>
              <w:t>a powierzchni, naruszona</w:t>
            </w:r>
            <w:r w:rsidRPr="00117A88">
              <w:t xml:space="preserve"> struktura włókien</w:t>
            </w:r>
          </w:p>
        </w:tc>
        <w:tc>
          <w:tcPr>
            <w:tcW w:w="1126"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rsidRPr="00117A88">
              <w:t xml:space="preserve"> </w:t>
            </w:r>
            <w:r>
              <w:t>60</w:t>
            </w:r>
          </w:p>
        </w:tc>
        <w:tc>
          <w:tcPr>
            <w:tcW w:w="1042"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p>
        </w:tc>
      </w:tr>
      <w:tr w:rsidR="00456DE4" w:rsidRPr="00117A88" w:rsidTr="004E23D3">
        <w:trPr>
          <w:cantSplit/>
        </w:trPr>
        <w:tc>
          <w:tcPr>
            <w:tcW w:w="970"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lastRenderedPageBreak/>
              <w:t>6</w:t>
            </w:r>
          </w:p>
          <w:p w:rsidR="00456DE4" w:rsidRPr="00117A88" w:rsidRDefault="00456DE4" w:rsidP="000772AA">
            <w:pPr>
              <w:jc w:val="center"/>
            </w:pPr>
          </w:p>
        </w:tc>
        <w:tc>
          <w:tcPr>
            <w:tcW w:w="6254" w:type="dxa"/>
            <w:tcBorders>
              <w:top w:val="single" w:sz="6" w:space="0" w:color="auto"/>
              <w:left w:val="single" w:sz="6" w:space="0" w:color="auto"/>
              <w:bottom w:val="single" w:sz="6" w:space="0" w:color="auto"/>
              <w:right w:val="single" w:sz="6" w:space="0" w:color="auto"/>
            </w:tcBorders>
          </w:tcPr>
          <w:p w:rsidR="00456DE4" w:rsidRPr="00117A88" w:rsidRDefault="00456DE4" w:rsidP="000772AA">
            <w:r>
              <w:t>Niewielkie uszkodzenia powierzchni (rysy, odpryski, załamania), naruszona struktura włókien</w:t>
            </w:r>
          </w:p>
        </w:tc>
        <w:tc>
          <w:tcPr>
            <w:tcW w:w="1126"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rsidRPr="00117A88">
              <w:t xml:space="preserve"> </w:t>
            </w:r>
            <w:r>
              <w:t>30</w:t>
            </w:r>
          </w:p>
          <w:p w:rsidR="00456DE4" w:rsidRPr="00117A88" w:rsidRDefault="00456DE4" w:rsidP="000772AA">
            <w:pPr>
              <w:jc w:val="center"/>
            </w:pPr>
          </w:p>
        </w:tc>
        <w:tc>
          <w:tcPr>
            <w:tcW w:w="1042"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p>
        </w:tc>
      </w:tr>
      <w:tr w:rsidR="00456DE4" w:rsidRPr="00117A88" w:rsidTr="004E23D3">
        <w:trPr>
          <w:cantSplit/>
        </w:trPr>
        <w:tc>
          <w:tcPr>
            <w:tcW w:w="970" w:type="dxa"/>
            <w:tcBorders>
              <w:top w:val="single" w:sz="6" w:space="0" w:color="auto"/>
              <w:left w:val="single" w:sz="6" w:space="0" w:color="auto"/>
              <w:bottom w:val="nil"/>
              <w:right w:val="single" w:sz="6" w:space="0" w:color="auto"/>
            </w:tcBorders>
          </w:tcPr>
          <w:p w:rsidR="00456DE4" w:rsidRPr="00117A88" w:rsidRDefault="00456DE4" w:rsidP="000772AA">
            <w:pPr>
              <w:jc w:val="center"/>
            </w:pPr>
            <w:r>
              <w:t>7</w:t>
            </w:r>
          </w:p>
        </w:tc>
        <w:tc>
          <w:tcPr>
            <w:tcW w:w="6254" w:type="dxa"/>
            <w:tcBorders>
              <w:top w:val="single" w:sz="6" w:space="0" w:color="auto"/>
              <w:left w:val="single" w:sz="6" w:space="0" w:color="auto"/>
              <w:bottom w:val="nil"/>
              <w:right w:val="single" w:sz="6" w:space="0" w:color="auto"/>
            </w:tcBorders>
          </w:tcPr>
          <w:p w:rsidR="00456DE4" w:rsidRPr="00117A88" w:rsidRDefault="00456DE4" w:rsidP="000772AA">
            <w:r>
              <w:t>Ścisła struktura włókien przy braku warstwy zabezpieczającej lub jej dużych ubytkach</w:t>
            </w:r>
          </w:p>
        </w:tc>
        <w:tc>
          <w:tcPr>
            <w:tcW w:w="1126" w:type="dxa"/>
            <w:tcBorders>
              <w:top w:val="single" w:sz="6" w:space="0" w:color="auto"/>
              <w:left w:val="single" w:sz="6" w:space="0" w:color="auto"/>
              <w:bottom w:val="nil"/>
              <w:right w:val="single" w:sz="6" w:space="0" w:color="auto"/>
            </w:tcBorders>
          </w:tcPr>
          <w:p w:rsidR="00456DE4" w:rsidRPr="00117A88" w:rsidRDefault="00456DE4" w:rsidP="000772AA">
            <w:pPr>
              <w:jc w:val="center"/>
            </w:pPr>
            <w:r w:rsidRPr="00117A88">
              <w:t xml:space="preserve"> </w:t>
            </w:r>
            <w:r>
              <w:t>15</w:t>
            </w:r>
          </w:p>
        </w:tc>
        <w:tc>
          <w:tcPr>
            <w:tcW w:w="1042" w:type="dxa"/>
            <w:tcBorders>
              <w:top w:val="single" w:sz="6" w:space="0" w:color="auto"/>
              <w:left w:val="single" w:sz="6" w:space="0" w:color="auto"/>
              <w:bottom w:val="nil"/>
              <w:right w:val="single" w:sz="6" w:space="0" w:color="auto"/>
            </w:tcBorders>
          </w:tcPr>
          <w:p w:rsidR="00456DE4" w:rsidRPr="00117A88" w:rsidRDefault="00456DE4" w:rsidP="000772AA">
            <w:pPr>
              <w:jc w:val="center"/>
            </w:pPr>
          </w:p>
        </w:tc>
      </w:tr>
      <w:tr w:rsidR="00456DE4" w:rsidRPr="00117A88" w:rsidTr="004E23D3">
        <w:trPr>
          <w:cantSplit/>
        </w:trPr>
        <w:tc>
          <w:tcPr>
            <w:tcW w:w="970" w:type="dxa"/>
            <w:tcBorders>
              <w:top w:val="single" w:sz="6" w:space="0" w:color="auto"/>
              <w:left w:val="single" w:sz="6" w:space="0" w:color="auto"/>
              <w:bottom w:val="nil"/>
              <w:right w:val="single" w:sz="6" w:space="0" w:color="auto"/>
            </w:tcBorders>
          </w:tcPr>
          <w:p w:rsidR="00456DE4" w:rsidRDefault="00456DE4" w:rsidP="000772AA">
            <w:pPr>
              <w:jc w:val="center"/>
            </w:pPr>
            <w:r>
              <w:t>8</w:t>
            </w:r>
          </w:p>
        </w:tc>
        <w:tc>
          <w:tcPr>
            <w:tcW w:w="6254" w:type="dxa"/>
            <w:tcBorders>
              <w:top w:val="single" w:sz="6" w:space="0" w:color="auto"/>
              <w:left w:val="single" w:sz="6" w:space="0" w:color="auto"/>
              <w:bottom w:val="nil"/>
              <w:right w:val="single" w:sz="6" w:space="0" w:color="auto"/>
            </w:tcBorders>
          </w:tcPr>
          <w:p w:rsidR="00456DE4" w:rsidRDefault="00456DE4" w:rsidP="000772AA">
            <w:r>
              <w:t>Warstwa zabezpieczająca bez uszkodzeń</w:t>
            </w:r>
          </w:p>
        </w:tc>
        <w:tc>
          <w:tcPr>
            <w:tcW w:w="1126" w:type="dxa"/>
            <w:tcBorders>
              <w:top w:val="single" w:sz="6" w:space="0" w:color="auto"/>
              <w:left w:val="single" w:sz="6" w:space="0" w:color="auto"/>
              <w:bottom w:val="nil"/>
              <w:right w:val="single" w:sz="6" w:space="0" w:color="auto"/>
            </w:tcBorders>
          </w:tcPr>
          <w:p w:rsidR="00456DE4" w:rsidRPr="00117A88" w:rsidRDefault="00456DE4" w:rsidP="000772AA">
            <w:pPr>
              <w:jc w:val="center"/>
            </w:pPr>
            <w:r>
              <w:t xml:space="preserve"> 0</w:t>
            </w:r>
          </w:p>
        </w:tc>
        <w:tc>
          <w:tcPr>
            <w:tcW w:w="1042" w:type="dxa"/>
            <w:tcBorders>
              <w:top w:val="single" w:sz="6" w:space="0" w:color="auto"/>
              <w:left w:val="single" w:sz="6" w:space="0" w:color="auto"/>
              <w:bottom w:val="nil"/>
              <w:right w:val="single" w:sz="6" w:space="0" w:color="auto"/>
            </w:tcBorders>
          </w:tcPr>
          <w:p w:rsidR="00456DE4" w:rsidRPr="00117A88" w:rsidRDefault="00456DE4" w:rsidP="000772AA">
            <w:pPr>
              <w:jc w:val="center"/>
            </w:pPr>
          </w:p>
        </w:tc>
      </w:tr>
      <w:tr w:rsidR="00456DE4" w:rsidRPr="00117A88" w:rsidTr="004E23D3">
        <w:trPr>
          <w:cantSplit/>
        </w:trPr>
        <w:tc>
          <w:tcPr>
            <w:tcW w:w="970" w:type="dxa"/>
            <w:tcBorders>
              <w:top w:val="single" w:sz="6" w:space="0" w:color="auto"/>
              <w:left w:val="single" w:sz="6" w:space="0" w:color="auto"/>
              <w:bottom w:val="nil"/>
              <w:right w:val="single" w:sz="6" w:space="0" w:color="auto"/>
            </w:tcBorders>
          </w:tcPr>
          <w:p w:rsidR="00456DE4" w:rsidRDefault="00456DE4" w:rsidP="000772AA">
            <w:pPr>
              <w:jc w:val="center"/>
            </w:pPr>
            <w:r>
              <w:rPr>
                <w:b/>
                <w:bCs/>
              </w:rPr>
              <w:t>III</w:t>
            </w:r>
          </w:p>
        </w:tc>
        <w:tc>
          <w:tcPr>
            <w:tcW w:w="6254" w:type="dxa"/>
            <w:tcBorders>
              <w:top w:val="single" w:sz="6" w:space="0" w:color="auto"/>
              <w:left w:val="single" w:sz="6" w:space="0" w:color="auto"/>
              <w:bottom w:val="nil"/>
              <w:right w:val="single" w:sz="6" w:space="0" w:color="auto"/>
            </w:tcBorders>
          </w:tcPr>
          <w:p w:rsidR="00456DE4" w:rsidRDefault="00456DE4" w:rsidP="000772AA">
            <w:r w:rsidRPr="00117A88">
              <w:rPr>
                <w:b/>
                <w:bCs/>
              </w:rPr>
              <w:t>Możliwość uszkodzenia powierzchni wyrobu</w:t>
            </w:r>
            <w:r w:rsidR="008F1586">
              <w:rPr>
                <w:b/>
                <w:bCs/>
              </w:rPr>
              <w:t xml:space="preserve"> z </w:t>
            </w:r>
            <w:r w:rsidRPr="00117A88">
              <w:rPr>
                <w:b/>
                <w:bCs/>
              </w:rPr>
              <w:t>azbestem</w:t>
            </w:r>
          </w:p>
        </w:tc>
        <w:tc>
          <w:tcPr>
            <w:tcW w:w="1126" w:type="dxa"/>
            <w:tcBorders>
              <w:top w:val="single" w:sz="6" w:space="0" w:color="auto"/>
              <w:left w:val="single" w:sz="6" w:space="0" w:color="auto"/>
              <w:bottom w:val="nil"/>
              <w:right w:val="single" w:sz="6" w:space="0" w:color="auto"/>
            </w:tcBorders>
          </w:tcPr>
          <w:p w:rsidR="00456DE4" w:rsidRDefault="00456DE4" w:rsidP="000772AA">
            <w:pPr>
              <w:jc w:val="center"/>
            </w:pPr>
          </w:p>
        </w:tc>
        <w:tc>
          <w:tcPr>
            <w:tcW w:w="1042" w:type="dxa"/>
            <w:tcBorders>
              <w:top w:val="single" w:sz="6" w:space="0" w:color="auto"/>
              <w:left w:val="single" w:sz="6" w:space="0" w:color="auto"/>
              <w:bottom w:val="nil"/>
              <w:right w:val="single" w:sz="6" w:space="0" w:color="auto"/>
            </w:tcBorders>
          </w:tcPr>
          <w:p w:rsidR="00456DE4" w:rsidRPr="00117A88" w:rsidRDefault="00456DE4" w:rsidP="000772AA">
            <w:pPr>
              <w:jc w:val="center"/>
            </w:pPr>
          </w:p>
        </w:tc>
      </w:tr>
      <w:tr w:rsidR="00456DE4" w:rsidRPr="00117A88" w:rsidTr="004E23D3">
        <w:trPr>
          <w:cantSplit/>
        </w:trPr>
        <w:tc>
          <w:tcPr>
            <w:tcW w:w="970"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t>9</w:t>
            </w:r>
          </w:p>
        </w:tc>
        <w:tc>
          <w:tcPr>
            <w:tcW w:w="6254" w:type="dxa"/>
            <w:tcBorders>
              <w:top w:val="single" w:sz="6" w:space="0" w:color="auto"/>
              <w:left w:val="single" w:sz="6" w:space="0" w:color="auto"/>
              <w:bottom w:val="single" w:sz="6" w:space="0" w:color="auto"/>
              <w:right w:val="single" w:sz="6" w:space="0" w:color="auto"/>
            </w:tcBorders>
          </w:tcPr>
          <w:p w:rsidR="00456DE4" w:rsidRPr="00117A88" w:rsidRDefault="00456DE4" w:rsidP="000772AA">
            <w:r w:rsidRPr="00117A88">
              <w:t>Wyrób jest przedmiotem jakichś prac</w:t>
            </w:r>
          </w:p>
        </w:tc>
        <w:tc>
          <w:tcPr>
            <w:tcW w:w="1126"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rsidRPr="00117A88">
              <w:t xml:space="preserve"> </w:t>
            </w:r>
            <w:r>
              <w:t>30</w:t>
            </w:r>
          </w:p>
        </w:tc>
        <w:tc>
          <w:tcPr>
            <w:tcW w:w="1042"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p>
        </w:tc>
      </w:tr>
      <w:tr w:rsidR="00456DE4" w:rsidRPr="00117A88" w:rsidTr="004E23D3">
        <w:trPr>
          <w:cantSplit/>
        </w:trPr>
        <w:tc>
          <w:tcPr>
            <w:tcW w:w="970"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rsidRPr="00117A88">
              <w:t>1</w:t>
            </w:r>
            <w:r>
              <w:t>0</w:t>
            </w:r>
          </w:p>
        </w:tc>
        <w:tc>
          <w:tcPr>
            <w:tcW w:w="6254" w:type="dxa"/>
            <w:tcBorders>
              <w:top w:val="single" w:sz="6" w:space="0" w:color="auto"/>
              <w:left w:val="single" w:sz="6" w:space="0" w:color="auto"/>
              <w:bottom w:val="single" w:sz="6" w:space="0" w:color="auto"/>
              <w:right w:val="single" w:sz="6" w:space="0" w:color="auto"/>
            </w:tcBorders>
          </w:tcPr>
          <w:p w:rsidR="00456DE4" w:rsidRPr="00117A88" w:rsidRDefault="00456DE4" w:rsidP="000772AA">
            <w:r w:rsidRPr="00117A88">
              <w:t xml:space="preserve">Wyrób </w:t>
            </w:r>
            <w:r>
              <w:t>bezpośrednio dostępny</w:t>
            </w:r>
            <w:r w:rsidRPr="00117A88">
              <w:t xml:space="preserve"> (do wysokości </w:t>
            </w:r>
            <w:smartTag w:uri="urn:schemas-microsoft-com:office:smarttags" w:element="metricconverter">
              <w:smartTagPr>
                <w:attr w:name="ProductID" w:val="2 m"/>
              </w:smartTagPr>
              <w:r w:rsidRPr="00117A88">
                <w:t>2 m</w:t>
              </w:r>
            </w:smartTag>
            <w:r w:rsidRPr="00117A88">
              <w:t>)</w:t>
            </w:r>
          </w:p>
        </w:tc>
        <w:tc>
          <w:tcPr>
            <w:tcW w:w="1126"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rsidRPr="00117A88">
              <w:t xml:space="preserve"> 1</w:t>
            </w:r>
            <w:r>
              <w:t>5</w:t>
            </w:r>
          </w:p>
        </w:tc>
        <w:tc>
          <w:tcPr>
            <w:tcW w:w="1042"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p>
        </w:tc>
      </w:tr>
      <w:tr w:rsidR="00456DE4" w:rsidRPr="00117A88" w:rsidTr="004E23D3">
        <w:trPr>
          <w:cantSplit/>
        </w:trPr>
        <w:tc>
          <w:tcPr>
            <w:tcW w:w="970"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rsidRPr="00117A88">
              <w:t>1</w:t>
            </w:r>
            <w:r>
              <w:t>1</w:t>
            </w:r>
          </w:p>
        </w:tc>
        <w:tc>
          <w:tcPr>
            <w:tcW w:w="6254" w:type="dxa"/>
            <w:tcBorders>
              <w:top w:val="single" w:sz="6" w:space="0" w:color="auto"/>
              <w:left w:val="single" w:sz="6" w:space="0" w:color="auto"/>
              <w:bottom w:val="single" w:sz="6" w:space="0" w:color="auto"/>
              <w:right w:val="single" w:sz="6" w:space="0" w:color="auto"/>
            </w:tcBorders>
          </w:tcPr>
          <w:p w:rsidR="00456DE4" w:rsidRPr="00117A88" w:rsidRDefault="00456DE4" w:rsidP="000772AA">
            <w:r w:rsidRPr="00117A88">
              <w:t>Wyrób narażony na uszkodzenia mechaniczne</w:t>
            </w:r>
          </w:p>
        </w:tc>
        <w:tc>
          <w:tcPr>
            <w:tcW w:w="1126"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rsidRPr="00117A88">
              <w:t xml:space="preserve"> 10</w:t>
            </w:r>
          </w:p>
        </w:tc>
        <w:tc>
          <w:tcPr>
            <w:tcW w:w="1042"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p>
        </w:tc>
      </w:tr>
      <w:tr w:rsidR="00456DE4" w:rsidRPr="00117A88" w:rsidTr="004E23D3">
        <w:trPr>
          <w:cantSplit/>
        </w:trPr>
        <w:tc>
          <w:tcPr>
            <w:tcW w:w="970"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rsidRPr="00117A88">
              <w:t>1</w:t>
            </w:r>
            <w:r>
              <w:t>2</w:t>
            </w:r>
          </w:p>
        </w:tc>
        <w:tc>
          <w:tcPr>
            <w:tcW w:w="6254" w:type="dxa"/>
            <w:tcBorders>
              <w:top w:val="single" w:sz="6" w:space="0" w:color="auto"/>
              <w:left w:val="single" w:sz="6" w:space="0" w:color="auto"/>
              <w:bottom w:val="single" w:sz="6" w:space="0" w:color="auto"/>
              <w:right w:val="single" w:sz="6" w:space="0" w:color="auto"/>
            </w:tcBorders>
          </w:tcPr>
          <w:p w:rsidR="00456DE4" w:rsidRPr="00117A88" w:rsidRDefault="00456DE4" w:rsidP="000772AA">
            <w:r w:rsidRPr="00117A88">
              <w:t>Wyrób narażony na wstrząsy</w:t>
            </w:r>
            <w:r w:rsidR="008F1586">
              <w:t xml:space="preserve"> i </w:t>
            </w:r>
            <w:r w:rsidRPr="00117A88">
              <w:t>drgania</w:t>
            </w:r>
            <w:r>
              <w:t xml:space="preserve"> lub czynniki</w:t>
            </w:r>
            <w:r w:rsidRPr="00117A88">
              <w:t xml:space="preserve"> atmosferyczn</w:t>
            </w:r>
            <w:r>
              <w:t>e</w:t>
            </w:r>
          </w:p>
        </w:tc>
        <w:tc>
          <w:tcPr>
            <w:tcW w:w="1126"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rsidRPr="00117A88">
              <w:t xml:space="preserve"> 10</w:t>
            </w:r>
          </w:p>
        </w:tc>
        <w:tc>
          <w:tcPr>
            <w:tcW w:w="1042"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p>
        </w:tc>
      </w:tr>
      <w:tr w:rsidR="00456DE4" w:rsidRPr="00117A88" w:rsidTr="004E23D3">
        <w:trPr>
          <w:cantSplit/>
        </w:trPr>
        <w:tc>
          <w:tcPr>
            <w:tcW w:w="970"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rsidRPr="00117A88">
              <w:t>1</w:t>
            </w:r>
            <w:r>
              <w:t>3</w:t>
            </w:r>
          </w:p>
        </w:tc>
        <w:tc>
          <w:tcPr>
            <w:tcW w:w="6254" w:type="dxa"/>
            <w:tcBorders>
              <w:top w:val="single" w:sz="6" w:space="0" w:color="auto"/>
              <w:left w:val="single" w:sz="6" w:space="0" w:color="auto"/>
              <w:bottom w:val="single" w:sz="6" w:space="0" w:color="auto"/>
              <w:right w:val="single" w:sz="6" w:space="0" w:color="auto"/>
            </w:tcBorders>
          </w:tcPr>
          <w:p w:rsidR="00456DE4" w:rsidRPr="00117A88" w:rsidRDefault="00456DE4" w:rsidP="000772AA">
            <w:r w:rsidRPr="00117A88">
              <w:t>Wyrób nie jest narażony na wpływy zewnętrzne</w:t>
            </w:r>
          </w:p>
        </w:tc>
        <w:tc>
          <w:tcPr>
            <w:tcW w:w="1126"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rsidRPr="00117A88">
              <w:t xml:space="preserve"> 0</w:t>
            </w:r>
          </w:p>
        </w:tc>
        <w:tc>
          <w:tcPr>
            <w:tcW w:w="1042"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p>
        </w:tc>
      </w:tr>
      <w:tr w:rsidR="00456DE4" w:rsidRPr="00117A88" w:rsidTr="004E23D3">
        <w:trPr>
          <w:cantSplit/>
        </w:trPr>
        <w:tc>
          <w:tcPr>
            <w:tcW w:w="970" w:type="dxa"/>
            <w:tcBorders>
              <w:top w:val="single" w:sz="6" w:space="0" w:color="auto"/>
              <w:left w:val="single" w:sz="6" w:space="0" w:color="auto"/>
              <w:bottom w:val="single" w:sz="4" w:space="0" w:color="auto"/>
              <w:right w:val="single" w:sz="6" w:space="0" w:color="auto"/>
            </w:tcBorders>
          </w:tcPr>
          <w:p w:rsidR="00456DE4" w:rsidRPr="00117A88" w:rsidRDefault="00456DE4" w:rsidP="000772AA">
            <w:pPr>
              <w:jc w:val="center"/>
            </w:pPr>
            <w:r>
              <w:rPr>
                <w:b/>
                <w:bCs/>
              </w:rPr>
              <w:t>IV</w:t>
            </w:r>
          </w:p>
        </w:tc>
        <w:tc>
          <w:tcPr>
            <w:tcW w:w="6254" w:type="dxa"/>
            <w:tcBorders>
              <w:top w:val="single" w:sz="6" w:space="0" w:color="auto"/>
              <w:left w:val="single" w:sz="6" w:space="0" w:color="auto"/>
              <w:bottom w:val="single" w:sz="4" w:space="0" w:color="auto"/>
              <w:right w:val="single" w:sz="6" w:space="0" w:color="auto"/>
            </w:tcBorders>
          </w:tcPr>
          <w:p w:rsidR="00456DE4" w:rsidRPr="00117A88" w:rsidRDefault="00456DE4" w:rsidP="000772AA">
            <w:r>
              <w:rPr>
                <w:b/>
                <w:bCs/>
              </w:rPr>
              <w:t>Miejsce u</w:t>
            </w:r>
            <w:r w:rsidRPr="00117A88">
              <w:rPr>
                <w:b/>
                <w:bCs/>
              </w:rPr>
              <w:t>sytuowani</w:t>
            </w:r>
            <w:r>
              <w:rPr>
                <w:b/>
                <w:bCs/>
              </w:rPr>
              <w:t>a</w:t>
            </w:r>
            <w:r w:rsidRPr="00117A88">
              <w:rPr>
                <w:b/>
                <w:bCs/>
              </w:rPr>
              <w:t xml:space="preserve"> wyrobu</w:t>
            </w:r>
            <w:r w:rsidR="008F1586">
              <w:rPr>
                <w:b/>
                <w:bCs/>
              </w:rPr>
              <w:t xml:space="preserve"> w </w:t>
            </w:r>
            <w:r>
              <w:rPr>
                <w:b/>
                <w:bCs/>
              </w:rPr>
              <w:t>stosunku do pomieszczeń użytkowych</w:t>
            </w:r>
          </w:p>
        </w:tc>
        <w:tc>
          <w:tcPr>
            <w:tcW w:w="1126" w:type="dxa"/>
            <w:tcBorders>
              <w:top w:val="single" w:sz="6" w:space="0" w:color="auto"/>
              <w:left w:val="single" w:sz="6" w:space="0" w:color="auto"/>
              <w:bottom w:val="single" w:sz="4" w:space="0" w:color="auto"/>
              <w:right w:val="single" w:sz="6" w:space="0" w:color="auto"/>
            </w:tcBorders>
          </w:tcPr>
          <w:p w:rsidR="00456DE4" w:rsidRPr="00117A88" w:rsidRDefault="00456DE4" w:rsidP="000772AA">
            <w:pPr>
              <w:jc w:val="center"/>
            </w:pPr>
          </w:p>
        </w:tc>
        <w:tc>
          <w:tcPr>
            <w:tcW w:w="1042" w:type="dxa"/>
            <w:tcBorders>
              <w:top w:val="single" w:sz="6" w:space="0" w:color="auto"/>
              <w:left w:val="single" w:sz="6" w:space="0" w:color="auto"/>
              <w:bottom w:val="single" w:sz="4" w:space="0" w:color="auto"/>
              <w:right w:val="single" w:sz="6" w:space="0" w:color="auto"/>
            </w:tcBorders>
          </w:tcPr>
          <w:p w:rsidR="00456DE4" w:rsidRPr="00117A88" w:rsidRDefault="00456DE4" w:rsidP="000772AA">
            <w:pPr>
              <w:jc w:val="center"/>
            </w:pPr>
          </w:p>
        </w:tc>
      </w:tr>
      <w:tr w:rsidR="00456DE4" w:rsidRPr="00117A88" w:rsidTr="004E23D3">
        <w:trPr>
          <w:cantSplit/>
        </w:trPr>
        <w:tc>
          <w:tcPr>
            <w:tcW w:w="970"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t>14</w:t>
            </w:r>
          </w:p>
        </w:tc>
        <w:tc>
          <w:tcPr>
            <w:tcW w:w="6254" w:type="dxa"/>
            <w:tcBorders>
              <w:top w:val="single" w:sz="6" w:space="0" w:color="auto"/>
              <w:left w:val="single" w:sz="6" w:space="0" w:color="auto"/>
              <w:bottom w:val="single" w:sz="6" w:space="0" w:color="auto"/>
              <w:right w:val="single" w:sz="6" w:space="0" w:color="auto"/>
            </w:tcBorders>
          </w:tcPr>
          <w:p w:rsidR="00456DE4" w:rsidRPr="00117A88" w:rsidRDefault="00456DE4" w:rsidP="000772AA">
            <w:r w:rsidRPr="00117A88">
              <w:t>Bezpośrednio</w:t>
            </w:r>
            <w:r w:rsidR="008F1586">
              <w:t xml:space="preserve"> w </w:t>
            </w:r>
            <w:r w:rsidRPr="00117A88">
              <w:t>pomieszczeniu</w:t>
            </w:r>
          </w:p>
        </w:tc>
        <w:tc>
          <w:tcPr>
            <w:tcW w:w="1126"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rsidRPr="00117A88">
              <w:t xml:space="preserve"> </w:t>
            </w:r>
            <w:r>
              <w:t>30</w:t>
            </w:r>
          </w:p>
        </w:tc>
        <w:tc>
          <w:tcPr>
            <w:tcW w:w="1042"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rsidRPr="00117A88">
              <w:t xml:space="preserve"> </w:t>
            </w:r>
          </w:p>
        </w:tc>
      </w:tr>
      <w:tr w:rsidR="00456DE4" w:rsidRPr="00117A88" w:rsidTr="004E23D3">
        <w:trPr>
          <w:cantSplit/>
        </w:trPr>
        <w:tc>
          <w:tcPr>
            <w:tcW w:w="970"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t>15</w:t>
            </w:r>
          </w:p>
        </w:tc>
        <w:tc>
          <w:tcPr>
            <w:tcW w:w="6254" w:type="dxa"/>
            <w:tcBorders>
              <w:top w:val="single" w:sz="6" w:space="0" w:color="auto"/>
              <w:left w:val="single" w:sz="6" w:space="0" w:color="auto"/>
              <w:bottom w:val="single" w:sz="6" w:space="0" w:color="auto"/>
              <w:right w:val="single" w:sz="6" w:space="0" w:color="auto"/>
            </w:tcBorders>
          </w:tcPr>
          <w:p w:rsidR="00456DE4" w:rsidRPr="00117A88" w:rsidRDefault="00456DE4" w:rsidP="000772AA">
            <w:r w:rsidRPr="00117A88">
              <w:t>Za zawieszonym, nieszczelnym sufitem lub innym pokryciem</w:t>
            </w:r>
          </w:p>
        </w:tc>
        <w:tc>
          <w:tcPr>
            <w:tcW w:w="1126"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rsidRPr="00117A88">
              <w:t xml:space="preserve"> 25</w:t>
            </w:r>
          </w:p>
        </w:tc>
        <w:tc>
          <w:tcPr>
            <w:tcW w:w="1042"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p>
        </w:tc>
      </w:tr>
      <w:tr w:rsidR="00456DE4" w:rsidRPr="00117A88" w:rsidTr="004E23D3">
        <w:trPr>
          <w:cantSplit/>
        </w:trPr>
        <w:tc>
          <w:tcPr>
            <w:tcW w:w="970"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t>16</w:t>
            </w:r>
          </w:p>
          <w:p w:rsidR="00456DE4" w:rsidRPr="00117A88" w:rsidRDefault="00456DE4" w:rsidP="000772AA">
            <w:pPr>
              <w:jc w:val="center"/>
            </w:pPr>
          </w:p>
        </w:tc>
        <w:tc>
          <w:tcPr>
            <w:tcW w:w="6254" w:type="dxa"/>
            <w:tcBorders>
              <w:top w:val="single" w:sz="6" w:space="0" w:color="auto"/>
              <w:left w:val="single" w:sz="6" w:space="0" w:color="auto"/>
              <w:bottom w:val="single" w:sz="6" w:space="0" w:color="auto"/>
              <w:right w:val="single" w:sz="6" w:space="0" w:color="auto"/>
            </w:tcBorders>
          </w:tcPr>
          <w:p w:rsidR="00456DE4" w:rsidRPr="00117A88" w:rsidRDefault="00456DE4" w:rsidP="000772AA">
            <w:r w:rsidRPr="00117A88">
              <w:t>W systemie wywietrzania pomieszczenia (kanały wentylacyjne)</w:t>
            </w:r>
          </w:p>
        </w:tc>
        <w:tc>
          <w:tcPr>
            <w:tcW w:w="1126"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rsidRPr="00117A88">
              <w:t xml:space="preserve"> 25</w:t>
            </w:r>
          </w:p>
          <w:p w:rsidR="00456DE4" w:rsidRPr="00117A88" w:rsidRDefault="00456DE4" w:rsidP="000772AA">
            <w:pPr>
              <w:jc w:val="center"/>
            </w:pPr>
          </w:p>
        </w:tc>
        <w:tc>
          <w:tcPr>
            <w:tcW w:w="1042" w:type="dxa"/>
            <w:tcBorders>
              <w:top w:val="single" w:sz="6" w:space="0" w:color="auto"/>
              <w:left w:val="single" w:sz="6" w:space="0" w:color="auto"/>
              <w:bottom w:val="single" w:sz="4" w:space="0" w:color="auto"/>
              <w:right w:val="single" w:sz="6" w:space="0" w:color="auto"/>
            </w:tcBorders>
          </w:tcPr>
          <w:p w:rsidR="00456DE4" w:rsidRPr="00117A88" w:rsidRDefault="00456DE4" w:rsidP="000772AA">
            <w:pPr>
              <w:jc w:val="center"/>
            </w:pPr>
          </w:p>
        </w:tc>
      </w:tr>
      <w:tr w:rsidR="00456DE4" w:rsidRPr="00117A88" w:rsidTr="004E23D3">
        <w:trPr>
          <w:cantSplit/>
        </w:trPr>
        <w:tc>
          <w:tcPr>
            <w:tcW w:w="970" w:type="dxa"/>
            <w:tcBorders>
              <w:top w:val="single" w:sz="6" w:space="0" w:color="auto"/>
              <w:left w:val="single" w:sz="6" w:space="0" w:color="auto"/>
              <w:bottom w:val="single" w:sz="6" w:space="0" w:color="auto"/>
              <w:right w:val="single" w:sz="6" w:space="0" w:color="auto"/>
            </w:tcBorders>
          </w:tcPr>
          <w:p w:rsidR="00456DE4" w:rsidRDefault="00456DE4" w:rsidP="000772AA">
            <w:pPr>
              <w:jc w:val="center"/>
            </w:pPr>
            <w:r>
              <w:t>17</w:t>
            </w:r>
          </w:p>
        </w:tc>
        <w:tc>
          <w:tcPr>
            <w:tcW w:w="6254" w:type="dxa"/>
            <w:tcBorders>
              <w:top w:val="single" w:sz="6" w:space="0" w:color="auto"/>
              <w:left w:val="single" w:sz="6" w:space="0" w:color="auto"/>
              <w:bottom w:val="single" w:sz="6" w:space="0" w:color="auto"/>
              <w:right w:val="single" w:sz="6" w:space="0" w:color="auto"/>
            </w:tcBorders>
          </w:tcPr>
          <w:p w:rsidR="00456DE4" w:rsidRPr="00117A88" w:rsidRDefault="00456DE4" w:rsidP="000772AA">
            <w:r>
              <w:t>Na zewnątrz obiektu (np. tynk)</w:t>
            </w:r>
          </w:p>
        </w:tc>
        <w:tc>
          <w:tcPr>
            <w:tcW w:w="1126"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t xml:space="preserve"> 20</w:t>
            </w:r>
          </w:p>
        </w:tc>
        <w:tc>
          <w:tcPr>
            <w:tcW w:w="1042" w:type="dxa"/>
            <w:tcBorders>
              <w:top w:val="single" w:sz="6" w:space="0" w:color="auto"/>
              <w:left w:val="single" w:sz="6" w:space="0" w:color="auto"/>
              <w:bottom w:val="single" w:sz="4" w:space="0" w:color="auto"/>
              <w:right w:val="single" w:sz="6" w:space="0" w:color="auto"/>
            </w:tcBorders>
          </w:tcPr>
          <w:p w:rsidR="00456DE4" w:rsidRPr="00117A88" w:rsidRDefault="00456DE4" w:rsidP="000772AA">
            <w:pPr>
              <w:jc w:val="center"/>
            </w:pPr>
          </w:p>
        </w:tc>
      </w:tr>
      <w:tr w:rsidR="00456DE4" w:rsidRPr="00117A88" w:rsidTr="004E23D3">
        <w:trPr>
          <w:cantSplit/>
        </w:trPr>
        <w:tc>
          <w:tcPr>
            <w:tcW w:w="970" w:type="dxa"/>
            <w:tcBorders>
              <w:top w:val="single" w:sz="6" w:space="0" w:color="auto"/>
              <w:left w:val="single" w:sz="6" w:space="0" w:color="auto"/>
              <w:bottom w:val="single" w:sz="6" w:space="0" w:color="auto"/>
              <w:right w:val="single" w:sz="6" w:space="0" w:color="auto"/>
            </w:tcBorders>
          </w:tcPr>
          <w:p w:rsidR="00456DE4" w:rsidRDefault="00456DE4" w:rsidP="000772AA">
            <w:pPr>
              <w:jc w:val="center"/>
            </w:pPr>
            <w:r>
              <w:t>18</w:t>
            </w:r>
          </w:p>
        </w:tc>
        <w:tc>
          <w:tcPr>
            <w:tcW w:w="6254" w:type="dxa"/>
            <w:tcBorders>
              <w:top w:val="single" w:sz="6" w:space="0" w:color="auto"/>
              <w:left w:val="single" w:sz="6" w:space="0" w:color="auto"/>
              <w:bottom w:val="single" w:sz="6" w:space="0" w:color="auto"/>
              <w:right w:val="single" w:sz="6" w:space="0" w:color="auto"/>
            </w:tcBorders>
          </w:tcPr>
          <w:p w:rsidR="00456DE4" w:rsidRPr="00117A88" w:rsidRDefault="00456DE4" w:rsidP="000772AA">
            <w:r>
              <w:t xml:space="preserve">Elementy obiektu (np. osłony balkonowe, filarki międzyokienne) </w:t>
            </w:r>
          </w:p>
        </w:tc>
        <w:tc>
          <w:tcPr>
            <w:tcW w:w="1126"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t xml:space="preserve"> 10</w:t>
            </w:r>
          </w:p>
        </w:tc>
        <w:tc>
          <w:tcPr>
            <w:tcW w:w="1042" w:type="dxa"/>
            <w:tcBorders>
              <w:top w:val="single" w:sz="6" w:space="0" w:color="auto"/>
              <w:left w:val="single" w:sz="6" w:space="0" w:color="auto"/>
              <w:bottom w:val="single" w:sz="4" w:space="0" w:color="auto"/>
              <w:right w:val="single" w:sz="6" w:space="0" w:color="auto"/>
            </w:tcBorders>
          </w:tcPr>
          <w:p w:rsidR="00456DE4" w:rsidRPr="00117A88" w:rsidRDefault="00456DE4" w:rsidP="000772AA">
            <w:pPr>
              <w:jc w:val="center"/>
            </w:pPr>
          </w:p>
        </w:tc>
      </w:tr>
      <w:tr w:rsidR="00456DE4" w:rsidRPr="00117A88" w:rsidTr="004E23D3">
        <w:trPr>
          <w:cantSplit/>
        </w:trPr>
        <w:tc>
          <w:tcPr>
            <w:tcW w:w="970"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t>19</w:t>
            </w:r>
          </w:p>
          <w:p w:rsidR="00456DE4" w:rsidRPr="00117A88" w:rsidRDefault="00456DE4" w:rsidP="000772AA">
            <w:pPr>
              <w:jc w:val="center"/>
            </w:pPr>
          </w:p>
        </w:tc>
        <w:tc>
          <w:tcPr>
            <w:tcW w:w="6254" w:type="dxa"/>
            <w:tcBorders>
              <w:top w:val="single" w:sz="6" w:space="0" w:color="auto"/>
              <w:left w:val="single" w:sz="6" w:space="0" w:color="auto"/>
              <w:bottom w:val="single" w:sz="6" w:space="0" w:color="auto"/>
              <w:right w:val="single" w:sz="6" w:space="0" w:color="auto"/>
            </w:tcBorders>
          </w:tcPr>
          <w:p w:rsidR="00456DE4" w:rsidRPr="00117A88" w:rsidRDefault="00456DE4" w:rsidP="000772AA">
            <w:r w:rsidRPr="00117A88">
              <w:t>Za zawieszonym szczelnym sufitem lub innym pokryciem, ponad pyłoszczelną powierzchnią lub poza szczelnym kanałem wentylacyjnym</w:t>
            </w:r>
          </w:p>
        </w:tc>
        <w:tc>
          <w:tcPr>
            <w:tcW w:w="1126" w:type="dxa"/>
            <w:tcBorders>
              <w:top w:val="single" w:sz="6" w:space="0" w:color="auto"/>
              <w:left w:val="single" w:sz="6" w:space="0" w:color="auto"/>
              <w:bottom w:val="single" w:sz="4" w:space="0" w:color="auto"/>
              <w:right w:val="single" w:sz="4" w:space="0" w:color="auto"/>
            </w:tcBorders>
          </w:tcPr>
          <w:p w:rsidR="00456DE4" w:rsidRPr="00117A88" w:rsidRDefault="00456DE4" w:rsidP="000772AA">
            <w:pPr>
              <w:jc w:val="center"/>
            </w:pPr>
            <w:r w:rsidRPr="00117A88">
              <w:t xml:space="preserve"> </w:t>
            </w:r>
            <w:r>
              <w:t>5</w:t>
            </w:r>
          </w:p>
          <w:p w:rsidR="00456DE4" w:rsidRPr="00117A88" w:rsidRDefault="00456DE4" w:rsidP="000772AA">
            <w:pPr>
              <w:jc w:val="center"/>
            </w:pPr>
          </w:p>
        </w:tc>
        <w:tc>
          <w:tcPr>
            <w:tcW w:w="1042" w:type="dxa"/>
            <w:tcBorders>
              <w:top w:val="single" w:sz="4" w:space="0" w:color="auto"/>
              <w:left w:val="single" w:sz="4" w:space="0" w:color="auto"/>
              <w:bottom w:val="single" w:sz="4" w:space="0" w:color="auto"/>
              <w:right w:val="single" w:sz="4" w:space="0" w:color="auto"/>
            </w:tcBorders>
          </w:tcPr>
          <w:p w:rsidR="00456DE4" w:rsidRPr="00117A88" w:rsidRDefault="00456DE4" w:rsidP="000772AA">
            <w:pPr>
              <w:jc w:val="center"/>
            </w:pPr>
          </w:p>
        </w:tc>
      </w:tr>
      <w:tr w:rsidR="00456DE4" w:rsidRPr="00117A88" w:rsidTr="004E23D3">
        <w:trPr>
          <w:cantSplit/>
        </w:trPr>
        <w:tc>
          <w:tcPr>
            <w:tcW w:w="970"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t>20</w:t>
            </w:r>
          </w:p>
        </w:tc>
        <w:tc>
          <w:tcPr>
            <w:tcW w:w="6254" w:type="dxa"/>
            <w:tcBorders>
              <w:top w:val="single" w:sz="6" w:space="0" w:color="auto"/>
              <w:left w:val="single" w:sz="6" w:space="0" w:color="auto"/>
              <w:bottom w:val="single" w:sz="6" w:space="0" w:color="auto"/>
              <w:right w:val="single" w:sz="6" w:space="0" w:color="auto"/>
            </w:tcBorders>
          </w:tcPr>
          <w:p w:rsidR="00456DE4" w:rsidRPr="00117A88" w:rsidRDefault="00456DE4" w:rsidP="000772AA">
            <w:r>
              <w:t>Bez kontaktu</w:t>
            </w:r>
            <w:r w:rsidR="008F1586">
              <w:t xml:space="preserve"> z </w:t>
            </w:r>
            <w:r>
              <w:t>pomieszczeniem (np. na dachu odizolowanym od pomieszczeń mieszkalnych)</w:t>
            </w:r>
          </w:p>
        </w:tc>
        <w:tc>
          <w:tcPr>
            <w:tcW w:w="1126" w:type="dxa"/>
            <w:tcBorders>
              <w:top w:val="single" w:sz="6" w:space="0" w:color="auto"/>
              <w:left w:val="single" w:sz="6" w:space="0" w:color="auto"/>
              <w:bottom w:val="single" w:sz="4" w:space="0" w:color="auto"/>
              <w:right w:val="single" w:sz="4" w:space="0" w:color="auto"/>
            </w:tcBorders>
          </w:tcPr>
          <w:p w:rsidR="00456DE4" w:rsidRPr="00117A88" w:rsidRDefault="00456DE4" w:rsidP="000772AA">
            <w:pPr>
              <w:jc w:val="center"/>
            </w:pPr>
            <w:r>
              <w:t xml:space="preserve"> 0</w:t>
            </w:r>
          </w:p>
        </w:tc>
        <w:tc>
          <w:tcPr>
            <w:tcW w:w="1042" w:type="dxa"/>
            <w:tcBorders>
              <w:top w:val="single" w:sz="4" w:space="0" w:color="auto"/>
              <w:left w:val="single" w:sz="4" w:space="0" w:color="auto"/>
              <w:bottom w:val="single" w:sz="4" w:space="0" w:color="auto"/>
              <w:right w:val="single" w:sz="4" w:space="0" w:color="auto"/>
            </w:tcBorders>
          </w:tcPr>
          <w:p w:rsidR="00456DE4" w:rsidRPr="00117A88" w:rsidRDefault="00456DE4" w:rsidP="000772AA">
            <w:pPr>
              <w:jc w:val="center"/>
            </w:pPr>
          </w:p>
        </w:tc>
      </w:tr>
      <w:tr w:rsidR="00456DE4" w:rsidRPr="00117A88" w:rsidTr="004E23D3">
        <w:trPr>
          <w:cantSplit/>
        </w:trPr>
        <w:tc>
          <w:tcPr>
            <w:tcW w:w="970" w:type="dxa"/>
            <w:tcBorders>
              <w:top w:val="single" w:sz="6" w:space="0" w:color="auto"/>
              <w:left w:val="single" w:sz="6" w:space="0" w:color="auto"/>
              <w:bottom w:val="single" w:sz="6" w:space="0" w:color="auto"/>
              <w:right w:val="single" w:sz="6" w:space="0" w:color="auto"/>
            </w:tcBorders>
          </w:tcPr>
          <w:p w:rsidR="00456DE4" w:rsidRDefault="00456DE4" w:rsidP="000772AA">
            <w:pPr>
              <w:jc w:val="center"/>
            </w:pPr>
            <w:r w:rsidRPr="00B01E12">
              <w:rPr>
                <w:b/>
                <w:bCs/>
              </w:rPr>
              <w:t>V</w:t>
            </w:r>
          </w:p>
        </w:tc>
        <w:tc>
          <w:tcPr>
            <w:tcW w:w="6254" w:type="dxa"/>
            <w:tcBorders>
              <w:top w:val="single" w:sz="6" w:space="0" w:color="auto"/>
              <w:left w:val="single" w:sz="6" w:space="0" w:color="auto"/>
              <w:bottom w:val="single" w:sz="6" w:space="0" w:color="auto"/>
              <w:right w:val="single" w:sz="6" w:space="0" w:color="auto"/>
            </w:tcBorders>
          </w:tcPr>
          <w:p w:rsidR="00456DE4" w:rsidRDefault="00456DE4" w:rsidP="000772AA">
            <w:r w:rsidRPr="00B01E12">
              <w:rPr>
                <w:b/>
                <w:bCs/>
              </w:rPr>
              <w:t xml:space="preserve">Wykorzystanie </w:t>
            </w:r>
            <w:r>
              <w:rPr>
                <w:b/>
                <w:bCs/>
              </w:rPr>
              <w:t>miejsca/ obiektu/ urządzenia budowlanego/ instalacji przemysłowej</w:t>
            </w:r>
          </w:p>
        </w:tc>
        <w:tc>
          <w:tcPr>
            <w:tcW w:w="1126" w:type="dxa"/>
            <w:tcBorders>
              <w:top w:val="single" w:sz="6" w:space="0" w:color="auto"/>
              <w:left w:val="single" w:sz="6" w:space="0" w:color="auto"/>
              <w:bottom w:val="single" w:sz="4" w:space="0" w:color="auto"/>
              <w:right w:val="single" w:sz="4" w:space="0" w:color="auto"/>
            </w:tcBorders>
          </w:tcPr>
          <w:p w:rsidR="00456DE4" w:rsidRDefault="00456DE4" w:rsidP="000772AA">
            <w:pPr>
              <w:jc w:val="center"/>
            </w:pPr>
          </w:p>
        </w:tc>
        <w:tc>
          <w:tcPr>
            <w:tcW w:w="1042" w:type="dxa"/>
            <w:tcBorders>
              <w:top w:val="single" w:sz="4" w:space="0" w:color="auto"/>
              <w:left w:val="single" w:sz="4" w:space="0" w:color="auto"/>
              <w:bottom w:val="single" w:sz="4" w:space="0" w:color="auto"/>
              <w:right w:val="single" w:sz="4" w:space="0" w:color="auto"/>
            </w:tcBorders>
          </w:tcPr>
          <w:p w:rsidR="00456DE4" w:rsidRPr="00117A88" w:rsidRDefault="00456DE4" w:rsidP="000772AA">
            <w:pPr>
              <w:jc w:val="center"/>
            </w:pPr>
          </w:p>
        </w:tc>
      </w:tr>
      <w:tr w:rsidR="00456DE4" w:rsidRPr="00117A88" w:rsidTr="004E23D3">
        <w:trPr>
          <w:cantSplit/>
        </w:trPr>
        <w:tc>
          <w:tcPr>
            <w:tcW w:w="970"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rsidRPr="00117A88">
              <w:t>2</w:t>
            </w:r>
            <w:r>
              <w:t>1</w:t>
            </w:r>
          </w:p>
        </w:tc>
        <w:tc>
          <w:tcPr>
            <w:tcW w:w="6254" w:type="dxa"/>
            <w:tcBorders>
              <w:top w:val="single" w:sz="6" w:space="0" w:color="auto"/>
              <w:left w:val="single" w:sz="6" w:space="0" w:color="auto"/>
              <w:bottom w:val="single" w:sz="6" w:space="0" w:color="auto"/>
              <w:right w:val="single" w:sz="6" w:space="0" w:color="auto"/>
            </w:tcBorders>
          </w:tcPr>
          <w:p w:rsidR="00456DE4" w:rsidRPr="00117A88" w:rsidRDefault="00456DE4" w:rsidP="000772AA">
            <w:r>
              <w:t xml:space="preserve">Regularne </w:t>
            </w:r>
            <w:r w:rsidRPr="00117A88">
              <w:t>przez dzieci, młodzież lub sportowców</w:t>
            </w:r>
          </w:p>
        </w:tc>
        <w:tc>
          <w:tcPr>
            <w:tcW w:w="1126"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rsidRPr="00117A88">
              <w:t xml:space="preserve"> </w:t>
            </w:r>
            <w:r>
              <w:t>40</w:t>
            </w:r>
          </w:p>
        </w:tc>
        <w:tc>
          <w:tcPr>
            <w:tcW w:w="1042"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p>
        </w:tc>
      </w:tr>
      <w:tr w:rsidR="00456DE4" w:rsidRPr="00117A88" w:rsidTr="004E23D3">
        <w:trPr>
          <w:cantSplit/>
        </w:trPr>
        <w:tc>
          <w:tcPr>
            <w:tcW w:w="970"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rsidRPr="00117A88">
              <w:t>2</w:t>
            </w:r>
            <w:r>
              <w:t>2</w:t>
            </w:r>
          </w:p>
        </w:tc>
        <w:tc>
          <w:tcPr>
            <w:tcW w:w="6254" w:type="dxa"/>
            <w:tcBorders>
              <w:top w:val="single" w:sz="6" w:space="0" w:color="auto"/>
              <w:left w:val="single" w:sz="6" w:space="0" w:color="auto"/>
              <w:bottom w:val="single" w:sz="6" w:space="0" w:color="auto"/>
              <w:right w:val="single" w:sz="6" w:space="0" w:color="auto"/>
            </w:tcBorders>
          </w:tcPr>
          <w:p w:rsidR="00456DE4" w:rsidRPr="00117A88" w:rsidRDefault="00456DE4" w:rsidP="000772AA">
            <w:r>
              <w:t>Stałe</w:t>
            </w:r>
            <w:r w:rsidRPr="00117A88">
              <w:t xml:space="preserve"> lub częste </w:t>
            </w:r>
            <w:r>
              <w:t>(np.: zamieszkanie, miejsce pracy)</w:t>
            </w:r>
          </w:p>
        </w:tc>
        <w:tc>
          <w:tcPr>
            <w:tcW w:w="1126"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rsidRPr="00117A88">
              <w:t xml:space="preserve"> 30</w:t>
            </w:r>
          </w:p>
        </w:tc>
        <w:tc>
          <w:tcPr>
            <w:tcW w:w="1042"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p>
        </w:tc>
      </w:tr>
      <w:tr w:rsidR="00456DE4" w:rsidRPr="00117A88" w:rsidTr="004E23D3">
        <w:trPr>
          <w:cantSplit/>
        </w:trPr>
        <w:tc>
          <w:tcPr>
            <w:tcW w:w="970"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rsidRPr="00117A88">
              <w:t>2</w:t>
            </w:r>
            <w:r>
              <w:t>3</w:t>
            </w:r>
          </w:p>
        </w:tc>
        <w:tc>
          <w:tcPr>
            <w:tcW w:w="6254" w:type="dxa"/>
            <w:tcBorders>
              <w:top w:val="single" w:sz="6" w:space="0" w:color="auto"/>
              <w:left w:val="single" w:sz="6" w:space="0" w:color="auto"/>
              <w:bottom w:val="single" w:sz="6" w:space="0" w:color="auto"/>
              <w:right w:val="single" w:sz="6" w:space="0" w:color="auto"/>
            </w:tcBorders>
          </w:tcPr>
          <w:p w:rsidR="00456DE4" w:rsidRPr="00117A88" w:rsidRDefault="00456DE4" w:rsidP="000772AA">
            <w:r>
              <w:t>Czasowe</w:t>
            </w:r>
            <w:r w:rsidRPr="00117A88">
              <w:t xml:space="preserve"> </w:t>
            </w:r>
            <w:r>
              <w:t>(np.: domki rekreacyjne)</w:t>
            </w:r>
          </w:p>
        </w:tc>
        <w:tc>
          <w:tcPr>
            <w:tcW w:w="1126"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r w:rsidRPr="00117A88">
              <w:t xml:space="preserve"> </w:t>
            </w:r>
            <w:r>
              <w:t>15</w:t>
            </w:r>
          </w:p>
        </w:tc>
        <w:tc>
          <w:tcPr>
            <w:tcW w:w="1042" w:type="dxa"/>
            <w:tcBorders>
              <w:top w:val="single" w:sz="6" w:space="0" w:color="auto"/>
              <w:left w:val="single" w:sz="6" w:space="0" w:color="auto"/>
              <w:bottom w:val="single" w:sz="6" w:space="0" w:color="auto"/>
              <w:right w:val="single" w:sz="6" w:space="0" w:color="auto"/>
            </w:tcBorders>
          </w:tcPr>
          <w:p w:rsidR="00456DE4" w:rsidRPr="00117A88" w:rsidRDefault="00456DE4" w:rsidP="000772AA">
            <w:pPr>
              <w:jc w:val="center"/>
            </w:pPr>
          </w:p>
        </w:tc>
      </w:tr>
      <w:tr w:rsidR="00456DE4" w:rsidRPr="00117A88" w:rsidTr="004E23D3">
        <w:trPr>
          <w:cantSplit/>
        </w:trPr>
        <w:tc>
          <w:tcPr>
            <w:tcW w:w="970" w:type="dxa"/>
            <w:tcBorders>
              <w:top w:val="single" w:sz="6" w:space="0" w:color="auto"/>
              <w:left w:val="single" w:sz="6" w:space="0" w:color="auto"/>
              <w:bottom w:val="single" w:sz="4" w:space="0" w:color="auto"/>
              <w:right w:val="single" w:sz="6" w:space="0" w:color="auto"/>
            </w:tcBorders>
          </w:tcPr>
          <w:p w:rsidR="00456DE4" w:rsidRPr="00117A88" w:rsidRDefault="00456DE4" w:rsidP="000772AA">
            <w:pPr>
              <w:jc w:val="center"/>
            </w:pPr>
            <w:r w:rsidRPr="00117A88">
              <w:lastRenderedPageBreak/>
              <w:t>2</w:t>
            </w:r>
            <w:r>
              <w:t>4</w:t>
            </w:r>
          </w:p>
        </w:tc>
        <w:tc>
          <w:tcPr>
            <w:tcW w:w="6254" w:type="dxa"/>
            <w:tcBorders>
              <w:top w:val="single" w:sz="6" w:space="0" w:color="auto"/>
              <w:left w:val="single" w:sz="6" w:space="0" w:color="auto"/>
              <w:bottom w:val="single" w:sz="4" w:space="0" w:color="auto"/>
              <w:right w:val="single" w:sz="6" w:space="0" w:color="auto"/>
            </w:tcBorders>
          </w:tcPr>
          <w:p w:rsidR="00456DE4" w:rsidRPr="00117A88" w:rsidRDefault="00456DE4" w:rsidP="000772AA">
            <w:r w:rsidRPr="00117A88">
              <w:t>Rzadk</w:t>
            </w:r>
            <w:r>
              <w:t>ie</w:t>
            </w:r>
            <w:r w:rsidRPr="00117A88">
              <w:t xml:space="preserve"> </w:t>
            </w:r>
            <w:r>
              <w:t>(np.: strychy, piwnice, komórki)</w:t>
            </w:r>
          </w:p>
        </w:tc>
        <w:tc>
          <w:tcPr>
            <w:tcW w:w="1126" w:type="dxa"/>
            <w:tcBorders>
              <w:top w:val="single" w:sz="6" w:space="0" w:color="auto"/>
              <w:left w:val="single" w:sz="6" w:space="0" w:color="auto"/>
              <w:bottom w:val="single" w:sz="4" w:space="0" w:color="auto"/>
              <w:right w:val="single" w:sz="6" w:space="0" w:color="auto"/>
            </w:tcBorders>
          </w:tcPr>
          <w:p w:rsidR="00456DE4" w:rsidRPr="00117A88" w:rsidRDefault="00456DE4" w:rsidP="000772AA">
            <w:pPr>
              <w:jc w:val="center"/>
            </w:pPr>
            <w:r w:rsidRPr="00117A88">
              <w:t xml:space="preserve"> </w:t>
            </w:r>
            <w:r>
              <w:t>5</w:t>
            </w:r>
          </w:p>
        </w:tc>
        <w:tc>
          <w:tcPr>
            <w:tcW w:w="1042" w:type="dxa"/>
            <w:tcBorders>
              <w:top w:val="single" w:sz="6" w:space="0" w:color="auto"/>
              <w:left w:val="single" w:sz="6" w:space="0" w:color="auto"/>
              <w:bottom w:val="single" w:sz="4" w:space="0" w:color="auto"/>
              <w:right w:val="single" w:sz="6" w:space="0" w:color="auto"/>
            </w:tcBorders>
          </w:tcPr>
          <w:p w:rsidR="00456DE4" w:rsidRPr="00117A88" w:rsidRDefault="00456DE4" w:rsidP="000772AA">
            <w:pPr>
              <w:jc w:val="center"/>
            </w:pPr>
          </w:p>
        </w:tc>
      </w:tr>
      <w:tr w:rsidR="00456DE4" w:rsidRPr="00117A88" w:rsidTr="004E23D3">
        <w:trPr>
          <w:cantSplit/>
        </w:trPr>
        <w:tc>
          <w:tcPr>
            <w:tcW w:w="970" w:type="dxa"/>
            <w:tcBorders>
              <w:top w:val="single" w:sz="4" w:space="0" w:color="auto"/>
              <w:left w:val="single" w:sz="4" w:space="0" w:color="auto"/>
              <w:bottom w:val="single" w:sz="4" w:space="0" w:color="auto"/>
              <w:right w:val="single" w:sz="4" w:space="0" w:color="auto"/>
            </w:tcBorders>
          </w:tcPr>
          <w:p w:rsidR="00456DE4" w:rsidRPr="00117A88" w:rsidRDefault="00456DE4" w:rsidP="000772AA">
            <w:pPr>
              <w:jc w:val="center"/>
            </w:pPr>
            <w:r>
              <w:t>25</w:t>
            </w:r>
          </w:p>
        </w:tc>
        <w:tc>
          <w:tcPr>
            <w:tcW w:w="6254" w:type="dxa"/>
            <w:tcBorders>
              <w:top w:val="single" w:sz="4" w:space="0" w:color="auto"/>
              <w:left w:val="single" w:sz="4" w:space="0" w:color="auto"/>
              <w:bottom w:val="single" w:sz="4" w:space="0" w:color="auto"/>
              <w:right w:val="single" w:sz="4" w:space="0" w:color="auto"/>
            </w:tcBorders>
          </w:tcPr>
          <w:p w:rsidR="00456DE4" w:rsidRPr="00117A88" w:rsidRDefault="00456DE4" w:rsidP="000772AA">
            <w:r>
              <w:t>Nieużytkowane (np.: opuszczone zabudowania mieszkalne lub gospodarskie, wyłączone</w:t>
            </w:r>
            <w:r w:rsidR="008F1586">
              <w:t xml:space="preserve"> z </w:t>
            </w:r>
            <w:r>
              <w:t>użytkowania obiekty, urządzenia lub instalacje)</w:t>
            </w:r>
          </w:p>
        </w:tc>
        <w:tc>
          <w:tcPr>
            <w:tcW w:w="1126" w:type="dxa"/>
            <w:tcBorders>
              <w:top w:val="single" w:sz="4" w:space="0" w:color="auto"/>
              <w:left w:val="single" w:sz="4" w:space="0" w:color="auto"/>
              <w:bottom w:val="single" w:sz="4" w:space="0" w:color="auto"/>
              <w:right w:val="single" w:sz="4" w:space="0" w:color="auto"/>
            </w:tcBorders>
          </w:tcPr>
          <w:p w:rsidR="00456DE4" w:rsidRPr="00117A88" w:rsidRDefault="00456DE4" w:rsidP="000772AA">
            <w:pPr>
              <w:jc w:val="center"/>
            </w:pPr>
            <w:r>
              <w:t xml:space="preserve"> 0</w:t>
            </w:r>
          </w:p>
        </w:tc>
        <w:tc>
          <w:tcPr>
            <w:tcW w:w="1042" w:type="dxa"/>
            <w:tcBorders>
              <w:top w:val="single" w:sz="4" w:space="0" w:color="auto"/>
              <w:left w:val="single" w:sz="4" w:space="0" w:color="auto"/>
              <w:bottom w:val="single" w:sz="4" w:space="0" w:color="auto"/>
              <w:right w:val="single" w:sz="4" w:space="0" w:color="auto"/>
            </w:tcBorders>
          </w:tcPr>
          <w:p w:rsidR="00456DE4" w:rsidRPr="00117A88" w:rsidRDefault="00456DE4" w:rsidP="000772AA">
            <w:pPr>
              <w:jc w:val="center"/>
            </w:pPr>
          </w:p>
        </w:tc>
      </w:tr>
      <w:tr w:rsidR="00456DE4" w:rsidRPr="005440B3" w:rsidTr="004E23D3">
        <w:trPr>
          <w:cantSplit/>
        </w:trPr>
        <w:tc>
          <w:tcPr>
            <w:tcW w:w="8350" w:type="dxa"/>
            <w:gridSpan w:val="3"/>
            <w:tcBorders>
              <w:top w:val="single" w:sz="4" w:space="0" w:color="auto"/>
              <w:left w:val="single" w:sz="6" w:space="0" w:color="auto"/>
              <w:bottom w:val="single" w:sz="6" w:space="0" w:color="auto"/>
              <w:right w:val="single" w:sz="4" w:space="0" w:color="auto"/>
            </w:tcBorders>
            <w:vAlign w:val="center"/>
          </w:tcPr>
          <w:p w:rsidR="00456DE4" w:rsidRPr="005440B3" w:rsidRDefault="00456DE4" w:rsidP="000772AA">
            <w:pPr>
              <w:spacing w:before="120" w:after="120"/>
              <w:jc w:val="right"/>
              <w:rPr>
                <w:b/>
              </w:rPr>
            </w:pPr>
            <w:r w:rsidRPr="005440B3">
              <w:rPr>
                <w:b/>
              </w:rPr>
              <w:t>SUMA PUNKTÓW OCENY</w:t>
            </w:r>
          </w:p>
        </w:tc>
        <w:tc>
          <w:tcPr>
            <w:tcW w:w="1042" w:type="dxa"/>
            <w:tcBorders>
              <w:top w:val="single" w:sz="4" w:space="0" w:color="auto"/>
              <w:left w:val="single" w:sz="4" w:space="0" w:color="auto"/>
              <w:bottom w:val="single" w:sz="4" w:space="0" w:color="auto"/>
              <w:right w:val="single" w:sz="4" w:space="0" w:color="auto"/>
            </w:tcBorders>
            <w:vAlign w:val="center"/>
          </w:tcPr>
          <w:p w:rsidR="00456DE4" w:rsidRPr="005440B3" w:rsidRDefault="00456DE4" w:rsidP="000772AA">
            <w:pPr>
              <w:spacing w:before="120" w:after="120"/>
              <w:rPr>
                <w:b/>
              </w:rPr>
            </w:pPr>
          </w:p>
        </w:tc>
      </w:tr>
      <w:tr w:rsidR="00456DE4" w:rsidRPr="005440B3" w:rsidTr="004E23D3">
        <w:trPr>
          <w:cantSplit/>
        </w:trPr>
        <w:tc>
          <w:tcPr>
            <w:tcW w:w="8350" w:type="dxa"/>
            <w:gridSpan w:val="3"/>
            <w:tcBorders>
              <w:top w:val="single" w:sz="6" w:space="0" w:color="auto"/>
              <w:left w:val="single" w:sz="6" w:space="0" w:color="auto"/>
              <w:bottom w:val="single" w:sz="6" w:space="0" w:color="auto"/>
              <w:right w:val="single" w:sz="4" w:space="0" w:color="auto"/>
            </w:tcBorders>
            <w:vAlign w:val="center"/>
          </w:tcPr>
          <w:p w:rsidR="00456DE4" w:rsidRPr="005440B3" w:rsidRDefault="00456DE4" w:rsidP="000772AA">
            <w:pPr>
              <w:spacing w:before="120" w:after="120"/>
              <w:jc w:val="right"/>
              <w:rPr>
                <w:b/>
              </w:rPr>
            </w:pPr>
            <w:r>
              <w:rPr>
                <w:b/>
              </w:rPr>
              <w:t>STOPIEŃ PILNOŚCI</w:t>
            </w:r>
          </w:p>
        </w:tc>
        <w:tc>
          <w:tcPr>
            <w:tcW w:w="1042" w:type="dxa"/>
            <w:tcBorders>
              <w:left w:val="single" w:sz="4" w:space="0" w:color="auto"/>
              <w:bottom w:val="single" w:sz="4" w:space="0" w:color="auto"/>
              <w:right w:val="single" w:sz="4" w:space="0" w:color="auto"/>
            </w:tcBorders>
            <w:vAlign w:val="center"/>
          </w:tcPr>
          <w:p w:rsidR="00456DE4" w:rsidRPr="005440B3" w:rsidRDefault="00456DE4" w:rsidP="000772AA">
            <w:pPr>
              <w:spacing w:before="120" w:after="120"/>
              <w:rPr>
                <w:b/>
              </w:rPr>
            </w:pPr>
          </w:p>
        </w:tc>
      </w:tr>
    </w:tbl>
    <w:p w:rsidR="00456DE4" w:rsidRDefault="00456DE4" w:rsidP="00456DE4"/>
    <w:p w:rsidR="00456DE4" w:rsidRPr="005D38F3" w:rsidRDefault="00456DE4" w:rsidP="00456DE4"/>
    <w:p w:rsidR="00456DE4" w:rsidRDefault="00456DE4" w:rsidP="00456DE4">
      <w:r w:rsidRPr="005D38F3">
        <w:rPr>
          <w:b/>
          <w:bCs/>
          <w:u w:val="single"/>
        </w:rPr>
        <w:t>UWAGA:</w:t>
      </w:r>
      <w:r w:rsidR="008F1586">
        <w:t xml:space="preserve"> w </w:t>
      </w:r>
      <w:r>
        <w:t>każdej</w:t>
      </w:r>
      <w:r w:rsidR="008F1586">
        <w:t xml:space="preserve"> z </w:t>
      </w:r>
      <w:r>
        <w:t xml:space="preserve">pięciu grup arkusza należy wskazać co najmniej jedną pozycję. </w:t>
      </w:r>
      <w:r w:rsidRPr="00816A04">
        <w:t xml:space="preserve">Jeśli </w:t>
      </w:r>
      <w:r>
        <w:br/>
      </w:r>
      <w:r w:rsidRPr="00816A04">
        <w:t>w grupie zostanie wskazana więcej niż jedna pozycja, sum</w:t>
      </w:r>
      <w:r>
        <w:t>ując</w:t>
      </w:r>
      <w:r w:rsidRPr="00816A04">
        <w:t xml:space="preserve"> </w:t>
      </w:r>
      <w:r>
        <w:t>punkty</w:t>
      </w:r>
      <w:r w:rsidR="008F1586">
        <w:t xml:space="preserve"> z </w:t>
      </w:r>
      <w:r>
        <w:t xml:space="preserve">poszczególnych grup </w:t>
      </w:r>
      <w:r w:rsidRPr="00816A04">
        <w:t>należy uwzględnić tylko pozycję</w:t>
      </w:r>
      <w:r w:rsidR="008F1586">
        <w:t xml:space="preserve"> o </w:t>
      </w:r>
      <w:r w:rsidRPr="00816A04">
        <w:t>najwyższej punktacji</w:t>
      </w:r>
      <w:r w:rsidR="008F1586">
        <w:t xml:space="preserve"> w </w:t>
      </w:r>
      <w:r>
        <w:t>danej grupie</w:t>
      </w:r>
      <w:r w:rsidRPr="00816A04">
        <w:t>.</w:t>
      </w:r>
      <w:r w:rsidRPr="005D38F3">
        <w:t xml:space="preserve"> </w:t>
      </w:r>
      <w:r>
        <w:t>Sumaryczna liczba</w:t>
      </w:r>
      <w:r w:rsidRPr="005D38F3">
        <w:t xml:space="preserve"> punktów</w:t>
      </w:r>
      <w:r>
        <w:t xml:space="preserve"> pozwala określić stopień pilności:</w:t>
      </w:r>
    </w:p>
    <w:p w:rsidR="00456DE4" w:rsidRPr="005D38F3" w:rsidRDefault="00456DE4" w:rsidP="00456DE4">
      <w:r w:rsidRPr="005D38F3">
        <w:rPr>
          <w:b/>
          <w:bCs/>
        </w:rPr>
        <w:t>Stopień pilności I</w:t>
      </w:r>
      <w:r>
        <w:rPr>
          <w:b/>
          <w:bCs/>
        </w:rPr>
        <w:tab/>
      </w:r>
      <w:r>
        <w:rPr>
          <w:b/>
          <w:bCs/>
        </w:rPr>
        <w:tab/>
      </w:r>
      <w:r>
        <w:t xml:space="preserve">od 120 </w:t>
      </w:r>
      <w:r w:rsidRPr="005D38F3">
        <w:t>punktów</w:t>
      </w:r>
    </w:p>
    <w:p w:rsidR="00456DE4" w:rsidRPr="005D38F3" w:rsidRDefault="00456DE4" w:rsidP="00456DE4">
      <w:r>
        <w:t>wymagane pilnie usunięcie (wymiana na wyrób bezazbestowy) lub zabezpieczenie</w:t>
      </w:r>
    </w:p>
    <w:p w:rsidR="00456DE4" w:rsidRPr="005D38F3" w:rsidRDefault="00456DE4" w:rsidP="00456DE4">
      <w:r w:rsidRPr="005D38F3">
        <w:rPr>
          <w:b/>
          <w:bCs/>
        </w:rPr>
        <w:t>Stopień pilności II</w:t>
      </w:r>
      <w:r>
        <w:rPr>
          <w:b/>
          <w:bCs/>
        </w:rPr>
        <w:tab/>
      </w:r>
      <w:r>
        <w:rPr>
          <w:b/>
          <w:bCs/>
        </w:rPr>
        <w:tab/>
      </w:r>
      <w:r>
        <w:t>od</w:t>
      </w:r>
      <w:r w:rsidRPr="005D38F3">
        <w:t xml:space="preserve"> </w:t>
      </w:r>
      <w:r>
        <w:t>95</w:t>
      </w:r>
      <w:r w:rsidRPr="005D38F3">
        <w:t xml:space="preserve"> do </w:t>
      </w:r>
      <w:r>
        <w:t>115</w:t>
      </w:r>
      <w:r w:rsidRPr="005D38F3">
        <w:t xml:space="preserve"> punktów</w:t>
      </w:r>
    </w:p>
    <w:p w:rsidR="00456DE4" w:rsidRPr="005D38F3" w:rsidRDefault="00456DE4" w:rsidP="00456DE4">
      <w:r w:rsidRPr="005D38F3">
        <w:t>wymagana ponowna ocena</w:t>
      </w:r>
      <w:r w:rsidR="008F1586">
        <w:t xml:space="preserve"> w </w:t>
      </w:r>
      <w:r>
        <w:t xml:space="preserve">terminie </w:t>
      </w:r>
      <w:r w:rsidRPr="005D38F3">
        <w:t>do 1 roku</w:t>
      </w:r>
    </w:p>
    <w:p w:rsidR="00456DE4" w:rsidRPr="005D38F3" w:rsidRDefault="00456DE4" w:rsidP="00456DE4">
      <w:r w:rsidRPr="005D38F3">
        <w:rPr>
          <w:b/>
          <w:bCs/>
        </w:rPr>
        <w:t>Stopień pilności III</w:t>
      </w:r>
      <w:r>
        <w:rPr>
          <w:b/>
          <w:bCs/>
        </w:rPr>
        <w:tab/>
      </w:r>
      <w:r>
        <w:rPr>
          <w:b/>
          <w:bCs/>
        </w:rPr>
        <w:tab/>
      </w:r>
      <w:r>
        <w:t>do 90</w:t>
      </w:r>
      <w:r w:rsidRPr="005D38F3">
        <w:t xml:space="preserve"> punktów</w:t>
      </w:r>
    </w:p>
    <w:p w:rsidR="00456DE4" w:rsidRDefault="00456DE4" w:rsidP="00456DE4">
      <w:r>
        <w:t xml:space="preserve">wymagana </w:t>
      </w:r>
      <w:r w:rsidRPr="005D38F3">
        <w:t>po</w:t>
      </w:r>
      <w:r>
        <w:t>nowna ocena</w:t>
      </w:r>
      <w:r w:rsidR="008F1586">
        <w:t xml:space="preserve"> w </w:t>
      </w:r>
      <w:r>
        <w:t>terminie do 5 lat</w:t>
      </w:r>
    </w:p>
    <w:p w:rsidR="00456DE4" w:rsidRPr="005D38F3" w:rsidRDefault="00456DE4" w:rsidP="00456DE4"/>
    <w:p w:rsidR="00456DE4" w:rsidRPr="005D38F3" w:rsidRDefault="00456DE4" w:rsidP="00456DE4">
      <w:pPr>
        <w:spacing w:before="240"/>
      </w:pPr>
      <w:r w:rsidRPr="005D38F3">
        <w:t xml:space="preserve">.............................   </w:t>
      </w:r>
      <w:r>
        <w:t xml:space="preserve">                                                                                 </w:t>
      </w:r>
      <w:r w:rsidRPr="005D38F3">
        <w:t xml:space="preserve">  .........................</w:t>
      </w:r>
    </w:p>
    <w:p w:rsidR="00456DE4" w:rsidRDefault="00456DE4" w:rsidP="00456DE4">
      <w:r w:rsidRPr="005D38F3">
        <w:t xml:space="preserve"> </w:t>
      </w:r>
      <w:r>
        <w:t xml:space="preserve">    </w:t>
      </w:r>
      <w:r w:rsidRPr="005D38F3">
        <w:t xml:space="preserve"> Oceniający     </w:t>
      </w:r>
      <w:r>
        <w:t xml:space="preserve">                                                                           </w:t>
      </w:r>
      <w:r w:rsidRPr="005D38F3">
        <w:t xml:space="preserve">    Właściciel / Zarządca</w:t>
      </w:r>
    </w:p>
    <w:p w:rsidR="00456DE4" w:rsidRDefault="00456DE4" w:rsidP="00456DE4">
      <w:r>
        <w:t>(nazwisko</w:t>
      </w:r>
      <w:r w:rsidR="008F1586">
        <w:t xml:space="preserve"> i </w:t>
      </w:r>
      <w:r>
        <w:t>imię)                                                                                            (podpis)</w:t>
      </w:r>
    </w:p>
    <w:p w:rsidR="00456DE4" w:rsidRDefault="00456DE4" w:rsidP="00456DE4"/>
    <w:p w:rsidR="00456DE4" w:rsidRPr="00F16EA7" w:rsidRDefault="00456DE4" w:rsidP="00456DE4"/>
    <w:p w:rsidR="00456DE4" w:rsidRPr="005D38F3" w:rsidRDefault="00456DE4" w:rsidP="00456DE4">
      <w:r w:rsidRPr="005D38F3">
        <w:t>.........</w:t>
      </w:r>
      <w:r>
        <w:t>.............</w:t>
      </w:r>
      <w:r w:rsidRPr="005D38F3">
        <w:t>.....</w:t>
      </w:r>
      <w:r>
        <w:t xml:space="preserve">                                                                                 </w:t>
      </w:r>
      <w:r w:rsidRPr="005D38F3">
        <w:t>.................</w:t>
      </w:r>
      <w:r>
        <w:t>..........</w:t>
      </w:r>
      <w:r w:rsidRPr="005D38F3">
        <w:t>........</w:t>
      </w:r>
    </w:p>
    <w:p w:rsidR="00456DE4" w:rsidRDefault="00456DE4" w:rsidP="00456DE4">
      <w:r>
        <w:t xml:space="preserve">(miejscowość, data)                                                                 </w:t>
      </w:r>
      <w:r w:rsidRPr="005D38F3">
        <w:t xml:space="preserve">   </w:t>
      </w:r>
      <w:r>
        <w:t>(adres lub pieczęć</w:t>
      </w:r>
      <w:r w:rsidR="008F1586">
        <w:t xml:space="preserve"> z </w:t>
      </w:r>
      <w:r>
        <w:t>adresem)</w:t>
      </w:r>
    </w:p>
    <w:p w:rsidR="00456DE4" w:rsidRDefault="00456DE4" w:rsidP="00456DE4"/>
    <w:p w:rsidR="00456DE4" w:rsidRDefault="00456DE4" w:rsidP="00456DE4"/>
    <w:p w:rsidR="00456DE4" w:rsidRDefault="00456DE4" w:rsidP="00456DE4"/>
    <w:p w:rsidR="00456DE4" w:rsidRDefault="00456DE4" w:rsidP="00456DE4"/>
    <w:p w:rsidR="00BD6F14" w:rsidRPr="0050729D" w:rsidRDefault="00BD6F14" w:rsidP="00456DE4"/>
    <w:p w:rsidR="00456DE4" w:rsidRPr="002A3100" w:rsidRDefault="00456DE4" w:rsidP="00456DE4">
      <w:pPr>
        <w:spacing w:before="240"/>
        <w:rPr>
          <w:sz w:val="22"/>
          <w:u w:val="single"/>
        </w:rPr>
      </w:pPr>
      <w:r w:rsidRPr="002A3100">
        <w:rPr>
          <w:sz w:val="22"/>
          <w:u w:val="single"/>
        </w:rPr>
        <w:t xml:space="preserve">Objaśnienia: </w:t>
      </w:r>
    </w:p>
    <w:p w:rsidR="00456DE4" w:rsidRPr="002A3100" w:rsidRDefault="00456DE4" w:rsidP="00456DE4">
      <w:pPr>
        <w:ind w:left="360" w:hanging="360"/>
        <w:rPr>
          <w:sz w:val="22"/>
        </w:rPr>
      </w:pPr>
      <w:r w:rsidRPr="002A3100">
        <w:rPr>
          <w:sz w:val="22"/>
          <w:vertAlign w:val="superscript"/>
        </w:rPr>
        <w:t>1)</w:t>
      </w:r>
      <w:r w:rsidRPr="002A3100">
        <w:rPr>
          <w:sz w:val="22"/>
        </w:rPr>
        <w:tab/>
        <w:t>Należy podać rodzaj zabudowy: budynek mieszkalny, budynek gospodarczy, budynek przemysłowy, inny.</w:t>
      </w:r>
    </w:p>
    <w:p w:rsidR="00456DE4" w:rsidRPr="002A3100" w:rsidRDefault="00456DE4" w:rsidP="00456DE4">
      <w:pPr>
        <w:tabs>
          <w:tab w:val="left" w:pos="426"/>
        </w:tabs>
        <w:ind w:left="360" w:hanging="360"/>
        <w:rPr>
          <w:sz w:val="22"/>
        </w:rPr>
      </w:pPr>
      <w:r w:rsidRPr="002A3100">
        <w:rPr>
          <w:sz w:val="22"/>
          <w:vertAlign w:val="superscript"/>
        </w:rPr>
        <w:t>2)</w:t>
      </w:r>
      <w:r w:rsidRPr="002A3100">
        <w:rPr>
          <w:sz w:val="22"/>
        </w:rPr>
        <w:tab/>
        <w:t>Należy podać numer obrębu ewidencyjnego</w:t>
      </w:r>
      <w:r w:rsidR="008F1586">
        <w:rPr>
          <w:sz w:val="22"/>
        </w:rPr>
        <w:t xml:space="preserve"> i </w:t>
      </w:r>
      <w:r w:rsidRPr="002A3100">
        <w:rPr>
          <w:sz w:val="22"/>
        </w:rPr>
        <w:t>numer działki ewidencyjnej faktycznego miejsca występowania azbestu.</w:t>
      </w:r>
    </w:p>
    <w:p w:rsidR="00456DE4" w:rsidRPr="002A3100" w:rsidRDefault="00456DE4" w:rsidP="00456DE4">
      <w:pPr>
        <w:tabs>
          <w:tab w:val="left" w:pos="426"/>
        </w:tabs>
        <w:autoSpaceDE w:val="0"/>
        <w:autoSpaceDN w:val="0"/>
        <w:adjustRightInd w:val="0"/>
        <w:ind w:left="426" w:hanging="426"/>
        <w:rPr>
          <w:sz w:val="22"/>
        </w:rPr>
      </w:pPr>
      <w:r w:rsidRPr="002A3100">
        <w:rPr>
          <w:sz w:val="22"/>
          <w:vertAlign w:val="superscript"/>
        </w:rPr>
        <w:t>3)</w:t>
      </w:r>
      <w:r w:rsidRPr="002A3100">
        <w:rPr>
          <w:sz w:val="22"/>
        </w:rPr>
        <w:tab/>
        <w:t>Przy określaniu rodzaju wyrobu zawierającego azbest należy stosować następującą klasyfikację:</w:t>
      </w:r>
    </w:p>
    <w:p w:rsidR="00456DE4" w:rsidRPr="002A3100" w:rsidRDefault="00456DE4" w:rsidP="00223073">
      <w:pPr>
        <w:numPr>
          <w:ilvl w:val="0"/>
          <w:numId w:val="10"/>
        </w:numPr>
        <w:autoSpaceDE w:val="0"/>
        <w:autoSpaceDN w:val="0"/>
        <w:adjustRightInd w:val="0"/>
        <w:spacing w:line="240" w:lineRule="auto"/>
        <w:rPr>
          <w:sz w:val="22"/>
        </w:rPr>
      </w:pPr>
      <w:r w:rsidRPr="002A3100">
        <w:rPr>
          <w:sz w:val="22"/>
        </w:rPr>
        <w:t>płyty azbestowo-cementowe płaskie stosowane</w:t>
      </w:r>
      <w:r w:rsidR="008F1586">
        <w:rPr>
          <w:sz w:val="22"/>
        </w:rPr>
        <w:t xml:space="preserve"> w </w:t>
      </w:r>
      <w:r w:rsidRPr="002A3100">
        <w:rPr>
          <w:sz w:val="22"/>
        </w:rPr>
        <w:t>budownictwie,</w:t>
      </w:r>
    </w:p>
    <w:p w:rsidR="00456DE4" w:rsidRPr="002A3100" w:rsidRDefault="00456DE4" w:rsidP="00223073">
      <w:pPr>
        <w:numPr>
          <w:ilvl w:val="0"/>
          <w:numId w:val="10"/>
        </w:numPr>
        <w:autoSpaceDE w:val="0"/>
        <w:autoSpaceDN w:val="0"/>
        <w:adjustRightInd w:val="0"/>
        <w:spacing w:line="240" w:lineRule="auto"/>
        <w:rPr>
          <w:sz w:val="22"/>
        </w:rPr>
      </w:pPr>
      <w:r w:rsidRPr="002A3100">
        <w:rPr>
          <w:sz w:val="22"/>
        </w:rPr>
        <w:t>płyty faliste azbestowo-cementowe dla budownictwa,</w:t>
      </w:r>
    </w:p>
    <w:p w:rsidR="00456DE4" w:rsidRPr="002A3100" w:rsidRDefault="00456DE4" w:rsidP="00223073">
      <w:pPr>
        <w:numPr>
          <w:ilvl w:val="0"/>
          <w:numId w:val="10"/>
        </w:numPr>
        <w:autoSpaceDE w:val="0"/>
        <w:autoSpaceDN w:val="0"/>
        <w:adjustRightInd w:val="0"/>
        <w:spacing w:line="240" w:lineRule="auto"/>
        <w:rPr>
          <w:sz w:val="22"/>
        </w:rPr>
      </w:pPr>
      <w:r w:rsidRPr="002A3100">
        <w:rPr>
          <w:sz w:val="22"/>
        </w:rPr>
        <w:t>rury</w:t>
      </w:r>
      <w:r w:rsidR="008F1586">
        <w:rPr>
          <w:sz w:val="22"/>
        </w:rPr>
        <w:t xml:space="preserve"> i </w:t>
      </w:r>
      <w:r w:rsidRPr="002A3100">
        <w:rPr>
          <w:sz w:val="22"/>
        </w:rPr>
        <w:t>złącza azbestowo-cementowe,</w:t>
      </w:r>
    </w:p>
    <w:p w:rsidR="00456DE4" w:rsidRPr="002A3100" w:rsidRDefault="00456DE4" w:rsidP="00223073">
      <w:pPr>
        <w:numPr>
          <w:ilvl w:val="0"/>
          <w:numId w:val="10"/>
        </w:numPr>
        <w:autoSpaceDE w:val="0"/>
        <w:autoSpaceDN w:val="0"/>
        <w:adjustRightInd w:val="0"/>
        <w:spacing w:line="240" w:lineRule="auto"/>
        <w:rPr>
          <w:sz w:val="22"/>
        </w:rPr>
      </w:pPr>
      <w:r w:rsidRPr="002A3100">
        <w:rPr>
          <w:sz w:val="22"/>
        </w:rPr>
        <w:t>izolacje natryskowe środkami zawierającymi</w:t>
      </w:r>
      <w:r w:rsidR="008F1586">
        <w:rPr>
          <w:sz w:val="22"/>
        </w:rPr>
        <w:t xml:space="preserve"> w </w:t>
      </w:r>
      <w:r w:rsidRPr="002A3100">
        <w:rPr>
          <w:sz w:val="22"/>
        </w:rPr>
        <w:t>swoim składzie azbest,</w:t>
      </w:r>
    </w:p>
    <w:p w:rsidR="00456DE4" w:rsidRPr="002A3100" w:rsidRDefault="00456DE4" w:rsidP="00223073">
      <w:pPr>
        <w:numPr>
          <w:ilvl w:val="0"/>
          <w:numId w:val="10"/>
        </w:numPr>
        <w:autoSpaceDE w:val="0"/>
        <w:autoSpaceDN w:val="0"/>
        <w:adjustRightInd w:val="0"/>
        <w:spacing w:line="240" w:lineRule="auto"/>
        <w:rPr>
          <w:sz w:val="22"/>
        </w:rPr>
      </w:pPr>
      <w:r w:rsidRPr="002A3100">
        <w:rPr>
          <w:sz w:val="22"/>
        </w:rPr>
        <w:t>wyroby cierne azbestowo-kauczukowe,</w:t>
      </w:r>
    </w:p>
    <w:p w:rsidR="00456DE4" w:rsidRPr="002A3100" w:rsidRDefault="00456DE4" w:rsidP="00223073">
      <w:pPr>
        <w:numPr>
          <w:ilvl w:val="0"/>
          <w:numId w:val="10"/>
        </w:numPr>
        <w:autoSpaceDE w:val="0"/>
        <w:autoSpaceDN w:val="0"/>
        <w:adjustRightInd w:val="0"/>
        <w:spacing w:line="240" w:lineRule="auto"/>
        <w:rPr>
          <w:sz w:val="22"/>
        </w:rPr>
      </w:pPr>
      <w:r w:rsidRPr="002A3100">
        <w:rPr>
          <w:sz w:val="22"/>
        </w:rPr>
        <w:t>przędza specjalna,</w:t>
      </w:r>
      <w:r w:rsidR="008F1586">
        <w:rPr>
          <w:sz w:val="22"/>
        </w:rPr>
        <w:t xml:space="preserve"> w </w:t>
      </w:r>
      <w:r w:rsidRPr="002A3100">
        <w:rPr>
          <w:sz w:val="22"/>
        </w:rPr>
        <w:t>tym włókna azbestowe obrobione,</w:t>
      </w:r>
    </w:p>
    <w:p w:rsidR="00456DE4" w:rsidRPr="002A3100" w:rsidRDefault="00456DE4" w:rsidP="00223073">
      <w:pPr>
        <w:numPr>
          <w:ilvl w:val="0"/>
          <w:numId w:val="10"/>
        </w:numPr>
        <w:autoSpaceDE w:val="0"/>
        <w:autoSpaceDN w:val="0"/>
        <w:adjustRightInd w:val="0"/>
        <w:spacing w:line="240" w:lineRule="auto"/>
        <w:rPr>
          <w:sz w:val="22"/>
        </w:rPr>
      </w:pPr>
      <w:r w:rsidRPr="002A3100">
        <w:rPr>
          <w:sz w:val="22"/>
        </w:rPr>
        <w:t>szczeliwa azbestowe,</w:t>
      </w:r>
    </w:p>
    <w:p w:rsidR="00456DE4" w:rsidRPr="002A3100" w:rsidRDefault="00456DE4" w:rsidP="00223073">
      <w:pPr>
        <w:numPr>
          <w:ilvl w:val="0"/>
          <w:numId w:val="10"/>
        </w:numPr>
        <w:autoSpaceDE w:val="0"/>
        <w:autoSpaceDN w:val="0"/>
        <w:adjustRightInd w:val="0"/>
        <w:spacing w:line="240" w:lineRule="auto"/>
        <w:rPr>
          <w:sz w:val="22"/>
        </w:rPr>
      </w:pPr>
      <w:r w:rsidRPr="002A3100">
        <w:rPr>
          <w:sz w:val="22"/>
        </w:rPr>
        <w:t>taśmy tkane</w:t>
      </w:r>
      <w:r w:rsidR="008F1586">
        <w:rPr>
          <w:sz w:val="22"/>
        </w:rPr>
        <w:t xml:space="preserve"> i </w:t>
      </w:r>
      <w:r w:rsidRPr="002A3100">
        <w:rPr>
          <w:sz w:val="22"/>
        </w:rPr>
        <w:t>plecione, sznury</w:t>
      </w:r>
      <w:r w:rsidR="008F1586">
        <w:rPr>
          <w:sz w:val="22"/>
        </w:rPr>
        <w:t xml:space="preserve"> i </w:t>
      </w:r>
      <w:r w:rsidRPr="002A3100">
        <w:rPr>
          <w:sz w:val="22"/>
        </w:rPr>
        <w:t>sznurki,</w:t>
      </w:r>
    </w:p>
    <w:p w:rsidR="00456DE4" w:rsidRPr="002A3100" w:rsidRDefault="00456DE4" w:rsidP="00223073">
      <w:pPr>
        <w:numPr>
          <w:ilvl w:val="0"/>
          <w:numId w:val="10"/>
        </w:numPr>
        <w:autoSpaceDE w:val="0"/>
        <w:autoSpaceDN w:val="0"/>
        <w:adjustRightInd w:val="0"/>
        <w:spacing w:line="240" w:lineRule="auto"/>
        <w:rPr>
          <w:sz w:val="22"/>
        </w:rPr>
      </w:pPr>
      <w:r w:rsidRPr="002A3100">
        <w:rPr>
          <w:sz w:val="22"/>
        </w:rPr>
        <w:t>wyroby azbestowo-kauczukowe,</w:t>
      </w:r>
      <w:r w:rsidR="008F1586">
        <w:rPr>
          <w:sz w:val="22"/>
        </w:rPr>
        <w:t xml:space="preserve"> z </w:t>
      </w:r>
      <w:r w:rsidRPr="002A3100">
        <w:rPr>
          <w:sz w:val="22"/>
        </w:rPr>
        <w:t>wyjątkiem wyrobów ciernych,</w:t>
      </w:r>
    </w:p>
    <w:p w:rsidR="00456DE4" w:rsidRPr="002A3100" w:rsidRDefault="00456DE4" w:rsidP="00223073">
      <w:pPr>
        <w:numPr>
          <w:ilvl w:val="0"/>
          <w:numId w:val="10"/>
        </w:numPr>
        <w:autoSpaceDE w:val="0"/>
        <w:autoSpaceDN w:val="0"/>
        <w:adjustRightInd w:val="0"/>
        <w:spacing w:line="240" w:lineRule="auto"/>
        <w:rPr>
          <w:sz w:val="22"/>
        </w:rPr>
      </w:pPr>
      <w:r w:rsidRPr="002A3100">
        <w:rPr>
          <w:sz w:val="22"/>
        </w:rPr>
        <w:t>papier, tektura,</w:t>
      </w:r>
    </w:p>
    <w:p w:rsidR="00456DE4" w:rsidRPr="002A3100" w:rsidRDefault="00456DE4" w:rsidP="00223073">
      <w:pPr>
        <w:numPr>
          <w:ilvl w:val="0"/>
          <w:numId w:val="10"/>
        </w:numPr>
        <w:tabs>
          <w:tab w:val="clear" w:pos="720"/>
          <w:tab w:val="left" w:pos="709"/>
        </w:tabs>
        <w:autoSpaceDE w:val="0"/>
        <w:autoSpaceDN w:val="0"/>
        <w:adjustRightInd w:val="0"/>
        <w:spacing w:line="240" w:lineRule="auto"/>
        <w:rPr>
          <w:sz w:val="22"/>
        </w:rPr>
      </w:pPr>
      <w:r w:rsidRPr="002A3100">
        <w:rPr>
          <w:sz w:val="22"/>
        </w:rPr>
        <w:t>inne wyroby zawierające azbest, oddzielnie niewymienione,</w:t>
      </w:r>
      <w:r w:rsidR="008F1586">
        <w:rPr>
          <w:sz w:val="22"/>
        </w:rPr>
        <w:t xml:space="preserve"> w </w:t>
      </w:r>
      <w:r w:rsidRPr="002A3100">
        <w:rPr>
          <w:sz w:val="22"/>
        </w:rPr>
        <w:t>tym papier</w:t>
      </w:r>
      <w:r w:rsidR="008F1586">
        <w:rPr>
          <w:sz w:val="22"/>
        </w:rPr>
        <w:t xml:space="preserve"> i </w:t>
      </w:r>
      <w:r w:rsidRPr="002A3100">
        <w:rPr>
          <w:sz w:val="22"/>
        </w:rPr>
        <w:t>tektura, podać jakie.</w:t>
      </w:r>
    </w:p>
    <w:p w:rsidR="00456DE4" w:rsidRPr="002A3100" w:rsidRDefault="00456DE4" w:rsidP="00456DE4">
      <w:pPr>
        <w:tabs>
          <w:tab w:val="left" w:pos="426"/>
        </w:tabs>
        <w:ind w:left="360" w:hanging="360"/>
        <w:rPr>
          <w:sz w:val="22"/>
        </w:rPr>
      </w:pPr>
      <w:r w:rsidRPr="002A3100">
        <w:rPr>
          <w:sz w:val="22"/>
          <w:vertAlign w:val="superscript"/>
        </w:rPr>
        <w:t>4)</w:t>
      </w:r>
      <w:r w:rsidRPr="002A3100">
        <w:rPr>
          <w:sz w:val="22"/>
        </w:rPr>
        <w:tab/>
        <w:t>Ilość wyrobów azbestowych podana</w:t>
      </w:r>
      <w:r w:rsidR="008F1586">
        <w:rPr>
          <w:sz w:val="22"/>
        </w:rPr>
        <w:t xml:space="preserve"> w </w:t>
      </w:r>
      <w:r w:rsidRPr="002A3100">
        <w:rPr>
          <w:sz w:val="22"/>
        </w:rPr>
        <w:t>jednostkach masy (Mg) oraz</w:t>
      </w:r>
      <w:r w:rsidR="008F1586">
        <w:rPr>
          <w:sz w:val="22"/>
        </w:rPr>
        <w:t xml:space="preserve"> w </w:t>
      </w:r>
      <w:r w:rsidRPr="002A3100">
        <w:rPr>
          <w:sz w:val="22"/>
        </w:rPr>
        <w:t>jednostkach właściwych dla danego wyrobu (m</w:t>
      </w:r>
      <w:r w:rsidRPr="002A3100">
        <w:rPr>
          <w:sz w:val="22"/>
          <w:vertAlign w:val="superscript"/>
        </w:rPr>
        <w:t>2</w:t>
      </w:r>
      <w:r w:rsidRPr="002A3100">
        <w:rPr>
          <w:sz w:val="22"/>
        </w:rPr>
        <w:t>, m</w:t>
      </w:r>
      <w:r w:rsidRPr="002A3100">
        <w:rPr>
          <w:sz w:val="22"/>
          <w:vertAlign w:val="superscript"/>
        </w:rPr>
        <w:t>3</w:t>
      </w:r>
      <w:r w:rsidRPr="002A3100">
        <w:rPr>
          <w:sz w:val="22"/>
        </w:rPr>
        <w:t>, mb).</w:t>
      </w:r>
    </w:p>
    <w:p w:rsidR="00456DE4" w:rsidRPr="002A3100" w:rsidRDefault="00456DE4" w:rsidP="00456DE4">
      <w:pPr>
        <w:tabs>
          <w:tab w:val="left" w:pos="426"/>
        </w:tabs>
        <w:ind w:left="360" w:hanging="360"/>
        <w:rPr>
          <w:sz w:val="22"/>
        </w:rPr>
      </w:pPr>
      <w:r w:rsidRPr="002A3100">
        <w:rPr>
          <w:sz w:val="22"/>
          <w:vertAlign w:val="superscript"/>
        </w:rPr>
        <w:t>5)</w:t>
      </w:r>
      <w:r w:rsidRPr="002A3100">
        <w:rPr>
          <w:sz w:val="22"/>
        </w:rPr>
        <w:tab/>
        <w:t>Należy podać datę przeprowadzenia poprzedniej oceny; jeśli jest to pierwsza ocena, należy wpisać „pierwsza ocena”.</w:t>
      </w:r>
    </w:p>
    <w:p w:rsidR="00456DE4" w:rsidRDefault="00456DE4" w:rsidP="00456DE4"/>
    <w:p w:rsidR="00456DE4" w:rsidRDefault="00456DE4" w:rsidP="00456DE4"/>
    <w:p w:rsidR="00456DE4" w:rsidRDefault="00456DE4" w:rsidP="00456DE4"/>
    <w:p w:rsidR="00BD6F14" w:rsidRDefault="00BD6F14" w:rsidP="00456DE4"/>
    <w:p w:rsidR="00BD6F14" w:rsidRDefault="00BD6F14" w:rsidP="00456DE4"/>
    <w:p w:rsidR="00BD6F14" w:rsidRDefault="00BD6F14" w:rsidP="00456DE4"/>
    <w:p w:rsidR="00BD6F14" w:rsidRDefault="00BD6F14" w:rsidP="00456DE4"/>
    <w:p w:rsidR="00BD6F14" w:rsidRDefault="00BD6F14" w:rsidP="00456DE4"/>
    <w:p w:rsidR="00BD6F14" w:rsidRDefault="00BD6F14" w:rsidP="00456DE4"/>
    <w:p w:rsidR="00BD6F14" w:rsidRDefault="00BD6F14" w:rsidP="00456DE4"/>
    <w:p w:rsidR="00BD6F14" w:rsidRDefault="00BD6F14" w:rsidP="00456DE4"/>
    <w:p w:rsidR="00BD6F14" w:rsidRDefault="00BD6F14" w:rsidP="00456DE4"/>
    <w:p w:rsidR="00BD6F14" w:rsidRDefault="00BD6F14" w:rsidP="00456DE4"/>
    <w:p w:rsidR="00BD6F14" w:rsidRDefault="00BD6F14" w:rsidP="00456DE4"/>
    <w:p w:rsidR="00456DE4" w:rsidRDefault="00456DE4" w:rsidP="00456DE4"/>
    <w:p w:rsidR="00456DE4" w:rsidRPr="00054939" w:rsidRDefault="00456DE4" w:rsidP="00456DE4">
      <w:pPr>
        <w:rPr>
          <w:b/>
          <w:sz w:val="28"/>
          <w:szCs w:val="28"/>
          <w:u w:val="single"/>
        </w:rPr>
      </w:pPr>
      <w:r w:rsidRPr="00054939">
        <w:rPr>
          <w:b/>
          <w:sz w:val="28"/>
          <w:szCs w:val="28"/>
          <w:u w:val="single"/>
        </w:rPr>
        <w:t>Załącznik nr 3</w:t>
      </w:r>
    </w:p>
    <w:p w:rsidR="00456DE4" w:rsidRDefault="00456DE4" w:rsidP="00456DE4"/>
    <w:p w:rsidR="00456DE4" w:rsidRPr="003B0D6E" w:rsidRDefault="00456DE4" w:rsidP="00456DE4">
      <w:pPr>
        <w:rPr>
          <w:b/>
          <w:sz w:val="32"/>
          <w:szCs w:val="32"/>
        </w:rPr>
      </w:pPr>
      <w:r>
        <w:rPr>
          <w:b/>
          <w:sz w:val="32"/>
          <w:szCs w:val="32"/>
        </w:rPr>
        <w:t>INFORMACJA</w:t>
      </w:r>
      <w:r w:rsidR="008F1586">
        <w:rPr>
          <w:b/>
          <w:sz w:val="32"/>
          <w:szCs w:val="32"/>
        </w:rPr>
        <w:t xml:space="preserve"> o </w:t>
      </w:r>
      <w:r>
        <w:rPr>
          <w:b/>
          <w:sz w:val="32"/>
          <w:szCs w:val="32"/>
        </w:rPr>
        <w:t>WYROBACH ZAWIERAJĄCYCH AZBEST</w:t>
      </w:r>
    </w:p>
    <w:p w:rsidR="00456DE4" w:rsidRPr="0013052F" w:rsidRDefault="00456DE4" w:rsidP="00456DE4">
      <w:pPr>
        <w:rPr>
          <w:rFonts w:cs="Calibri"/>
          <w:b/>
          <w:sz w:val="28"/>
          <w:szCs w:val="28"/>
        </w:rPr>
      </w:pPr>
      <w:r>
        <w:rPr>
          <w:b/>
          <w:sz w:val="28"/>
          <w:szCs w:val="28"/>
        </w:rPr>
        <w:t>Określona</w:t>
      </w:r>
      <w:r w:rsidR="008F1586">
        <w:rPr>
          <w:b/>
          <w:sz w:val="28"/>
          <w:szCs w:val="28"/>
        </w:rPr>
        <w:t xml:space="preserve"> w </w:t>
      </w:r>
      <w:r>
        <w:rPr>
          <w:b/>
          <w:sz w:val="28"/>
          <w:szCs w:val="28"/>
        </w:rPr>
        <w:t>Załączniku nr 3</w:t>
      </w:r>
      <w:r w:rsidRPr="003B0D6E">
        <w:rPr>
          <w:b/>
          <w:sz w:val="28"/>
          <w:szCs w:val="28"/>
        </w:rPr>
        <w:t xml:space="preserve"> do rozporządzenia Ministra Gospodarki </w:t>
      </w:r>
      <w:r>
        <w:rPr>
          <w:b/>
          <w:sz w:val="28"/>
          <w:szCs w:val="28"/>
        </w:rPr>
        <w:br/>
      </w:r>
      <w:r w:rsidRPr="003B0D6E">
        <w:rPr>
          <w:b/>
          <w:sz w:val="28"/>
          <w:szCs w:val="28"/>
        </w:rPr>
        <w:t xml:space="preserve">z dnia </w:t>
      </w:r>
      <w:r>
        <w:rPr>
          <w:b/>
          <w:sz w:val="28"/>
          <w:szCs w:val="28"/>
        </w:rPr>
        <w:t xml:space="preserve">13 grudnia 2010 r. </w:t>
      </w:r>
      <w:r w:rsidRPr="003B0D6E">
        <w:rPr>
          <w:b/>
          <w:sz w:val="28"/>
          <w:szCs w:val="28"/>
        </w:rPr>
        <w:t>(</w:t>
      </w:r>
      <w:r w:rsidRPr="0013052F">
        <w:rPr>
          <w:rFonts w:cs="Calibri"/>
          <w:b/>
          <w:sz w:val="28"/>
          <w:szCs w:val="28"/>
        </w:rPr>
        <w:t>poz. 31</w:t>
      </w:r>
      <w:r w:rsidR="008F1586">
        <w:rPr>
          <w:rFonts w:cs="Calibri"/>
          <w:b/>
          <w:sz w:val="28"/>
          <w:szCs w:val="28"/>
        </w:rPr>
        <w:t xml:space="preserve"> z </w:t>
      </w:r>
      <w:r w:rsidRPr="0013052F">
        <w:rPr>
          <w:rFonts w:cs="Calibri"/>
          <w:b/>
          <w:sz w:val="28"/>
          <w:szCs w:val="28"/>
        </w:rPr>
        <w:t>późn. zm.)</w:t>
      </w:r>
    </w:p>
    <w:p w:rsidR="00456DE4" w:rsidRPr="005A2D0F" w:rsidRDefault="00456DE4" w:rsidP="00456DE4">
      <w:pPr>
        <w:autoSpaceDE w:val="0"/>
        <w:autoSpaceDN w:val="0"/>
        <w:adjustRightInd w:val="0"/>
        <w:spacing w:before="240"/>
        <w:jc w:val="center"/>
      </w:pPr>
      <w:r w:rsidRPr="005A2D0F">
        <w:rPr>
          <w:b/>
          <w:bCs/>
        </w:rPr>
        <w:t>INFORMACJA</w:t>
      </w:r>
      <w:r w:rsidR="008F1586">
        <w:rPr>
          <w:b/>
          <w:bCs/>
        </w:rPr>
        <w:t xml:space="preserve"> o </w:t>
      </w:r>
      <w:r w:rsidRPr="005A2D0F">
        <w:rPr>
          <w:b/>
          <w:bCs/>
        </w:rPr>
        <w:t>WYROBACH ZAWIERAJĄCYCH AZBEST</w:t>
      </w:r>
      <w:r w:rsidRPr="005A2D0F">
        <w:rPr>
          <w:b/>
          <w:bCs/>
          <w:vertAlign w:val="superscript"/>
        </w:rPr>
        <w:t>1)</w:t>
      </w:r>
      <w:r w:rsidRPr="005A2D0F">
        <w:rPr>
          <w:b/>
          <w:bCs/>
        </w:rPr>
        <w:t xml:space="preserve"> </w:t>
      </w:r>
      <w:r>
        <w:rPr>
          <w:b/>
          <w:bCs/>
        </w:rPr>
        <w:br/>
      </w:r>
    </w:p>
    <w:p w:rsidR="00456DE4" w:rsidRPr="005A2D0F" w:rsidRDefault="00456DE4" w:rsidP="00223073">
      <w:pPr>
        <w:numPr>
          <w:ilvl w:val="0"/>
          <w:numId w:val="11"/>
        </w:numPr>
        <w:autoSpaceDE w:val="0"/>
        <w:autoSpaceDN w:val="0"/>
        <w:adjustRightInd w:val="0"/>
        <w:spacing w:before="240" w:line="240" w:lineRule="auto"/>
        <w:jc w:val="left"/>
      </w:pPr>
      <w:r>
        <w:t>Nazwa m</w:t>
      </w:r>
      <w:r w:rsidRPr="005D38F3">
        <w:t>iejsc</w:t>
      </w:r>
      <w:r>
        <w:t>a</w:t>
      </w:r>
      <w:r w:rsidRPr="005D38F3">
        <w:t>/urządzeni</w:t>
      </w:r>
      <w:r>
        <w:t>a</w:t>
      </w:r>
      <w:r w:rsidRPr="005D38F3">
        <w:t>/instalacj</w:t>
      </w:r>
      <w:r>
        <w:t>i</w:t>
      </w:r>
      <w:r w:rsidRPr="005A2D0F">
        <w:t>, adres</w:t>
      </w:r>
      <w:r>
        <w:rPr>
          <w:vertAlign w:val="superscript"/>
        </w:rPr>
        <w:t>2</w:t>
      </w:r>
      <w:r w:rsidRPr="005D38F3">
        <w:rPr>
          <w:vertAlign w:val="superscript"/>
        </w:rPr>
        <w:t>)</w:t>
      </w:r>
      <w:r>
        <w:t>:</w:t>
      </w:r>
    </w:p>
    <w:p w:rsidR="00456DE4" w:rsidRPr="005A2D0F" w:rsidRDefault="00456DE4" w:rsidP="00456DE4">
      <w:pPr>
        <w:autoSpaceDE w:val="0"/>
        <w:autoSpaceDN w:val="0"/>
        <w:adjustRightInd w:val="0"/>
        <w:ind w:left="360"/>
        <w:jc w:val="left"/>
      </w:pPr>
      <w:r w:rsidRPr="005A2D0F">
        <w:t>.....................................................</w:t>
      </w:r>
      <w:r>
        <w:t>.................................................................................................</w:t>
      </w:r>
      <w:r w:rsidRPr="005A2D0F">
        <w:t>.....................................................</w:t>
      </w:r>
      <w:r>
        <w:t>...................................................................................</w:t>
      </w:r>
    </w:p>
    <w:p w:rsidR="00456DE4" w:rsidRDefault="00456DE4" w:rsidP="00223073">
      <w:pPr>
        <w:numPr>
          <w:ilvl w:val="0"/>
          <w:numId w:val="11"/>
        </w:numPr>
        <w:autoSpaceDE w:val="0"/>
        <w:autoSpaceDN w:val="0"/>
        <w:adjustRightInd w:val="0"/>
        <w:spacing w:line="240" w:lineRule="auto"/>
        <w:jc w:val="left"/>
      </w:pPr>
      <w:r>
        <w:t>Wykorzystujący wyroby zawierające azbest – imię</w:t>
      </w:r>
      <w:r w:rsidR="008F1586">
        <w:t xml:space="preserve"> i </w:t>
      </w:r>
      <w:r>
        <w:t>nazwisko lub nazwa</w:t>
      </w:r>
      <w:r w:rsidR="008F1586">
        <w:t xml:space="preserve"> i </w:t>
      </w:r>
      <w:r w:rsidRPr="005A2D0F">
        <w:t>adres:</w:t>
      </w:r>
    </w:p>
    <w:p w:rsidR="00456DE4" w:rsidRDefault="00456DE4" w:rsidP="00456DE4">
      <w:pPr>
        <w:autoSpaceDE w:val="0"/>
        <w:autoSpaceDN w:val="0"/>
        <w:adjustRightInd w:val="0"/>
        <w:ind w:left="360"/>
        <w:jc w:val="left"/>
      </w:pPr>
      <w:r>
        <w:t>………………………………………………………………………...………………..…….....</w:t>
      </w:r>
    </w:p>
    <w:p w:rsidR="00456DE4" w:rsidRPr="005A2D0F" w:rsidRDefault="00456DE4" w:rsidP="00456DE4">
      <w:pPr>
        <w:autoSpaceDE w:val="0"/>
        <w:autoSpaceDN w:val="0"/>
        <w:adjustRightInd w:val="0"/>
        <w:ind w:left="360"/>
        <w:jc w:val="left"/>
      </w:pPr>
      <w:r w:rsidRPr="005A2D0F">
        <w:t>.....................................................</w:t>
      </w:r>
      <w:r>
        <w:t>..........................................................................................</w:t>
      </w:r>
    </w:p>
    <w:p w:rsidR="00456DE4" w:rsidRDefault="00456DE4" w:rsidP="00223073">
      <w:pPr>
        <w:numPr>
          <w:ilvl w:val="0"/>
          <w:numId w:val="11"/>
        </w:numPr>
        <w:spacing w:line="240" w:lineRule="auto"/>
        <w:jc w:val="left"/>
      </w:pPr>
      <w:r>
        <w:t>Rodzaj zabudowy</w:t>
      </w:r>
      <w:r>
        <w:rPr>
          <w:vertAlign w:val="superscript"/>
        </w:rPr>
        <w:t>3</w:t>
      </w:r>
      <w:r w:rsidRPr="005D38F3">
        <w:rPr>
          <w:vertAlign w:val="superscript"/>
        </w:rPr>
        <w:t>)</w:t>
      </w:r>
      <w:r>
        <w:t>: ..…………………………………………………………………..…..............................</w:t>
      </w:r>
    </w:p>
    <w:p w:rsidR="00456DE4" w:rsidRDefault="00456DE4" w:rsidP="00223073">
      <w:pPr>
        <w:numPr>
          <w:ilvl w:val="0"/>
          <w:numId w:val="11"/>
        </w:numPr>
        <w:spacing w:line="240" w:lineRule="auto"/>
        <w:jc w:val="left"/>
      </w:pPr>
      <w:r w:rsidRPr="005D38F3">
        <w:t>Numer działki ewidencyjnej</w:t>
      </w:r>
      <w:r>
        <w:rPr>
          <w:vertAlign w:val="superscript"/>
        </w:rPr>
        <w:t>4</w:t>
      </w:r>
      <w:r w:rsidRPr="005D38F3">
        <w:rPr>
          <w:vertAlign w:val="superscript"/>
        </w:rPr>
        <w:t>)</w:t>
      </w:r>
      <w:r>
        <w:t>: …………………………...………………………...…….…......................</w:t>
      </w:r>
    </w:p>
    <w:p w:rsidR="00456DE4" w:rsidRDefault="00456DE4" w:rsidP="00223073">
      <w:pPr>
        <w:numPr>
          <w:ilvl w:val="0"/>
          <w:numId w:val="11"/>
        </w:numPr>
        <w:spacing w:line="240" w:lineRule="auto"/>
        <w:jc w:val="left"/>
      </w:pPr>
      <w:r>
        <w:t>Numer obrębu ewidencyjnego</w:t>
      </w:r>
      <w:r>
        <w:rPr>
          <w:vertAlign w:val="superscript"/>
        </w:rPr>
        <w:t>4</w:t>
      </w:r>
      <w:r w:rsidRPr="005D38F3">
        <w:rPr>
          <w:vertAlign w:val="superscript"/>
        </w:rPr>
        <w:t>)</w:t>
      </w:r>
      <w:r>
        <w:t>: ………………………...……………………….....………...................</w:t>
      </w:r>
    </w:p>
    <w:p w:rsidR="00456DE4" w:rsidRPr="005A2D0F" w:rsidRDefault="00456DE4" w:rsidP="00223073">
      <w:pPr>
        <w:numPr>
          <w:ilvl w:val="0"/>
          <w:numId w:val="11"/>
        </w:numPr>
        <w:spacing w:line="240" w:lineRule="auto"/>
        <w:jc w:val="left"/>
      </w:pPr>
      <w:r w:rsidRPr="005A2D0F">
        <w:t>Nazwa, rodzaj wyrobu</w:t>
      </w:r>
      <w:r>
        <w:rPr>
          <w:vertAlign w:val="superscript"/>
        </w:rPr>
        <w:t>5</w:t>
      </w:r>
      <w:r w:rsidRPr="005A2D0F">
        <w:rPr>
          <w:vertAlign w:val="superscript"/>
        </w:rPr>
        <w:t>)</w:t>
      </w:r>
      <w:r>
        <w:t>: ..........................................................................................................................................................................</w:t>
      </w:r>
      <w:r w:rsidRPr="005A2D0F">
        <w:t>.....................</w:t>
      </w:r>
      <w:r>
        <w:t>.....................................................................</w:t>
      </w:r>
      <w:r w:rsidRPr="005A2D0F">
        <w:t>..............</w:t>
      </w:r>
    </w:p>
    <w:p w:rsidR="00456DE4" w:rsidRPr="00FD615C" w:rsidRDefault="00456DE4" w:rsidP="00223073">
      <w:pPr>
        <w:numPr>
          <w:ilvl w:val="0"/>
          <w:numId w:val="11"/>
        </w:numPr>
        <w:spacing w:line="240" w:lineRule="auto"/>
        <w:jc w:val="left"/>
      </w:pPr>
      <w:r w:rsidRPr="00FD615C">
        <w:t xml:space="preserve">Ilość posiadanych wyrobów </w:t>
      </w:r>
      <w:r w:rsidRPr="00FD615C">
        <w:rPr>
          <w:vertAlign w:val="superscript"/>
        </w:rPr>
        <w:t>6)</w:t>
      </w:r>
      <w:r w:rsidRPr="00FD615C">
        <w:t>: ..............................................................................</w:t>
      </w:r>
      <w:r>
        <w:t>.</w:t>
      </w:r>
      <w:r w:rsidRPr="00FD615C">
        <w:t>...............</w:t>
      </w:r>
      <w:r>
        <w:t>...........................................</w:t>
      </w:r>
    </w:p>
    <w:p w:rsidR="00456DE4" w:rsidRPr="00300D6E" w:rsidRDefault="00456DE4" w:rsidP="00223073">
      <w:pPr>
        <w:numPr>
          <w:ilvl w:val="0"/>
          <w:numId w:val="11"/>
        </w:numPr>
        <w:spacing w:line="240" w:lineRule="auto"/>
        <w:jc w:val="left"/>
      </w:pPr>
      <w:r>
        <w:t>Stopień pilności</w:t>
      </w:r>
      <w:r>
        <w:rPr>
          <w:vertAlign w:val="superscript"/>
        </w:rPr>
        <w:t>7</w:t>
      </w:r>
      <w:r w:rsidRPr="00300D6E">
        <w:rPr>
          <w:vertAlign w:val="superscript"/>
        </w:rPr>
        <w:t>)</w:t>
      </w:r>
      <w:r>
        <w:t xml:space="preserve">: </w:t>
      </w:r>
      <w:r w:rsidRPr="00300D6E">
        <w:t>........</w:t>
      </w:r>
      <w:r>
        <w:t>...</w:t>
      </w:r>
      <w:r w:rsidRPr="00300D6E">
        <w:t>.....................................................................</w:t>
      </w:r>
      <w:r>
        <w:t>.......</w:t>
      </w:r>
      <w:r w:rsidRPr="00300D6E">
        <w:t>..........</w:t>
      </w:r>
      <w:r>
        <w:t>..</w:t>
      </w:r>
      <w:r w:rsidRPr="00300D6E">
        <w:t>.....</w:t>
      </w:r>
      <w:r>
        <w:t>.</w:t>
      </w:r>
      <w:r w:rsidRPr="00300D6E">
        <w:t>.........</w:t>
      </w:r>
      <w:r>
        <w:t>.......................</w:t>
      </w:r>
    </w:p>
    <w:p w:rsidR="00456DE4" w:rsidRPr="00300D6E" w:rsidRDefault="00456DE4" w:rsidP="00223073">
      <w:pPr>
        <w:numPr>
          <w:ilvl w:val="0"/>
          <w:numId w:val="11"/>
        </w:numPr>
        <w:spacing w:line="240" w:lineRule="auto"/>
        <w:jc w:val="left"/>
      </w:pPr>
      <w:r w:rsidRPr="00300D6E">
        <w:t>Zaznaczenie miejsca występowania wyrobów:</w:t>
      </w:r>
      <w:r>
        <w:rPr>
          <w:vertAlign w:val="superscript"/>
        </w:rPr>
        <w:t>8</w:t>
      </w:r>
      <w:r w:rsidRPr="00300D6E">
        <w:rPr>
          <w:vertAlign w:val="superscript"/>
        </w:rPr>
        <w:t>)</w:t>
      </w:r>
    </w:p>
    <w:p w:rsidR="00456DE4" w:rsidRDefault="00456DE4" w:rsidP="00223073">
      <w:pPr>
        <w:numPr>
          <w:ilvl w:val="0"/>
          <w:numId w:val="12"/>
        </w:numPr>
        <w:autoSpaceDE w:val="0"/>
        <w:autoSpaceDN w:val="0"/>
        <w:adjustRightInd w:val="0"/>
        <w:spacing w:line="240" w:lineRule="auto"/>
        <w:ind w:firstLine="0"/>
        <w:jc w:val="left"/>
      </w:pPr>
      <w:r>
        <w:t>nazwa</w:t>
      </w:r>
      <w:r w:rsidR="008F1586">
        <w:t xml:space="preserve"> i </w:t>
      </w:r>
      <w:r>
        <w:t>numer dokumentu: ……………………………………………...…….……...................</w:t>
      </w:r>
    </w:p>
    <w:p w:rsidR="00456DE4" w:rsidRDefault="00456DE4" w:rsidP="00223073">
      <w:pPr>
        <w:numPr>
          <w:ilvl w:val="0"/>
          <w:numId w:val="12"/>
        </w:numPr>
        <w:autoSpaceDE w:val="0"/>
        <w:autoSpaceDN w:val="0"/>
        <w:adjustRightInd w:val="0"/>
        <w:spacing w:line="240" w:lineRule="auto"/>
        <w:ind w:firstLine="0"/>
        <w:jc w:val="left"/>
      </w:pPr>
      <w:r>
        <w:t>data ostatniej aktualizacji: ...............................................</w:t>
      </w:r>
      <w:r w:rsidRPr="005A2D0F">
        <w:t>..................</w:t>
      </w:r>
      <w:r>
        <w:t>................................</w:t>
      </w:r>
      <w:r w:rsidRPr="005A2D0F">
        <w:t>.....................</w:t>
      </w:r>
      <w:r>
        <w:t>...</w:t>
      </w:r>
      <w:r w:rsidRPr="005A2D0F">
        <w:t>......</w:t>
      </w:r>
      <w:r>
        <w:t>.</w:t>
      </w:r>
      <w:r w:rsidRPr="005A2D0F">
        <w:t>.........</w:t>
      </w:r>
    </w:p>
    <w:p w:rsidR="00456DE4" w:rsidRDefault="00456DE4" w:rsidP="00223073">
      <w:pPr>
        <w:numPr>
          <w:ilvl w:val="0"/>
          <w:numId w:val="11"/>
        </w:numPr>
        <w:autoSpaceDE w:val="0"/>
        <w:autoSpaceDN w:val="0"/>
        <w:adjustRightInd w:val="0"/>
        <w:spacing w:line="240" w:lineRule="auto"/>
        <w:jc w:val="left"/>
      </w:pPr>
      <w:r>
        <w:t>Przewidywany termin usunięcia wyrobów: ……………………………………...…………................</w:t>
      </w:r>
    </w:p>
    <w:p w:rsidR="00456DE4" w:rsidRPr="005A2D0F" w:rsidRDefault="00456DE4" w:rsidP="00223073">
      <w:pPr>
        <w:numPr>
          <w:ilvl w:val="0"/>
          <w:numId w:val="11"/>
        </w:numPr>
        <w:autoSpaceDE w:val="0"/>
        <w:autoSpaceDN w:val="0"/>
        <w:adjustRightInd w:val="0"/>
        <w:spacing w:line="240" w:lineRule="auto"/>
        <w:jc w:val="left"/>
      </w:pPr>
      <w:r>
        <w:t>Ilość usuniętych wyrobów zawierających azbest przekazanych do unieszkodliwienia</w:t>
      </w:r>
      <w:r>
        <w:rPr>
          <w:vertAlign w:val="superscript"/>
        </w:rPr>
        <w:t>6</w:t>
      </w:r>
      <w:r w:rsidRPr="005A2D0F">
        <w:rPr>
          <w:vertAlign w:val="superscript"/>
        </w:rPr>
        <w:t>)</w:t>
      </w:r>
      <w:r>
        <w:t>: …...………….........................................................................................................................</w:t>
      </w:r>
    </w:p>
    <w:p w:rsidR="00456DE4" w:rsidRDefault="00456DE4" w:rsidP="00456DE4">
      <w:pPr>
        <w:autoSpaceDE w:val="0"/>
        <w:autoSpaceDN w:val="0"/>
        <w:adjustRightInd w:val="0"/>
        <w:spacing w:before="240"/>
      </w:pPr>
    </w:p>
    <w:p w:rsidR="00456DE4" w:rsidRPr="005A2D0F" w:rsidRDefault="00456DE4" w:rsidP="00456DE4">
      <w:pPr>
        <w:autoSpaceDE w:val="0"/>
        <w:autoSpaceDN w:val="0"/>
        <w:adjustRightInd w:val="0"/>
        <w:spacing w:before="240"/>
      </w:pPr>
      <w:r w:rsidRPr="005A2D0F">
        <w:t xml:space="preserve">                                  </w:t>
      </w:r>
      <w:r>
        <w:t xml:space="preserve">                                                                                    </w:t>
      </w:r>
      <w:r w:rsidRPr="005A2D0F">
        <w:t xml:space="preserve">  ...</w:t>
      </w:r>
      <w:r>
        <w:t>............</w:t>
      </w:r>
      <w:r w:rsidRPr="005A2D0F">
        <w:t>......</w:t>
      </w:r>
      <w:r>
        <w:t>....</w:t>
      </w:r>
      <w:r w:rsidRPr="005A2D0F">
        <w:t>...</w:t>
      </w:r>
      <w:r>
        <w:t>.</w:t>
      </w:r>
      <w:r w:rsidRPr="005A2D0F">
        <w:t>.....</w:t>
      </w:r>
    </w:p>
    <w:p w:rsidR="00456DE4" w:rsidRPr="005A2D0F" w:rsidRDefault="00456DE4" w:rsidP="00456DE4">
      <w:pPr>
        <w:autoSpaceDE w:val="0"/>
        <w:autoSpaceDN w:val="0"/>
        <w:adjustRightInd w:val="0"/>
      </w:pPr>
      <w:r w:rsidRPr="005A2D0F">
        <w:t xml:space="preserve">                               </w:t>
      </w:r>
      <w:r>
        <w:t xml:space="preserve">           </w:t>
      </w:r>
      <w:r w:rsidR="00054939">
        <w:t xml:space="preserve">                               </w:t>
      </w:r>
      <w:r>
        <w:t xml:space="preserve">                                                      </w:t>
      </w:r>
      <w:r w:rsidRPr="005A2D0F">
        <w:t xml:space="preserve">  (podpis)</w:t>
      </w:r>
    </w:p>
    <w:p w:rsidR="00456DE4" w:rsidRDefault="00456DE4" w:rsidP="00456DE4">
      <w:pPr>
        <w:autoSpaceDE w:val="0"/>
        <w:autoSpaceDN w:val="0"/>
        <w:adjustRightInd w:val="0"/>
        <w:spacing w:before="240"/>
      </w:pPr>
      <w:r w:rsidRPr="005A2D0F">
        <w:lastRenderedPageBreak/>
        <w:t>Data ...........</w:t>
      </w:r>
      <w:r w:rsidR="00054939">
        <w:t>...............</w:t>
      </w:r>
    </w:p>
    <w:p w:rsidR="00054939" w:rsidRPr="0026112C" w:rsidRDefault="00054939" w:rsidP="00456DE4">
      <w:pPr>
        <w:autoSpaceDE w:val="0"/>
        <w:autoSpaceDN w:val="0"/>
        <w:adjustRightInd w:val="0"/>
        <w:spacing w:before="240"/>
      </w:pPr>
    </w:p>
    <w:p w:rsidR="00456DE4" w:rsidRPr="00BB03ED" w:rsidRDefault="00456DE4" w:rsidP="00BB03ED">
      <w:pPr>
        <w:tabs>
          <w:tab w:val="left" w:pos="426"/>
        </w:tabs>
        <w:autoSpaceDE w:val="0"/>
        <w:autoSpaceDN w:val="0"/>
        <w:adjustRightInd w:val="0"/>
        <w:spacing w:line="276" w:lineRule="auto"/>
        <w:ind w:left="426" w:hanging="426"/>
        <w:rPr>
          <w:sz w:val="22"/>
        </w:rPr>
      </w:pPr>
      <w:r w:rsidRPr="00BB03ED">
        <w:rPr>
          <w:sz w:val="22"/>
          <w:vertAlign w:val="superscript"/>
        </w:rPr>
        <w:t>1)</w:t>
      </w:r>
      <w:r w:rsidRPr="00BB03ED">
        <w:rPr>
          <w:sz w:val="22"/>
        </w:rPr>
        <w:tab/>
        <w:t>Za wyrób zawierający azbest uznaje się każdy wyrób zawierający wagowo 0,1 % lub więcej azbestu.</w:t>
      </w:r>
    </w:p>
    <w:p w:rsidR="00456DE4" w:rsidRPr="00BB03ED" w:rsidRDefault="00456DE4" w:rsidP="00BB03ED">
      <w:pPr>
        <w:tabs>
          <w:tab w:val="left" w:pos="426"/>
        </w:tabs>
        <w:autoSpaceDE w:val="0"/>
        <w:autoSpaceDN w:val="0"/>
        <w:adjustRightInd w:val="0"/>
        <w:spacing w:line="276" w:lineRule="auto"/>
        <w:ind w:left="426" w:hanging="426"/>
        <w:rPr>
          <w:sz w:val="22"/>
        </w:rPr>
      </w:pPr>
      <w:r w:rsidRPr="00BB03ED">
        <w:rPr>
          <w:sz w:val="22"/>
          <w:vertAlign w:val="superscript"/>
        </w:rPr>
        <w:t>2)</w:t>
      </w:r>
      <w:r w:rsidRPr="00BB03ED">
        <w:rPr>
          <w:sz w:val="22"/>
        </w:rPr>
        <w:tab/>
        <w:t>Adres faktycznego miejsca występowania azbestu należy uzupełnić</w:t>
      </w:r>
      <w:r w:rsidR="008F1586">
        <w:rPr>
          <w:sz w:val="22"/>
        </w:rPr>
        <w:t xml:space="preserve"> w </w:t>
      </w:r>
      <w:r w:rsidRPr="00BB03ED">
        <w:rPr>
          <w:sz w:val="22"/>
        </w:rPr>
        <w:t>następującym formacie: województwo, powiat, gmina, miejscowość, ulica, numer nieruchomości.</w:t>
      </w:r>
    </w:p>
    <w:p w:rsidR="00456DE4" w:rsidRPr="00BB03ED" w:rsidRDefault="00456DE4" w:rsidP="00BB03ED">
      <w:pPr>
        <w:tabs>
          <w:tab w:val="left" w:pos="426"/>
        </w:tabs>
        <w:autoSpaceDE w:val="0"/>
        <w:autoSpaceDN w:val="0"/>
        <w:adjustRightInd w:val="0"/>
        <w:spacing w:line="276" w:lineRule="auto"/>
        <w:ind w:left="426" w:hanging="426"/>
        <w:rPr>
          <w:sz w:val="22"/>
        </w:rPr>
      </w:pPr>
      <w:r w:rsidRPr="00BB03ED">
        <w:rPr>
          <w:sz w:val="22"/>
          <w:vertAlign w:val="superscript"/>
        </w:rPr>
        <w:t>3)</w:t>
      </w:r>
      <w:r w:rsidRPr="00BB03ED">
        <w:rPr>
          <w:sz w:val="22"/>
        </w:rPr>
        <w:tab/>
        <w:t>Należy podać rodzaj zabudowy: budynek mieszkalny, budynek gospodarczy, budynek przemysłowy, budynek mieszkalno-gospodarczy, inny.</w:t>
      </w:r>
    </w:p>
    <w:p w:rsidR="00456DE4" w:rsidRPr="00BB03ED" w:rsidRDefault="00456DE4" w:rsidP="00BB03ED">
      <w:pPr>
        <w:tabs>
          <w:tab w:val="left" w:pos="426"/>
        </w:tabs>
        <w:autoSpaceDE w:val="0"/>
        <w:autoSpaceDN w:val="0"/>
        <w:adjustRightInd w:val="0"/>
        <w:spacing w:line="276" w:lineRule="auto"/>
        <w:ind w:left="426" w:hanging="426"/>
        <w:rPr>
          <w:sz w:val="22"/>
        </w:rPr>
      </w:pPr>
      <w:r w:rsidRPr="00BB03ED">
        <w:rPr>
          <w:sz w:val="22"/>
          <w:vertAlign w:val="superscript"/>
        </w:rPr>
        <w:t>4)</w:t>
      </w:r>
      <w:r w:rsidRPr="00BB03ED">
        <w:rPr>
          <w:sz w:val="22"/>
        </w:rPr>
        <w:tab/>
        <w:t>Należy podać numer działki ewidencyjnej</w:t>
      </w:r>
      <w:r w:rsidR="008F1586">
        <w:rPr>
          <w:sz w:val="22"/>
        </w:rPr>
        <w:t xml:space="preserve"> i </w:t>
      </w:r>
      <w:r w:rsidRPr="00BB03ED">
        <w:rPr>
          <w:sz w:val="22"/>
        </w:rPr>
        <w:t>numer obrębu ewidencyjnego faktycznego miejsca występowania azbestu.</w:t>
      </w:r>
    </w:p>
    <w:p w:rsidR="00456DE4" w:rsidRPr="00BB03ED" w:rsidRDefault="00456DE4" w:rsidP="00BB03ED">
      <w:pPr>
        <w:tabs>
          <w:tab w:val="left" w:pos="426"/>
        </w:tabs>
        <w:autoSpaceDE w:val="0"/>
        <w:autoSpaceDN w:val="0"/>
        <w:adjustRightInd w:val="0"/>
        <w:spacing w:line="276" w:lineRule="auto"/>
        <w:ind w:left="426" w:hanging="426"/>
        <w:rPr>
          <w:sz w:val="22"/>
        </w:rPr>
      </w:pPr>
      <w:r w:rsidRPr="00BB03ED">
        <w:rPr>
          <w:sz w:val="22"/>
          <w:vertAlign w:val="superscript"/>
        </w:rPr>
        <w:t>5)</w:t>
      </w:r>
      <w:r w:rsidRPr="00BB03ED">
        <w:rPr>
          <w:sz w:val="22"/>
        </w:rPr>
        <w:tab/>
        <w:t>Przy określaniu rodzaju wyrobu zawierającego azbest należy stosować następującą klasyfikację:</w:t>
      </w:r>
    </w:p>
    <w:p w:rsidR="00456DE4" w:rsidRPr="00BB03ED" w:rsidRDefault="00456DE4" w:rsidP="00BB03ED">
      <w:pPr>
        <w:numPr>
          <w:ilvl w:val="0"/>
          <w:numId w:val="10"/>
        </w:numPr>
        <w:autoSpaceDE w:val="0"/>
        <w:autoSpaceDN w:val="0"/>
        <w:adjustRightInd w:val="0"/>
        <w:spacing w:line="276" w:lineRule="auto"/>
        <w:rPr>
          <w:sz w:val="22"/>
        </w:rPr>
      </w:pPr>
      <w:r w:rsidRPr="00BB03ED">
        <w:rPr>
          <w:sz w:val="22"/>
        </w:rPr>
        <w:t>płyty azbestowo-cementowe płaskie stosowane</w:t>
      </w:r>
      <w:r w:rsidR="008F1586">
        <w:rPr>
          <w:sz w:val="22"/>
        </w:rPr>
        <w:t xml:space="preserve"> w </w:t>
      </w:r>
      <w:r w:rsidRPr="00BB03ED">
        <w:rPr>
          <w:sz w:val="22"/>
        </w:rPr>
        <w:t>budownictwie,</w:t>
      </w:r>
    </w:p>
    <w:p w:rsidR="00456DE4" w:rsidRPr="00BB03ED" w:rsidRDefault="00456DE4" w:rsidP="00BB03ED">
      <w:pPr>
        <w:numPr>
          <w:ilvl w:val="0"/>
          <w:numId w:val="10"/>
        </w:numPr>
        <w:autoSpaceDE w:val="0"/>
        <w:autoSpaceDN w:val="0"/>
        <w:adjustRightInd w:val="0"/>
        <w:spacing w:line="276" w:lineRule="auto"/>
        <w:rPr>
          <w:sz w:val="22"/>
        </w:rPr>
      </w:pPr>
      <w:r w:rsidRPr="00BB03ED">
        <w:rPr>
          <w:sz w:val="22"/>
        </w:rPr>
        <w:t>płyty faliste azbestowo-cementowe stosowane</w:t>
      </w:r>
      <w:r w:rsidR="008F1586">
        <w:rPr>
          <w:sz w:val="22"/>
        </w:rPr>
        <w:t xml:space="preserve"> w </w:t>
      </w:r>
      <w:r w:rsidRPr="00BB03ED">
        <w:rPr>
          <w:sz w:val="22"/>
        </w:rPr>
        <w:t>budownictwie,</w:t>
      </w:r>
    </w:p>
    <w:p w:rsidR="00456DE4" w:rsidRPr="00BB03ED" w:rsidRDefault="00456DE4" w:rsidP="00BB03ED">
      <w:pPr>
        <w:numPr>
          <w:ilvl w:val="0"/>
          <w:numId w:val="10"/>
        </w:numPr>
        <w:autoSpaceDE w:val="0"/>
        <w:autoSpaceDN w:val="0"/>
        <w:adjustRightInd w:val="0"/>
        <w:spacing w:line="276" w:lineRule="auto"/>
        <w:rPr>
          <w:sz w:val="22"/>
        </w:rPr>
      </w:pPr>
      <w:r w:rsidRPr="00BB03ED">
        <w:rPr>
          <w:sz w:val="22"/>
        </w:rPr>
        <w:t>rury</w:t>
      </w:r>
      <w:r w:rsidR="008F1586">
        <w:rPr>
          <w:sz w:val="22"/>
        </w:rPr>
        <w:t xml:space="preserve"> i </w:t>
      </w:r>
      <w:r w:rsidRPr="00BB03ED">
        <w:rPr>
          <w:sz w:val="22"/>
        </w:rPr>
        <w:t>złącza azbestowo-cementowe,</w:t>
      </w:r>
    </w:p>
    <w:p w:rsidR="00456DE4" w:rsidRPr="00BB03ED" w:rsidRDefault="00456DE4" w:rsidP="00BB03ED">
      <w:pPr>
        <w:numPr>
          <w:ilvl w:val="0"/>
          <w:numId w:val="10"/>
        </w:numPr>
        <w:autoSpaceDE w:val="0"/>
        <w:autoSpaceDN w:val="0"/>
        <w:adjustRightInd w:val="0"/>
        <w:spacing w:line="276" w:lineRule="auto"/>
        <w:rPr>
          <w:sz w:val="22"/>
        </w:rPr>
      </w:pPr>
      <w:r w:rsidRPr="00BB03ED">
        <w:rPr>
          <w:sz w:val="22"/>
        </w:rPr>
        <w:t>rury</w:t>
      </w:r>
      <w:r w:rsidR="008F1586">
        <w:rPr>
          <w:sz w:val="22"/>
        </w:rPr>
        <w:t xml:space="preserve"> i </w:t>
      </w:r>
      <w:r w:rsidRPr="00BB03ED">
        <w:rPr>
          <w:sz w:val="22"/>
        </w:rPr>
        <w:t>złącza azbestowo-cementowe pozostawione</w:t>
      </w:r>
      <w:r w:rsidR="008F1586">
        <w:rPr>
          <w:sz w:val="22"/>
        </w:rPr>
        <w:t xml:space="preserve"> w </w:t>
      </w:r>
      <w:r w:rsidRPr="00BB03ED">
        <w:rPr>
          <w:sz w:val="22"/>
        </w:rPr>
        <w:t>ziemi,</w:t>
      </w:r>
    </w:p>
    <w:p w:rsidR="00456DE4" w:rsidRPr="00BB03ED" w:rsidRDefault="00456DE4" w:rsidP="00BB03ED">
      <w:pPr>
        <w:numPr>
          <w:ilvl w:val="0"/>
          <w:numId w:val="10"/>
        </w:numPr>
        <w:autoSpaceDE w:val="0"/>
        <w:autoSpaceDN w:val="0"/>
        <w:adjustRightInd w:val="0"/>
        <w:spacing w:line="276" w:lineRule="auto"/>
        <w:rPr>
          <w:sz w:val="22"/>
        </w:rPr>
      </w:pPr>
      <w:r w:rsidRPr="00BB03ED">
        <w:rPr>
          <w:sz w:val="22"/>
        </w:rPr>
        <w:t>izolacje natryskowe środkami zawierającymi</w:t>
      </w:r>
      <w:r w:rsidR="008F1586">
        <w:rPr>
          <w:sz w:val="22"/>
        </w:rPr>
        <w:t xml:space="preserve"> w </w:t>
      </w:r>
      <w:r w:rsidRPr="00BB03ED">
        <w:rPr>
          <w:sz w:val="22"/>
        </w:rPr>
        <w:t>swoim składzie azbest,</w:t>
      </w:r>
    </w:p>
    <w:p w:rsidR="00456DE4" w:rsidRPr="00BB03ED" w:rsidRDefault="00456DE4" w:rsidP="00BB03ED">
      <w:pPr>
        <w:numPr>
          <w:ilvl w:val="0"/>
          <w:numId w:val="10"/>
        </w:numPr>
        <w:autoSpaceDE w:val="0"/>
        <w:autoSpaceDN w:val="0"/>
        <w:adjustRightInd w:val="0"/>
        <w:spacing w:line="276" w:lineRule="auto"/>
        <w:rPr>
          <w:sz w:val="22"/>
        </w:rPr>
      </w:pPr>
      <w:r w:rsidRPr="00BB03ED">
        <w:rPr>
          <w:sz w:val="22"/>
        </w:rPr>
        <w:t>wyroby cierne azbestowo-kauczukowe,</w:t>
      </w:r>
    </w:p>
    <w:p w:rsidR="00456DE4" w:rsidRPr="00BB03ED" w:rsidRDefault="00456DE4" w:rsidP="00BB03ED">
      <w:pPr>
        <w:numPr>
          <w:ilvl w:val="0"/>
          <w:numId w:val="10"/>
        </w:numPr>
        <w:autoSpaceDE w:val="0"/>
        <w:autoSpaceDN w:val="0"/>
        <w:adjustRightInd w:val="0"/>
        <w:spacing w:line="276" w:lineRule="auto"/>
        <w:rPr>
          <w:sz w:val="22"/>
        </w:rPr>
      </w:pPr>
      <w:r w:rsidRPr="00BB03ED">
        <w:rPr>
          <w:sz w:val="22"/>
        </w:rPr>
        <w:t>przędza specjalna,</w:t>
      </w:r>
      <w:r w:rsidR="008F1586">
        <w:rPr>
          <w:sz w:val="22"/>
        </w:rPr>
        <w:t xml:space="preserve"> w </w:t>
      </w:r>
      <w:r w:rsidRPr="00BB03ED">
        <w:rPr>
          <w:sz w:val="22"/>
        </w:rPr>
        <w:t>tym włókna azbestowe obrobione,</w:t>
      </w:r>
    </w:p>
    <w:p w:rsidR="00456DE4" w:rsidRPr="00BB03ED" w:rsidRDefault="00456DE4" w:rsidP="00BB03ED">
      <w:pPr>
        <w:numPr>
          <w:ilvl w:val="0"/>
          <w:numId w:val="10"/>
        </w:numPr>
        <w:autoSpaceDE w:val="0"/>
        <w:autoSpaceDN w:val="0"/>
        <w:adjustRightInd w:val="0"/>
        <w:spacing w:line="276" w:lineRule="auto"/>
        <w:rPr>
          <w:sz w:val="22"/>
        </w:rPr>
      </w:pPr>
      <w:r w:rsidRPr="00BB03ED">
        <w:rPr>
          <w:sz w:val="22"/>
        </w:rPr>
        <w:t>szczeliwa azbestowe,</w:t>
      </w:r>
    </w:p>
    <w:p w:rsidR="00456DE4" w:rsidRPr="00BB03ED" w:rsidRDefault="00456DE4" w:rsidP="00BB03ED">
      <w:pPr>
        <w:numPr>
          <w:ilvl w:val="0"/>
          <w:numId w:val="10"/>
        </w:numPr>
        <w:autoSpaceDE w:val="0"/>
        <w:autoSpaceDN w:val="0"/>
        <w:adjustRightInd w:val="0"/>
        <w:spacing w:line="276" w:lineRule="auto"/>
        <w:rPr>
          <w:sz w:val="22"/>
        </w:rPr>
      </w:pPr>
      <w:r w:rsidRPr="00BB03ED">
        <w:rPr>
          <w:sz w:val="22"/>
        </w:rPr>
        <w:t>taśmy tkane</w:t>
      </w:r>
      <w:r w:rsidR="008F1586">
        <w:rPr>
          <w:sz w:val="22"/>
        </w:rPr>
        <w:t xml:space="preserve"> i </w:t>
      </w:r>
      <w:r w:rsidRPr="00BB03ED">
        <w:rPr>
          <w:sz w:val="22"/>
        </w:rPr>
        <w:t>plecione, sznury</w:t>
      </w:r>
      <w:r w:rsidR="008F1586">
        <w:rPr>
          <w:sz w:val="22"/>
        </w:rPr>
        <w:t xml:space="preserve"> i </w:t>
      </w:r>
      <w:r w:rsidRPr="00BB03ED">
        <w:rPr>
          <w:sz w:val="22"/>
        </w:rPr>
        <w:t>sznurki,</w:t>
      </w:r>
    </w:p>
    <w:p w:rsidR="00456DE4" w:rsidRPr="00BB03ED" w:rsidRDefault="00456DE4" w:rsidP="00BB03ED">
      <w:pPr>
        <w:numPr>
          <w:ilvl w:val="0"/>
          <w:numId w:val="10"/>
        </w:numPr>
        <w:autoSpaceDE w:val="0"/>
        <w:autoSpaceDN w:val="0"/>
        <w:adjustRightInd w:val="0"/>
        <w:spacing w:line="276" w:lineRule="auto"/>
        <w:rPr>
          <w:sz w:val="22"/>
        </w:rPr>
      </w:pPr>
      <w:r w:rsidRPr="00BB03ED">
        <w:rPr>
          <w:sz w:val="22"/>
        </w:rPr>
        <w:t>wyroby azbestowo-kauczukowe,</w:t>
      </w:r>
      <w:r w:rsidR="008F1586">
        <w:rPr>
          <w:sz w:val="22"/>
        </w:rPr>
        <w:t xml:space="preserve"> z </w:t>
      </w:r>
      <w:r w:rsidRPr="00BB03ED">
        <w:rPr>
          <w:sz w:val="22"/>
        </w:rPr>
        <w:t>wyjątkiem wyrobów ciernych,</w:t>
      </w:r>
    </w:p>
    <w:p w:rsidR="00456DE4" w:rsidRPr="00BB03ED" w:rsidRDefault="00456DE4" w:rsidP="00BB03ED">
      <w:pPr>
        <w:numPr>
          <w:ilvl w:val="0"/>
          <w:numId w:val="10"/>
        </w:numPr>
        <w:autoSpaceDE w:val="0"/>
        <w:autoSpaceDN w:val="0"/>
        <w:adjustRightInd w:val="0"/>
        <w:spacing w:line="276" w:lineRule="auto"/>
        <w:rPr>
          <w:sz w:val="22"/>
        </w:rPr>
      </w:pPr>
      <w:r w:rsidRPr="00BB03ED">
        <w:rPr>
          <w:sz w:val="22"/>
        </w:rPr>
        <w:t>papier, tektura,</w:t>
      </w:r>
    </w:p>
    <w:p w:rsidR="00456DE4" w:rsidRPr="00BB03ED" w:rsidRDefault="00456DE4" w:rsidP="00BB03ED">
      <w:pPr>
        <w:numPr>
          <w:ilvl w:val="0"/>
          <w:numId w:val="10"/>
        </w:numPr>
        <w:autoSpaceDE w:val="0"/>
        <w:autoSpaceDN w:val="0"/>
        <w:adjustRightInd w:val="0"/>
        <w:spacing w:line="276" w:lineRule="auto"/>
        <w:rPr>
          <w:sz w:val="22"/>
        </w:rPr>
      </w:pPr>
      <w:r w:rsidRPr="00BB03ED">
        <w:rPr>
          <w:sz w:val="22"/>
        </w:rPr>
        <w:t>drogi zabezpieczone (drogi utwardzone odpadami zawierającymi azbest przed wejściem</w:t>
      </w:r>
      <w:r w:rsidR="008F1586">
        <w:rPr>
          <w:sz w:val="22"/>
        </w:rPr>
        <w:t xml:space="preserve"> w </w:t>
      </w:r>
      <w:r w:rsidRPr="00BB03ED">
        <w:rPr>
          <w:sz w:val="22"/>
        </w:rPr>
        <w:t>życie ustawy</w:t>
      </w:r>
      <w:r w:rsidR="008F1586">
        <w:rPr>
          <w:sz w:val="22"/>
        </w:rPr>
        <w:t xml:space="preserve"> z </w:t>
      </w:r>
      <w:r w:rsidRPr="00BB03ED">
        <w:rPr>
          <w:sz w:val="22"/>
        </w:rPr>
        <w:t>dnia 19 czerwca 1997 r.</w:t>
      </w:r>
      <w:r w:rsidR="008F1586">
        <w:rPr>
          <w:sz w:val="22"/>
        </w:rPr>
        <w:t xml:space="preserve"> o </w:t>
      </w:r>
      <w:r w:rsidRPr="00BB03ED">
        <w:rPr>
          <w:sz w:val="22"/>
        </w:rPr>
        <w:t>zakazie stosowania wyrobów zawierających azbest, po trwałym zabezpieczeniu przed emisją włókien azbestu),</w:t>
      </w:r>
    </w:p>
    <w:p w:rsidR="00456DE4" w:rsidRPr="00BB03ED" w:rsidRDefault="00456DE4" w:rsidP="00BB03ED">
      <w:pPr>
        <w:numPr>
          <w:ilvl w:val="0"/>
          <w:numId w:val="10"/>
        </w:numPr>
        <w:autoSpaceDE w:val="0"/>
        <w:autoSpaceDN w:val="0"/>
        <w:adjustRightInd w:val="0"/>
        <w:spacing w:line="276" w:lineRule="auto"/>
        <w:rPr>
          <w:sz w:val="22"/>
        </w:rPr>
      </w:pPr>
      <w:r w:rsidRPr="00BB03ED">
        <w:rPr>
          <w:sz w:val="22"/>
        </w:rPr>
        <w:t>drogi utwardzone odpadami zawierającymi azbest przed wejściem</w:t>
      </w:r>
      <w:r w:rsidR="008F1586">
        <w:rPr>
          <w:sz w:val="22"/>
        </w:rPr>
        <w:t xml:space="preserve"> w </w:t>
      </w:r>
      <w:r w:rsidRPr="00BB03ED">
        <w:rPr>
          <w:sz w:val="22"/>
        </w:rPr>
        <w:t>życie ustawy</w:t>
      </w:r>
      <w:r w:rsidR="008F1586">
        <w:rPr>
          <w:sz w:val="22"/>
        </w:rPr>
        <w:t xml:space="preserve"> z </w:t>
      </w:r>
      <w:r w:rsidRPr="00BB03ED">
        <w:rPr>
          <w:sz w:val="22"/>
        </w:rPr>
        <w:t>dnia 19 czerwca 1997 r.</w:t>
      </w:r>
      <w:r w:rsidR="008F1586">
        <w:rPr>
          <w:sz w:val="22"/>
        </w:rPr>
        <w:t xml:space="preserve"> o </w:t>
      </w:r>
      <w:r w:rsidRPr="00BB03ED">
        <w:rPr>
          <w:sz w:val="22"/>
        </w:rPr>
        <w:t>zakazie stosowania wyrobów zawierających azbest, ale niezabezpieczone trwale przed emisją włókien azbestu,</w:t>
      </w:r>
    </w:p>
    <w:p w:rsidR="00456DE4" w:rsidRPr="00BB03ED" w:rsidRDefault="00456DE4" w:rsidP="00BB03ED">
      <w:pPr>
        <w:numPr>
          <w:ilvl w:val="0"/>
          <w:numId w:val="10"/>
        </w:numPr>
        <w:tabs>
          <w:tab w:val="clear" w:pos="720"/>
          <w:tab w:val="left" w:pos="709"/>
        </w:tabs>
        <w:autoSpaceDE w:val="0"/>
        <w:autoSpaceDN w:val="0"/>
        <w:adjustRightInd w:val="0"/>
        <w:spacing w:line="276" w:lineRule="auto"/>
        <w:rPr>
          <w:sz w:val="22"/>
        </w:rPr>
      </w:pPr>
      <w:r w:rsidRPr="00BB03ED">
        <w:rPr>
          <w:sz w:val="22"/>
        </w:rPr>
        <w:t>inne wyroby zawierające azbest, oddzielnie niewymienione,</w:t>
      </w:r>
      <w:r w:rsidR="008F1586">
        <w:rPr>
          <w:sz w:val="22"/>
        </w:rPr>
        <w:t xml:space="preserve"> w </w:t>
      </w:r>
      <w:r w:rsidRPr="00BB03ED">
        <w:rPr>
          <w:sz w:val="22"/>
        </w:rPr>
        <w:t>tym papier</w:t>
      </w:r>
      <w:r w:rsidR="008F1586">
        <w:rPr>
          <w:sz w:val="22"/>
        </w:rPr>
        <w:t xml:space="preserve"> i </w:t>
      </w:r>
      <w:r w:rsidRPr="00BB03ED">
        <w:rPr>
          <w:sz w:val="22"/>
        </w:rPr>
        <w:t>tektura; podać jakie.</w:t>
      </w:r>
    </w:p>
    <w:p w:rsidR="00456DE4" w:rsidRPr="00BB03ED" w:rsidRDefault="00456DE4" w:rsidP="00BB03ED">
      <w:pPr>
        <w:tabs>
          <w:tab w:val="left" w:pos="426"/>
        </w:tabs>
        <w:autoSpaceDE w:val="0"/>
        <w:autoSpaceDN w:val="0"/>
        <w:adjustRightInd w:val="0"/>
        <w:spacing w:line="276" w:lineRule="auto"/>
        <w:ind w:left="426" w:hanging="426"/>
        <w:rPr>
          <w:sz w:val="22"/>
        </w:rPr>
      </w:pPr>
      <w:r w:rsidRPr="00BB03ED">
        <w:rPr>
          <w:sz w:val="22"/>
          <w:vertAlign w:val="superscript"/>
        </w:rPr>
        <w:t>6)</w:t>
      </w:r>
      <w:r w:rsidRPr="00BB03ED">
        <w:rPr>
          <w:sz w:val="22"/>
        </w:rPr>
        <w:tab/>
        <w:t>Ilość wyrobów zawierających azbest należy podać</w:t>
      </w:r>
      <w:r w:rsidR="008F1586">
        <w:rPr>
          <w:sz w:val="22"/>
        </w:rPr>
        <w:t xml:space="preserve"> w </w:t>
      </w:r>
      <w:r w:rsidRPr="00BB03ED">
        <w:rPr>
          <w:sz w:val="22"/>
        </w:rPr>
        <w:t>jednostkach właściwych dla danego wyrobu (kg, m</w:t>
      </w:r>
      <w:r w:rsidRPr="00BB03ED">
        <w:rPr>
          <w:sz w:val="22"/>
          <w:vertAlign w:val="superscript"/>
        </w:rPr>
        <w:t>2</w:t>
      </w:r>
      <w:r w:rsidRPr="00BB03ED">
        <w:rPr>
          <w:sz w:val="22"/>
        </w:rPr>
        <w:t>, m</w:t>
      </w:r>
      <w:r w:rsidRPr="00BB03ED">
        <w:rPr>
          <w:sz w:val="22"/>
          <w:vertAlign w:val="superscript"/>
        </w:rPr>
        <w:t>3</w:t>
      </w:r>
      <w:r w:rsidRPr="00BB03ED">
        <w:rPr>
          <w:sz w:val="22"/>
        </w:rPr>
        <w:t>, m.b., km).</w:t>
      </w:r>
    </w:p>
    <w:p w:rsidR="00456DE4" w:rsidRPr="00BB03ED" w:rsidRDefault="00456DE4" w:rsidP="00BB03ED">
      <w:pPr>
        <w:tabs>
          <w:tab w:val="left" w:pos="426"/>
        </w:tabs>
        <w:autoSpaceDE w:val="0"/>
        <w:autoSpaceDN w:val="0"/>
        <w:adjustRightInd w:val="0"/>
        <w:spacing w:line="276" w:lineRule="auto"/>
        <w:ind w:left="426" w:hanging="426"/>
        <w:rPr>
          <w:sz w:val="22"/>
        </w:rPr>
      </w:pPr>
      <w:r w:rsidRPr="00BB03ED">
        <w:rPr>
          <w:sz w:val="22"/>
          <w:vertAlign w:val="superscript"/>
        </w:rPr>
        <w:t>7)</w:t>
      </w:r>
      <w:r w:rsidRPr="00BB03ED">
        <w:rPr>
          <w:sz w:val="22"/>
        </w:rPr>
        <w:tab/>
        <w:t>Według „Oceny stanu</w:t>
      </w:r>
      <w:r w:rsidR="008F1586">
        <w:rPr>
          <w:sz w:val="22"/>
        </w:rPr>
        <w:t xml:space="preserve"> i </w:t>
      </w:r>
      <w:r w:rsidRPr="00BB03ED">
        <w:rPr>
          <w:sz w:val="22"/>
        </w:rPr>
        <w:t>możliwości bezpiecznego użytkowania wyrobów zawierających azbest” określonej</w:t>
      </w:r>
      <w:r w:rsidR="008F1586">
        <w:rPr>
          <w:sz w:val="22"/>
        </w:rPr>
        <w:t xml:space="preserve"> w </w:t>
      </w:r>
      <w:r w:rsidRPr="00BB03ED">
        <w:rPr>
          <w:sz w:val="22"/>
        </w:rPr>
        <w:t xml:space="preserve">załączniku nr 1 do rozporządzenia Ministra Gospodarki, Pracy </w:t>
      </w:r>
      <w:r w:rsidRPr="00BB03ED">
        <w:rPr>
          <w:sz w:val="22"/>
        </w:rPr>
        <w:br/>
        <w:t>i Polityki S</w:t>
      </w:r>
      <w:r w:rsidR="00AF46F1" w:rsidRPr="00BB03ED">
        <w:rPr>
          <w:sz w:val="22"/>
        </w:rPr>
        <w:t>połecznej</w:t>
      </w:r>
      <w:r w:rsidR="008F1586">
        <w:rPr>
          <w:sz w:val="22"/>
        </w:rPr>
        <w:t xml:space="preserve"> z </w:t>
      </w:r>
      <w:r w:rsidR="00AF46F1" w:rsidRPr="00BB03ED">
        <w:rPr>
          <w:sz w:val="22"/>
        </w:rPr>
        <w:t>dnia 5 sierpnia 2010</w:t>
      </w:r>
      <w:r w:rsidRPr="00BB03ED">
        <w:rPr>
          <w:sz w:val="22"/>
        </w:rPr>
        <w:t xml:space="preserve"> r. </w:t>
      </w:r>
      <w:r w:rsidR="00AF46F1" w:rsidRPr="00BB03ED">
        <w:rPr>
          <w:sz w:val="22"/>
        </w:rPr>
        <w:t>zmieniające rozporządzenie</w:t>
      </w:r>
      <w:r w:rsidR="008F1586">
        <w:rPr>
          <w:sz w:val="22"/>
        </w:rPr>
        <w:t xml:space="preserve"> w </w:t>
      </w:r>
      <w:r w:rsidRPr="00BB03ED">
        <w:rPr>
          <w:sz w:val="22"/>
        </w:rPr>
        <w:t>sprawie sposobów</w:t>
      </w:r>
      <w:r w:rsidR="008F1586">
        <w:rPr>
          <w:sz w:val="22"/>
        </w:rPr>
        <w:t xml:space="preserve"> i </w:t>
      </w:r>
      <w:r w:rsidRPr="00BB03ED">
        <w:rPr>
          <w:sz w:val="22"/>
        </w:rPr>
        <w:t>warunków bezpiecznego użytkowania</w:t>
      </w:r>
      <w:r w:rsidR="008F1586">
        <w:rPr>
          <w:sz w:val="22"/>
        </w:rPr>
        <w:t xml:space="preserve"> i </w:t>
      </w:r>
      <w:r w:rsidRPr="00BB03ED">
        <w:rPr>
          <w:sz w:val="22"/>
        </w:rPr>
        <w:t>usuwania wyrobów zawierających azbest (Dz. U. Nr 71, poz. 649</w:t>
      </w:r>
      <w:r w:rsidR="008F1586">
        <w:rPr>
          <w:sz w:val="22"/>
        </w:rPr>
        <w:t xml:space="preserve"> z </w:t>
      </w:r>
      <w:r w:rsidR="00AF46F1" w:rsidRPr="00BB03ED">
        <w:rPr>
          <w:sz w:val="22"/>
        </w:rPr>
        <w:t>późn. zm.</w:t>
      </w:r>
      <w:r w:rsidRPr="00BB03ED">
        <w:rPr>
          <w:sz w:val="22"/>
        </w:rPr>
        <w:t>).</w:t>
      </w:r>
    </w:p>
    <w:p w:rsidR="00456DE4" w:rsidRPr="00BB03ED" w:rsidRDefault="00456DE4" w:rsidP="00BB03ED">
      <w:pPr>
        <w:spacing w:line="276" w:lineRule="auto"/>
        <w:ind w:left="426" w:hanging="426"/>
        <w:rPr>
          <w:sz w:val="22"/>
        </w:rPr>
      </w:pPr>
      <w:r w:rsidRPr="00BB03ED">
        <w:rPr>
          <w:sz w:val="22"/>
          <w:vertAlign w:val="superscript"/>
        </w:rPr>
        <w:t>8)</w:t>
      </w:r>
      <w:r w:rsidRPr="00BB03ED">
        <w:rPr>
          <w:sz w:val="22"/>
        </w:rPr>
        <w:tab/>
        <w:t>Nie dotyczy osób fizycznych niebędących przedsiębiorcami. Należy podać nazwę</w:t>
      </w:r>
      <w:r w:rsidR="008F1586">
        <w:rPr>
          <w:sz w:val="22"/>
        </w:rPr>
        <w:t xml:space="preserve"> i </w:t>
      </w:r>
      <w:r w:rsidRPr="00BB03ED">
        <w:rPr>
          <w:sz w:val="22"/>
        </w:rPr>
        <w:t>numer dokumentu oraz datę jego ostatniej aktualizacji,</w:t>
      </w:r>
      <w:r w:rsidR="008F1586">
        <w:rPr>
          <w:sz w:val="22"/>
        </w:rPr>
        <w:t xml:space="preserve"> w </w:t>
      </w:r>
      <w:r w:rsidRPr="00BB03ED">
        <w:rPr>
          <w:sz w:val="22"/>
        </w:rPr>
        <w:t>którym zostały oznaczone miejsca występowania wyrobów zawierających azbest,</w:t>
      </w:r>
      <w:r w:rsidR="008F1586">
        <w:rPr>
          <w:sz w:val="22"/>
        </w:rPr>
        <w:t xml:space="preserve"> w </w:t>
      </w:r>
      <w:r w:rsidRPr="00BB03ED">
        <w:rPr>
          <w:sz w:val="22"/>
        </w:rPr>
        <w:t>szczególności planu sytuacyjnego terenu instalacji lub urządzenia zawierającego azbest, dokumentacji technicznej.</w:t>
      </w:r>
    </w:p>
    <w:p w:rsidR="00BB03ED" w:rsidRDefault="00BB03ED" w:rsidP="00BB03ED">
      <w:pPr>
        <w:rPr>
          <w:b/>
        </w:rPr>
      </w:pPr>
    </w:p>
    <w:sectPr w:rsidR="00BB03ED" w:rsidSect="00014AD7">
      <w:headerReference w:type="default" r:id="rId43"/>
      <w:footerReference w:type="default" r:id="rId44"/>
      <w:pgSz w:w="11906" w:h="16838"/>
      <w:pgMar w:top="1417" w:right="1417" w:bottom="1417" w:left="1417" w:header="340" w:footer="34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6BD7" w:rsidRDefault="00CF6BD7" w:rsidP="0079669F">
      <w:pPr>
        <w:spacing w:line="240" w:lineRule="auto"/>
      </w:pPr>
      <w:r>
        <w:separator/>
      </w:r>
    </w:p>
  </w:endnote>
  <w:endnote w:type="continuationSeparator" w:id="1">
    <w:p w:rsidR="00CF6BD7" w:rsidRDefault="00CF6BD7" w:rsidP="0079669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Franklin Gothic Heavy">
    <w:panose1 w:val="020B0903020102020204"/>
    <w:charset w:val="EE"/>
    <w:family w:val="swiss"/>
    <w:pitch w:val="variable"/>
    <w:sig w:usb0="00000287" w:usb1="00000000" w:usb2="00000000" w:usb3="00000000" w:csb0="0000009F" w:csb1="00000000"/>
  </w:font>
  <w:font w:name="Book Antiqua,Bold">
    <w:altName w:val="Times New Roman"/>
    <w:panose1 w:val="00000000000000000000"/>
    <w:charset w:val="EE"/>
    <w:family w:val="auto"/>
    <w:notTrueType/>
    <w:pitch w:val="default"/>
    <w:sig w:usb0="00000007" w:usb1="00000000" w:usb2="00000000" w:usb3="00000000" w:csb0="00000003" w:csb1="00000000"/>
  </w:font>
  <w:font w:name="HG Mincho Light J">
    <w:altName w:val="Times New Roman"/>
    <w:charset w:val="00"/>
    <w:family w:val="auto"/>
    <w:pitch w:val="variable"/>
    <w:sig w:usb0="00000000" w:usb1="00000000" w:usb2="00000000" w:usb3="00000000" w:csb0="00000000" w:csb1="00000000"/>
  </w:font>
  <w:font w:name="TTE21ECF88t0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31826"/>
      <w:docPartObj>
        <w:docPartGallery w:val="Page Numbers (Bottom of Page)"/>
        <w:docPartUnique/>
      </w:docPartObj>
    </w:sdtPr>
    <w:sdtContent>
      <w:p w:rsidR="00D3355F" w:rsidRDefault="00866518">
        <w:pPr>
          <w:pStyle w:val="Stopka"/>
          <w:jc w:val="center"/>
        </w:pPr>
        <w:fldSimple w:instr=" PAGE   \* MERGEFORMAT ">
          <w:r w:rsidR="003667C8">
            <w:rPr>
              <w:noProof/>
            </w:rPr>
            <w:t>78</w:t>
          </w:r>
        </w:fldSimple>
      </w:p>
    </w:sdtContent>
  </w:sdt>
  <w:p w:rsidR="00D3355F" w:rsidRDefault="00D3355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6BD7" w:rsidRDefault="00CF6BD7" w:rsidP="0079669F">
      <w:pPr>
        <w:spacing w:line="240" w:lineRule="auto"/>
      </w:pPr>
      <w:r>
        <w:separator/>
      </w:r>
    </w:p>
  </w:footnote>
  <w:footnote w:type="continuationSeparator" w:id="1">
    <w:p w:rsidR="00CF6BD7" w:rsidRDefault="00CF6BD7" w:rsidP="0079669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43"/>
      <w:gridCol w:w="1159"/>
    </w:tblGrid>
    <w:tr w:rsidR="00D3355F">
      <w:trPr>
        <w:trHeight w:val="288"/>
      </w:trPr>
      <w:tc>
        <w:tcPr>
          <w:tcW w:w="7765" w:type="dxa"/>
        </w:tcPr>
        <w:p w:rsidR="00D3355F" w:rsidRDefault="00D3355F" w:rsidP="00ED0549">
          <w:pPr>
            <w:pStyle w:val="Nagwek"/>
            <w:jc w:val="left"/>
          </w:pPr>
          <w:r>
            <w:rPr>
              <w:noProof/>
              <w:sz w:val="22"/>
              <w:lang w:eastAsia="pl-PL"/>
            </w:rPr>
            <w:drawing>
              <wp:anchor distT="0" distB="0" distL="114300" distR="114300" simplePos="0" relativeHeight="251659264" behindDoc="1" locked="0" layoutInCell="1" allowOverlap="1">
                <wp:simplePos x="0" y="0"/>
                <wp:positionH relativeFrom="column">
                  <wp:posOffset>4530373</wp:posOffset>
                </wp:positionH>
                <wp:positionV relativeFrom="paragraph">
                  <wp:posOffset>-147320</wp:posOffset>
                </wp:positionV>
                <wp:extent cx="493463" cy="546100"/>
                <wp:effectExtent l="19050" t="0" r="1837" b="0"/>
                <wp:wrapNone/>
                <wp:docPr id="12" name="Obraz 3" descr="http://s.v3.tvp.pl/images/2/1/4/uid_21444afd5f2c034e492d3ca61eba59711379771104190_width_700_play_0_pos_3_g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3.tvp.pl/images/2/1/4/uid_21444afd5f2c034e492d3ca61eba59711379771104190_width_700_play_0_pos_3_gs_0.jpg"/>
                        <pic:cNvPicPr>
                          <a:picLocks noChangeAspect="1" noChangeArrowheads="1"/>
                        </pic:cNvPicPr>
                      </pic:nvPicPr>
                      <pic:blipFill>
                        <a:blip r:embed="rId1"/>
                        <a:stretch>
                          <a:fillRect/>
                        </a:stretch>
                      </pic:blipFill>
                      <pic:spPr bwMode="auto">
                        <a:xfrm>
                          <a:off x="0" y="0"/>
                          <a:ext cx="493463" cy="546100"/>
                        </a:xfrm>
                        <a:prstGeom prst="rect">
                          <a:avLst/>
                        </a:prstGeom>
                        <a:noFill/>
                        <a:ln w="9525">
                          <a:noFill/>
                          <a:miter lim="800000"/>
                          <a:headEnd/>
                          <a:tailEnd/>
                        </a:ln>
                      </pic:spPr>
                    </pic:pic>
                  </a:graphicData>
                </a:graphic>
              </wp:anchor>
            </w:drawing>
          </w:r>
          <w:r w:rsidRPr="0079669F">
            <w:rPr>
              <w:sz w:val="22"/>
            </w:rPr>
            <w:t>PROGRAM USUWANIA WYROBÓW ZAWIERAJĄCYCH AZBEST</w:t>
          </w:r>
          <w:r>
            <w:rPr>
              <w:sz w:val="22"/>
            </w:rPr>
            <w:t xml:space="preserve">                                 </w:t>
          </w:r>
        </w:p>
        <w:p w:rsidR="00D3355F" w:rsidRPr="0079669F" w:rsidRDefault="00D3355F" w:rsidP="0061571D">
          <w:pPr>
            <w:pStyle w:val="Nagwek"/>
            <w:spacing w:line="276" w:lineRule="auto"/>
            <w:jc w:val="left"/>
          </w:pPr>
          <w:r>
            <w:rPr>
              <w:sz w:val="22"/>
            </w:rPr>
            <w:t>DLA GMINY GŁOWNO NA LATA 2015</w:t>
          </w:r>
          <w:r w:rsidRPr="0079669F">
            <w:rPr>
              <w:sz w:val="22"/>
            </w:rPr>
            <w:t xml:space="preserve"> </w:t>
          </w:r>
          <w:r>
            <w:rPr>
              <w:sz w:val="22"/>
            </w:rPr>
            <w:t>–</w:t>
          </w:r>
          <w:r w:rsidRPr="0079669F">
            <w:rPr>
              <w:sz w:val="22"/>
            </w:rPr>
            <w:t xml:space="preserve"> 2032</w:t>
          </w:r>
        </w:p>
      </w:tc>
      <w:sdt>
        <w:sdtPr>
          <w:rPr>
            <w:rFonts w:asciiTheme="majorHAnsi" w:eastAsiaTheme="majorEastAsia" w:hAnsiTheme="majorHAnsi" w:cstheme="majorBidi"/>
            <w:b/>
            <w:bCs/>
            <w:color w:val="4F81BD" w:themeColor="accent1"/>
            <w:sz w:val="36"/>
            <w:szCs w:val="36"/>
          </w:rPr>
          <w:alias w:val="Rok"/>
          <w:id w:val="77761609"/>
          <w:dataBinding w:prefixMappings="xmlns:ns0='http://schemas.microsoft.com/office/2006/coverPageProps'" w:xpath="/ns0:CoverPageProperties[1]/ns0:PublishDate[1]" w:storeItemID="{55AF091B-3C7A-41E3-B477-F2FDAA23CFDA}"/>
          <w:date w:fullDate="2015-01-01T00:00:00Z">
            <w:dateFormat w:val="yyyy"/>
            <w:lid w:val="pl-PL"/>
            <w:storeMappedDataAs w:val="dateTime"/>
            <w:calendar w:val="gregorian"/>
          </w:date>
        </w:sdtPr>
        <w:sdtContent>
          <w:tc>
            <w:tcPr>
              <w:tcW w:w="1105" w:type="dxa"/>
            </w:tcPr>
            <w:p w:rsidR="00D3355F" w:rsidRDefault="00D3355F" w:rsidP="0079669F">
              <w:pPr>
                <w:pStyle w:val="Nagwek"/>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2015</w:t>
              </w:r>
            </w:p>
          </w:tc>
        </w:sdtContent>
      </w:sdt>
    </w:tr>
  </w:tbl>
  <w:p w:rsidR="00D3355F" w:rsidRDefault="00D3355F">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77E89"/>
    <w:multiLevelType w:val="hybridMultilevel"/>
    <w:tmpl w:val="B734DB5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051575D"/>
    <w:multiLevelType w:val="hybridMultilevel"/>
    <w:tmpl w:val="0FB01B5C"/>
    <w:lvl w:ilvl="0" w:tplc="6F7ED08C">
      <w:start w:val="2"/>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nsid w:val="035B65A9"/>
    <w:multiLevelType w:val="hybridMultilevel"/>
    <w:tmpl w:val="C5D29318"/>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037C4921"/>
    <w:multiLevelType w:val="hybridMultilevel"/>
    <w:tmpl w:val="5EF2BE64"/>
    <w:lvl w:ilvl="0" w:tplc="F41458D2">
      <w:start w:val="1"/>
      <w:numFmt w:val="decimal"/>
      <w:pStyle w:val="Nagwek1"/>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92863A3"/>
    <w:multiLevelType w:val="hybridMultilevel"/>
    <w:tmpl w:val="7CE85964"/>
    <w:lvl w:ilvl="0" w:tplc="0415000D">
      <w:start w:val="1"/>
      <w:numFmt w:val="bullet"/>
      <w:lvlText w:val=""/>
      <w:lvlJc w:val="left"/>
      <w:pPr>
        <w:ind w:left="1788" w:hanging="360"/>
      </w:pPr>
      <w:rPr>
        <w:rFonts w:ascii="Wingdings" w:hAnsi="Wingdings"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5">
    <w:nsid w:val="0E5914CE"/>
    <w:multiLevelType w:val="hybridMultilevel"/>
    <w:tmpl w:val="AB30FBA0"/>
    <w:lvl w:ilvl="0" w:tplc="0415000B">
      <w:start w:val="1"/>
      <w:numFmt w:val="bullet"/>
      <w:lvlText w:val=""/>
      <w:lvlJc w:val="left"/>
      <w:pPr>
        <w:ind w:left="720" w:hanging="360"/>
      </w:pPr>
      <w:rPr>
        <w:rFonts w:ascii="Wingdings" w:hAnsi="Wingdings" w:hint="default"/>
      </w:rPr>
    </w:lvl>
    <w:lvl w:ilvl="1" w:tplc="37F2B7D2">
      <w:numFmt w:val="bullet"/>
      <w:lvlText w:val="•"/>
      <w:lvlJc w:val="left"/>
      <w:pPr>
        <w:ind w:left="1440" w:hanging="360"/>
      </w:pPr>
      <w:rPr>
        <w:rFonts w:ascii="Times New Roman" w:eastAsia="Times New Roman" w:hAnsi="Times New Roman" w:cs="Times New Roman"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EEB7699"/>
    <w:multiLevelType w:val="hybridMultilevel"/>
    <w:tmpl w:val="A4085352"/>
    <w:lvl w:ilvl="0" w:tplc="434E6D46">
      <w:start w:val="84"/>
      <w:numFmt w:val="decimal"/>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
    <w:nsid w:val="138A4E09"/>
    <w:multiLevelType w:val="hybridMultilevel"/>
    <w:tmpl w:val="879CE42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3EB4C38"/>
    <w:multiLevelType w:val="hybridMultilevel"/>
    <w:tmpl w:val="7416DF3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7B406EB"/>
    <w:multiLevelType w:val="hybridMultilevel"/>
    <w:tmpl w:val="2084D156"/>
    <w:lvl w:ilvl="0" w:tplc="0415000B">
      <w:start w:val="1"/>
      <w:numFmt w:val="bullet"/>
      <w:lvlText w:val=""/>
      <w:lvlJc w:val="left"/>
      <w:pPr>
        <w:ind w:left="720" w:hanging="360"/>
      </w:pPr>
      <w:rPr>
        <w:rFonts w:ascii="Wingdings" w:hAnsi="Wingdings"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0">
    <w:nsid w:val="1A653E7A"/>
    <w:multiLevelType w:val="hybridMultilevel"/>
    <w:tmpl w:val="0C5EC40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1C082537"/>
    <w:multiLevelType w:val="hybridMultilevel"/>
    <w:tmpl w:val="B6F68A1E"/>
    <w:lvl w:ilvl="0" w:tplc="996894C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abstractNum w:abstractNumId="12">
    <w:nsid w:val="1CCD1C04"/>
    <w:multiLevelType w:val="hybridMultilevel"/>
    <w:tmpl w:val="E3B64D2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3">
    <w:nsid w:val="20A17930"/>
    <w:multiLevelType w:val="hybridMultilevel"/>
    <w:tmpl w:val="FE9E78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0CF59C9"/>
    <w:multiLevelType w:val="hybridMultilevel"/>
    <w:tmpl w:val="9F261E50"/>
    <w:lvl w:ilvl="0" w:tplc="0415000B">
      <w:start w:val="1"/>
      <w:numFmt w:val="bullet"/>
      <w:lvlText w:val=""/>
      <w:lvlJc w:val="left"/>
      <w:pPr>
        <w:ind w:left="720" w:hanging="360"/>
      </w:pPr>
      <w:rPr>
        <w:rFonts w:ascii="Wingdings" w:hAnsi="Wingdings" w:hint="default"/>
      </w:rPr>
    </w:lvl>
    <w:lvl w:ilvl="1" w:tplc="37F2B7D2">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1810DD1"/>
    <w:multiLevelType w:val="hybridMultilevel"/>
    <w:tmpl w:val="5DC026F6"/>
    <w:lvl w:ilvl="0" w:tplc="0415000D">
      <w:start w:val="1"/>
      <w:numFmt w:val="bullet"/>
      <w:lvlText w:val=""/>
      <w:lvlJc w:val="left"/>
      <w:pPr>
        <w:ind w:left="720" w:hanging="360"/>
      </w:pPr>
      <w:rPr>
        <w:rFonts w:ascii="Wingdings" w:hAnsi="Wingdings" w:hint="default"/>
      </w:rPr>
    </w:lvl>
    <w:lvl w:ilvl="1" w:tplc="37F2B7D2">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2F54B5D"/>
    <w:multiLevelType w:val="hybridMultilevel"/>
    <w:tmpl w:val="93FA7DC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81B5356"/>
    <w:multiLevelType w:val="hybridMultilevel"/>
    <w:tmpl w:val="423458AC"/>
    <w:lvl w:ilvl="0" w:tplc="10F838EC">
      <w:start w:val="1"/>
      <w:numFmt w:val="lowerLetter"/>
      <w:lvlText w:val="%1)"/>
      <w:lvlJc w:val="left"/>
      <w:pPr>
        <w:ind w:left="720" w:hanging="360"/>
      </w:pPr>
      <w:rPr>
        <w:rFonts w:hint="default"/>
      </w:rPr>
    </w:lvl>
    <w:lvl w:ilvl="1" w:tplc="195A036A" w:tentative="1">
      <w:start w:val="1"/>
      <w:numFmt w:val="lowerLetter"/>
      <w:lvlText w:val="%2."/>
      <w:lvlJc w:val="left"/>
      <w:pPr>
        <w:ind w:left="1440" w:hanging="360"/>
      </w:pPr>
    </w:lvl>
    <w:lvl w:ilvl="2" w:tplc="729413C2" w:tentative="1">
      <w:start w:val="1"/>
      <w:numFmt w:val="lowerRoman"/>
      <w:lvlText w:val="%3."/>
      <w:lvlJc w:val="right"/>
      <w:pPr>
        <w:ind w:left="2160" w:hanging="180"/>
      </w:pPr>
    </w:lvl>
    <w:lvl w:ilvl="3" w:tplc="6D9ED6DC" w:tentative="1">
      <w:start w:val="1"/>
      <w:numFmt w:val="decimal"/>
      <w:lvlText w:val="%4."/>
      <w:lvlJc w:val="left"/>
      <w:pPr>
        <w:ind w:left="2880" w:hanging="360"/>
      </w:pPr>
    </w:lvl>
    <w:lvl w:ilvl="4" w:tplc="7820EE0E" w:tentative="1">
      <w:start w:val="1"/>
      <w:numFmt w:val="lowerLetter"/>
      <w:lvlText w:val="%5."/>
      <w:lvlJc w:val="left"/>
      <w:pPr>
        <w:ind w:left="3600" w:hanging="360"/>
      </w:pPr>
    </w:lvl>
    <w:lvl w:ilvl="5" w:tplc="3D6E0288" w:tentative="1">
      <w:start w:val="1"/>
      <w:numFmt w:val="lowerRoman"/>
      <w:lvlText w:val="%6."/>
      <w:lvlJc w:val="right"/>
      <w:pPr>
        <w:ind w:left="4320" w:hanging="180"/>
      </w:pPr>
    </w:lvl>
    <w:lvl w:ilvl="6" w:tplc="7C347A3C" w:tentative="1">
      <w:start w:val="1"/>
      <w:numFmt w:val="decimal"/>
      <w:lvlText w:val="%7."/>
      <w:lvlJc w:val="left"/>
      <w:pPr>
        <w:ind w:left="5040" w:hanging="360"/>
      </w:pPr>
    </w:lvl>
    <w:lvl w:ilvl="7" w:tplc="BCD24D36" w:tentative="1">
      <w:start w:val="1"/>
      <w:numFmt w:val="lowerLetter"/>
      <w:lvlText w:val="%8."/>
      <w:lvlJc w:val="left"/>
      <w:pPr>
        <w:ind w:left="5760" w:hanging="360"/>
      </w:pPr>
    </w:lvl>
    <w:lvl w:ilvl="8" w:tplc="8074849E" w:tentative="1">
      <w:start w:val="1"/>
      <w:numFmt w:val="lowerRoman"/>
      <w:lvlText w:val="%9."/>
      <w:lvlJc w:val="right"/>
      <w:pPr>
        <w:ind w:left="6480" w:hanging="180"/>
      </w:pPr>
    </w:lvl>
  </w:abstractNum>
  <w:abstractNum w:abstractNumId="18">
    <w:nsid w:val="298213A9"/>
    <w:multiLevelType w:val="hybridMultilevel"/>
    <w:tmpl w:val="0268BDFC"/>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nsid w:val="2BD55407"/>
    <w:multiLevelType w:val="hybridMultilevel"/>
    <w:tmpl w:val="EB4C79FA"/>
    <w:lvl w:ilvl="0" w:tplc="4CAE1806">
      <w:start w:val="1"/>
      <w:numFmt w:val="lowerLetter"/>
      <w:lvlText w:val="%1)"/>
      <w:lvlJc w:val="left"/>
      <w:pPr>
        <w:tabs>
          <w:tab w:val="num" w:pos="720"/>
        </w:tabs>
        <w:ind w:left="720" w:hanging="360"/>
      </w:pPr>
      <w:rPr>
        <w:rFonts w:hint="default"/>
      </w:rPr>
    </w:lvl>
    <w:lvl w:ilvl="1" w:tplc="FD8A536A" w:tentative="1">
      <w:start w:val="1"/>
      <w:numFmt w:val="lowerLetter"/>
      <w:lvlText w:val="%2."/>
      <w:lvlJc w:val="left"/>
      <w:pPr>
        <w:tabs>
          <w:tab w:val="num" w:pos="1440"/>
        </w:tabs>
        <w:ind w:left="1440" w:hanging="360"/>
      </w:pPr>
    </w:lvl>
    <w:lvl w:ilvl="2" w:tplc="783CFB70" w:tentative="1">
      <w:start w:val="1"/>
      <w:numFmt w:val="lowerRoman"/>
      <w:lvlText w:val="%3."/>
      <w:lvlJc w:val="right"/>
      <w:pPr>
        <w:tabs>
          <w:tab w:val="num" w:pos="2160"/>
        </w:tabs>
        <w:ind w:left="2160" w:hanging="180"/>
      </w:pPr>
    </w:lvl>
    <w:lvl w:ilvl="3" w:tplc="8FEE27D8" w:tentative="1">
      <w:start w:val="1"/>
      <w:numFmt w:val="decimal"/>
      <w:lvlText w:val="%4."/>
      <w:lvlJc w:val="left"/>
      <w:pPr>
        <w:tabs>
          <w:tab w:val="num" w:pos="2880"/>
        </w:tabs>
        <w:ind w:left="2880" w:hanging="360"/>
      </w:pPr>
    </w:lvl>
    <w:lvl w:ilvl="4" w:tplc="D3D2AB4A" w:tentative="1">
      <w:start w:val="1"/>
      <w:numFmt w:val="lowerLetter"/>
      <w:lvlText w:val="%5."/>
      <w:lvlJc w:val="left"/>
      <w:pPr>
        <w:tabs>
          <w:tab w:val="num" w:pos="3600"/>
        </w:tabs>
        <w:ind w:left="3600" w:hanging="360"/>
      </w:pPr>
    </w:lvl>
    <w:lvl w:ilvl="5" w:tplc="E104F8D8" w:tentative="1">
      <w:start w:val="1"/>
      <w:numFmt w:val="lowerRoman"/>
      <w:lvlText w:val="%6."/>
      <w:lvlJc w:val="right"/>
      <w:pPr>
        <w:tabs>
          <w:tab w:val="num" w:pos="4320"/>
        </w:tabs>
        <w:ind w:left="4320" w:hanging="180"/>
      </w:pPr>
    </w:lvl>
    <w:lvl w:ilvl="6" w:tplc="042E981C" w:tentative="1">
      <w:start w:val="1"/>
      <w:numFmt w:val="decimal"/>
      <w:lvlText w:val="%7."/>
      <w:lvlJc w:val="left"/>
      <w:pPr>
        <w:tabs>
          <w:tab w:val="num" w:pos="5040"/>
        </w:tabs>
        <w:ind w:left="5040" w:hanging="360"/>
      </w:pPr>
    </w:lvl>
    <w:lvl w:ilvl="7" w:tplc="F4143C92" w:tentative="1">
      <w:start w:val="1"/>
      <w:numFmt w:val="lowerLetter"/>
      <w:lvlText w:val="%8."/>
      <w:lvlJc w:val="left"/>
      <w:pPr>
        <w:tabs>
          <w:tab w:val="num" w:pos="5760"/>
        </w:tabs>
        <w:ind w:left="5760" w:hanging="360"/>
      </w:pPr>
    </w:lvl>
    <w:lvl w:ilvl="8" w:tplc="23EA185C" w:tentative="1">
      <w:start w:val="1"/>
      <w:numFmt w:val="lowerRoman"/>
      <w:lvlText w:val="%9."/>
      <w:lvlJc w:val="right"/>
      <w:pPr>
        <w:tabs>
          <w:tab w:val="num" w:pos="6480"/>
        </w:tabs>
        <w:ind w:left="6480" w:hanging="180"/>
      </w:pPr>
    </w:lvl>
  </w:abstractNum>
  <w:abstractNum w:abstractNumId="20">
    <w:nsid w:val="2CB60121"/>
    <w:multiLevelType w:val="hybridMultilevel"/>
    <w:tmpl w:val="ECBA419A"/>
    <w:lvl w:ilvl="0" w:tplc="04150003">
      <w:start w:val="1"/>
      <w:numFmt w:val="bullet"/>
      <w:lvlText w:val="o"/>
      <w:lvlJc w:val="left"/>
      <w:pPr>
        <w:ind w:left="1776" w:hanging="360"/>
      </w:pPr>
      <w:rPr>
        <w:rFonts w:ascii="Courier New" w:hAnsi="Courier New" w:cs="Courier New"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1">
    <w:nsid w:val="2F371F68"/>
    <w:multiLevelType w:val="hybridMultilevel"/>
    <w:tmpl w:val="0BC25F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1EC708A"/>
    <w:multiLevelType w:val="hybridMultilevel"/>
    <w:tmpl w:val="C3FAF95A"/>
    <w:lvl w:ilvl="0" w:tplc="04150011">
      <w:start w:val="1"/>
      <w:numFmt w:val="decimal"/>
      <w:lvlText w:val="%1)"/>
      <w:lvlJc w:val="left"/>
      <w:pPr>
        <w:ind w:left="720" w:hanging="360"/>
      </w:pPr>
    </w:lvl>
    <w:lvl w:ilvl="1" w:tplc="04150019">
      <w:numFmt w:val="bullet"/>
      <w:lvlText w:val="•"/>
      <w:lvlJc w:val="left"/>
      <w:pPr>
        <w:ind w:left="1440" w:hanging="360"/>
      </w:pPr>
      <w:rPr>
        <w:rFonts w:ascii="Calibri" w:eastAsia="Times New Roman" w:hAnsi="Calibri" w:cs="Calibri" w:hint="default"/>
      </w:rPr>
    </w:lvl>
    <w:lvl w:ilvl="2" w:tplc="AD5C28E6">
      <w:start w:val="5"/>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9B22DAA"/>
    <w:multiLevelType w:val="hybridMultilevel"/>
    <w:tmpl w:val="FFCCF94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9E82E7F"/>
    <w:multiLevelType w:val="hybridMultilevel"/>
    <w:tmpl w:val="0A522C9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A97648A"/>
    <w:multiLevelType w:val="hybridMultilevel"/>
    <w:tmpl w:val="7C9835E8"/>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3AB85F7F"/>
    <w:multiLevelType w:val="hybridMultilevel"/>
    <w:tmpl w:val="91840E66"/>
    <w:lvl w:ilvl="0" w:tplc="C0E499D8">
      <w:start w:val="84"/>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7">
    <w:nsid w:val="3EC07CC8"/>
    <w:multiLevelType w:val="hybridMultilevel"/>
    <w:tmpl w:val="C26E8B2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2591C72"/>
    <w:multiLevelType w:val="hybridMultilevel"/>
    <w:tmpl w:val="E0A6EA34"/>
    <w:lvl w:ilvl="0" w:tplc="CB643AD0">
      <w:start w:val="1"/>
      <w:numFmt w:val="lowerLetter"/>
      <w:lvlText w:val="%1)"/>
      <w:lvlJc w:val="righ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9">
    <w:nsid w:val="434E4D2C"/>
    <w:multiLevelType w:val="hybridMultilevel"/>
    <w:tmpl w:val="C470A3D0"/>
    <w:lvl w:ilvl="0" w:tplc="0415000B">
      <w:start w:val="1"/>
      <w:numFmt w:val="bullet"/>
      <w:lvlText w:val=""/>
      <w:lvlJc w:val="left"/>
      <w:pPr>
        <w:ind w:left="720" w:hanging="360"/>
      </w:pPr>
      <w:rPr>
        <w:rFonts w:ascii="Wingdings" w:hAnsi="Wingdings" w:hint="default"/>
      </w:rPr>
    </w:lvl>
    <w:lvl w:ilvl="1" w:tplc="37F2B7D2">
      <w:numFmt w:val="bullet"/>
      <w:lvlText w:val="•"/>
      <w:lvlJc w:val="left"/>
      <w:pPr>
        <w:ind w:left="1440" w:hanging="360"/>
      </w:pPr>
      <w:rPr>
        <w:rFonts w:ascii="Times New Roman" w:eastAsia="Times New Roman" w:hAnsi="Times New Roman" w:cs="Times New Roman"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6D469D4"/>
    <w:multiLevelType w:val="hybridMultilevel"/>
    <w:tmpl w:val="5C4C3E8A"/>
    <w:lvl w:ilvl="0" w:tplc="0415000B">
      <w:start w:val="1"/>
      <w:numFmt w:val="bullet"/>
      <w:lvlText w:val=""/>
      <w:lvlJc w:val="left"/>
      <w:pPr>
        <w:ind w:left="720" w:hanging="360"/>
      </w:pPr>
      <w:rPr>
        <w:rFonts w:ascii="Wingdings" w:hAnsi="Wingdings" w:hint="default"/>
      </w:rPr>
    </w:lvl>
    <w:lvl w:ilvl="1" w:tplc="37F2B7D2">
      <w:numFmt w:val="bullet"/>
      <w:lvlText w:val="•"/>
      <w:lvlJc w:val="left"/>
      <w:pPr>
        <w:ind w:left="1440" w:hanging="360"/>
      </w:pPr>
      <w:rPr>
        <w:rFonts w:ascii="Times New Roman" w:eastAsia="Times New Roman" w:hAnsi="Times New Roman" w:cs="Times New Roman"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B5E1F19"/>
    <w:multiLevelType w:val="hybridMultilevel"/>
    <w:tmpl w:val="6C346850"/>
    <w:lvl w:ilvl="0" w:tplc="0415000B">
      <w:start w:val="1"/>
      <w:numFmt w:val="bullet"/>
      <w:lvlText w:val=""/>
      <w:lvlJc w:val="left"/>
      <w:pPr>
        <w:ind w:left="720" w:hanging="360"/>
      </w:pPr>
      <w:rPr>
        <w:rFonts w:ascii="Wingdings" w:hAnsi="Wingdings" w:hint="default"/>
      </w:rPr>
    </w:lvl>
    <w:lvl w:ilvl="1" w:tplc="37F2B7D2">
      <w:numFmt w:val="bullet"/>
      <w:lvlText w:val="•"/>
      <w:lvlJc w:val="left"/>
      <w:pPr>
        <w:ind w:left="1440" w:hanging="360"/>
      </w:pPr>
      <w:rPr>
        <w:rFonts w:ascii="Times New Roman" w:eastAsia="Times New Roman" w:hAnsi="Times New Roman" w:cs="Times New Roman"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BB82515"/>
    <w:multiLevelType w:val="hybridMultilevel"/>
    <w:tmpl w:val="94004136"/>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nsid w:val="4C6468BE"/>
    <w:multiLevelType w:val="hybridMultilevel"/>
    <w:tmpl w:val="F728793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FA3597F"/>
    <w:multiLevelType w:val="hybridMultilevel"/>
    <w:tmpl w:val="ACCA704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46E4214"/>
    <w:multiLevelType w:val="hybridMultilevel"/>
    <w:tmpl w:val="875E7FE2"/>
    <w:lvl w:ilvl="0" w:tplc="0415000D">
      <w:start w:val="1"/>
      <w:numFmt w:val="bullet"/>
      <w:lvlText w:val=""/>
      <w:lvlJc w:val="left"/>
      <w:pPr>
        <w:ind w:left="720" w:hanging="360"/>
      </w:pPr>
      <w:rPr>
        <w:rFonts w:ascii="Wingdings" w:hAnsi="Wingdings" w:hint="default"/>
      </w:rPr>
    </w:lvl>
    <w:lvl w:ilvl="1" w:tplc="37F2B7D2">
      <w:numFmt w:val="bullet"/>
      <w:lvlText w:val="•"/>
      <w:lvlJc w:val="left"/>
      <w:pPr>
        <w:ind w:left="1440" w:hanging="360"/>
      </w:pPr>
      <w:rPr>
        <w:rFonts w:ascii="Times New Roman" w:eastAsia="Times New Roman" w:hAnsi="Times New Roman" w:cs="Times New Roman"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4D82A73"/>
    <w:multiLevelType w:val="hybridMultilevel"/>
    <w:tmpl w:val="C61001EC"/>
    <w:lvl w:ilvl="0" w:tplc="0415000D">
      <w:start w:val="1"/>
      <w:numFmt w:val="bullet"/>
      <w:lvlText w:val=""/>
      <w:lvlJc w:val="left"/>
      <w:pPr>
        <w:ind w:left="720" w:hanging="360"/>
      </w:pPr>
      <w:rPr>
        <w:rFonts w:ascii="Wingdings" w:hAnsi="Wingdings" w:hint="default"/>
      </w:rPr>
    </w:lvl>
    <w:lvl w:ilvl="1" w:tplc="37F2B7D2">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6A074E4"/>
    <w:multiLevelType w:val="hybridMultilevel"/>
    <w:tmpl w:val="B6706866"/>
    <w:lvl w:ilvl="0" w:tplc="04150001">
      <w:start w:val="1"/>
      <w:numFmt w:val="bullet"/>
      <w:lvlText w:val=""/>
      <w:lvlJc w:val="left"/>
      <w:pPr>
        <w:tabs>
          <w:tab w:val="num" w:pos="720"/>
        </w:tabs>
        <w:ind w:left="720" w:hanging="360"/>
      </w:pPr>
      <w:rPr>
        <w:rFonts w:ascii="Symbol" w:hAnsi="Symbol" w:hint="default"/>
      </w:rPr>
    </w:lvl>
    <w:lvl w:ilvl="1" w:tplc="37F2B7D2"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38">
    <w:nsid w:val="56BA5507"/>
    <w:multiLevelType w:val="hybridMultilevel"/>
    <w:tmpl w:val="894CCFB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AE97039"/>
    <w:multiLevelType w:val="hybridMultilevel"/>
    <w:tmpl w:val="23EEA32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1D91F2D"/>
    <w:multiLevelType w:val="hybridMultilevel"/>
    <w:tmpl w:val="505426CC"/>
    <w:lvl w:ilvl="0" w:tplc="0415000B">
      <w:start w:val="1"/>
      <w:numFmt w:val="bullet"/>
      <w:lvlText w:val=""/>
      <w:lvlJc w:val="left"/>
      <w:pPr>
        <w:ind w:left="720" w:hanging="360"/>
      </w:pPr>
      <w:rPr>
        <w:rFonts w:ascii="Wingdings" w:hAnsi="Wingdings" w:hint="default"/>
      </w:rPr>
    </w:lvl>
    <w:lvl w:ilvl="1" w:tplc="37F2B7D2">
      <w:numFmt w:val="bullet"/>
      <w:lvlText w:val="•"/>
      <w:lvlJc w:val="left"/>
      <w:pPr>
        <w:ind w:left="1440" w:hanging="360"/>
      </w:pPr>
      <w:rPr>
        <w:rFonts w:ascii="Times New Roman" w:eastAsia="Times New Roman" w:hAnsi="Times New Roman" w:cs="Times New Roman"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37721FC"/>
    <w:multiLevelType w:val="hybridMultilevel"/>
    <w:tmpl w:val="F52E8B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68B52673"/>
    <w:multiLevelType w:val="hybridMultilevel"/>
    <w:tmpl w:val="ED80F39A"/>
    <w:lvl w:ilvl="0" w:tplc="0415000F">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6A895CBD"/>
    <w:multiLevelType w:val="hybridMultilevel"/>
    <w:tmpl w:val="01A0D87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0263015"/>
    <w:multiLevelType w:val="hybridMultilevel"/>
    <w:tmpl w:val="15547C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nsid w:val="78203E2A"/>
    <w:multiLevelType w:val="hybridMultilevel"/>
    <w:tmpl w:val="299E108C"/>
    <w:lvl w:ilvl="0" w:tplc="37F2B7D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97C6ADC"/>
    <w:multiLevelType w:val="hybridMultilevel"/>
    <w:tmpl w:val="732CDB50"/>
    <w:lvl w:ilvl="0" w:tplc="0415000B">
      <w:start w:val="1"/>
      <w:numFmt w:val="bullet"/>
      <w:lvlText w:val=""/>
      <w:lvlJc w:val="left"/>
      <w:pPr>
        <w:ind w:left="720" w:hanging="360"/>
      </w:pPr>
      <w:rPr>
        <w:rFonts w:ascii="Wingdings" w:hAnsi="Wingdings" w:hint="default"/>
      </w:rPr>
    </w:lvl>
    <w:lvl w:ilvl="1" w:tplc="37F2B7D2">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7A352260"/>
    <w:multiLevelType w:val="hybridMultilevel"/>
    <w:tmpl w:val="484849AE"/>
    <w:lvl w:ilvl="0" w:tplc="0415000B">
      <w:start w:val="1"/>
      <w:numFmt w:val="bullet"/>
      <w:lvlText w:val=""/>
      <w:lvlJc w:val="left"/>
      <w:pPr>
        <w:ind w:left="720" w:hanging="360"/>
      </w:pPr>
      <w:rPr>
        <w:rFonts w:ascii="Wingdings" w:hAnsi="Wingdings" w:hint="default"/>
      </w:rPr>
    </w:lvl>
    <w:lvl w:ilvl="1" w:tplc="37F2B7D2">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7BA00C4B"/>
    <w:multiLevelType w:val="hybridMultilevel"/>
    <w:tmpl w:val="821E5DFC"/>
    <w:lvl w:ilvl="0" w:tplc="0415000D">
      <w:start w:val="1"/>
      <w:numFmt w:val="bullet"/>
      <w:lvlText w:val=""/>
      <w:lvlJc w:val="left"/>
      <w:pPr>
        <w:ind w:left="720" w:hanging="360"/>
      </w:pPr>
      <w:rPr>
        <w:rFonts w:ascii="Wingdings" w:hAnsi="Wingdings"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9">
    <w:nsid w:val="7E0262EA"/>
    <w:multiLevelType w:val="hybridMultilevel"/>
    <w:tmpl w:val="F26010C8"/>
    <w:lvl w:ilvl="0" w:tplc="0415000B">
      <w:start w:val="1"/>
      <w:numFmt w:val="bullet"/>
      <w:lvlText w:val=""/>
      <w:lvlJc w:val="left"/>
      <w:pPr>
        <w:ind w:left="720" w:hanging="360"/>
      </w:pPr>
      <w:rPr>
        <w:rFonts w:ascii="Wingdings" w:hAnsi="Wingdings" w:hint="default"/>
      </w:rPr>
    </w:lvl>
    <w:lvl w:ilvl="1" w:tplc="37F2B7D2">
      <w:numFmt w:val="bullet"/>
      <w:lvlText w:val="•"/>
      <w:lvlJc w:val="left"/>
      <w:pPr>
        <w:ind w:left="1440" w:hanging="360"/>
      </w:pPr>
      <w:rPr>
        <w:rFonts w:ascii="Times New Roman" w:eastAsia="Times New Roman" w:hAnsi="Times New Roman" w:cs="Times New Roman"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7F5B2B1E"/>
    <w:multiLevelType w:val="hybridMultilevel"/>
    <w:tmpl w:val="C5C0149A"/>
    <w:lvl w:ilvl="0" w:tplc="04150001">
      <w:start w:val="1"/>
      <w:numFmt w:val="bullet"/>
      <w:lvlText w:val=""/>
      <w:lvlJc w:val="left"/>
      <w:pPr>
        <w:ind w:left="720" w:hanging="360"/>
      </w:pPr>
      <w:rPr>
        <w:rFonts w:ascii="Wingdings" w:hAnsi="Wingdings" w:hint="default"/>
      </w:rPr>
    </w:lvl>
    <w:lvl w:ilvl="1" w:tplc="04150003">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2"/>
  </w:num>
  <w:num w:numId="2">
    <w:abstractNumId w:val="35"/>
  </w:num>
  <w:num w:numId="3">
    <w:abstractNumId w:val="17"/>
  </w:num>
  <w:num w:numId="4">
    <w:abstractNumId w:val="42"/>
  </w:num>
  <w:num w:numId="5">
    <w:abstractNumId w:val="19"/>
  </w:num>
  <w:num w:numId="6">
    <w:abstractNumId w:val="2"/>
  </w:num>
  <w:num w:numId="7">
    <w:abstractNumId w:val="37"/>
  </w:num>
  <w:num w:numId="8">
    <w:abstractNumId w:val="28"/>
  </w:num>
  <w:num w:numId="9">
    <w:abstractNumId w:val="50"/>
  </w:num>
  <w:num w:numId="10">
    <w:abstractNumId w:val="11"/>
  </w:num>
  <w:num w:numId="11">
    <w:abstractNumId w:val="10"/>
  </w:num>
  <w:num w:numId="12">
    <w:abstractNumId w:val="25"/>
  </w:num>
  <w:num w:numId="13">
    <w:abstractNumId w:val="14"/>
  </w:num>
  <w:num w:numId="14">
    <w:abstractNumId w:val="36"/>
  </w:num>
  <w:num w:numId="15">
    <w:abstractNumId w:val="47"/>
  </w:num>
  <w:num w:numId="16">
    <w:abstractNumId w:val="46"/>
  </w:num>
  <w:num w:numId="17">
    <w:abstractNumId w:val="48"/>
  </w:num>
  <w:num w:numId="18">
    <w:abstractNumId w:val="9"/>
  </w:num>
  <w:num w:numId="19">
    <w:abstractNumId w:val="44"/>
  </w:num>
  <w:num w:numId="20">
    <w:abstractNumId w:val="20"/>
  </w:num>
  <w:num w:numId="21">
    <w:abstractNumId w:val="5"/>
  </w:num>
  <w:num w:numId="22">
    <w:abstractNumId w:val="40"/>
  </w:num>
  <w:num w:numId="23">
    <w:abstractNumId w:val="29"/>
  </w:num>
  <w:num w:numId="24">
    <w:abstractNumId w:val="31"/>
  </w:num>
  <w:num w:numId="25">
    <w:abstractNumId w:val="49"/>
  </w:num>
  <w:num w:numId="26">
    <w:abstractNumId w:val="30"/>
  </w:num>
  <w:num w:numId="27">
    <w:abstractNumId w:val="12"/>
  </w:num>
  <w:num w:numId="28">
    <w:abstractNumId w:val="8"/>
  </w:num>
  <w:num w:numId="29">
    <w:abstractNumId w:val="23"/>
  </w:num>
  <w:num w:numId="30">
    <w:abstractNumId w:val="1"/>
  </w:num>
  <w:num w:numId="31">
    <w:abstractNumId w:val="7"/>
  </w:num>
  <w:num w:numId="32">
    <w:abstractNumId w:val="16"/>
  </w:num>
  <w:num w:numId="33">
    <w:abstractNumId w:val="32"/>
  </w:num>
  <w:num w:numId="34">
    <w:abstractNumId w:val="4"/>
  </w:num>
  <w:num w:numId="35">
    <w:abstractNumId w:val="34"/>
  </w:num>
  <w:num w:numId="36">
    <w:abstractNumId w:val="27"/>
  </w:num>
  <w:num w:numId="37">
    <w:abstractNumId w:val="45"/>
  </w:num>
  <w:num w:numId="38">
    <w:abstractNumId w:val="3"/>
  </w:num>
  <w:num w:numId="39">
    <w:abstractNumId w:val="39"/>
  </w:num>
  <w:num w:numId="40">
    <w:abstractNumId w:val="33"/>
  </w:num>
  <w:num w:numId="41">
    <w:abstractNumId w:val="38"/>
  </w:num>
  <w:num w:numId="42">
    <w:abstractNumId w:val="43"/>
  </w:num>
  <w:num w:numId="43">
    <w:abstractNumId w:val="15"/>
  </w:num>
  <w:num w:numId="44">
    <w:abstractNumId w:val="24"/>
  </w:num>
  <w:num w:numId="45">
    <w:abstractNumId w:val="26"/>
  </w:num>
  <w:num w:numId="46">
    <w:abstractNumId w:val="0"/>
  </w:num>
  <w:num w:numId="47">
    <w:abstractNumId w:val="21"/>
  </w:num>
  <w:num w:numId="48">
    <w:abstractNumId w:val="6"/>
  </w:num>
  <w:num w:numId="49">
    <w:abstractNumId w:val="13"/>
  </w:num>
  <w:num w:numId="50">
    <w:abstractNumId w:val="41"/>
  </w:num>
  <w:num w:numId="51">
    <w:abstractNumId w:val="18"/>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20"/>
  <w:displayHorizontalDrawingGridEvery w:val="2"/>
  <w:characterSpacingControl w:val="doNotCompress"/>
  <w:hdrShapeDefaults>
    <o:shapedefaults v:ext="edit" spidmax="72706">
      <o:colormenu v:ext="edit" strokecolor="none"/>
    </o:shapedefaults>
  </w:hdrShapeDefaults>
  <w:footnotePr>
    <w:footnote w:id="0"/>
    <w:footnote w:id="1"/>
  </w:footnotePr>
  <w:endnotePr>
    <w:endnote w:id="0"/>
    <w:endnote w:id="1"/>
  </w:endnotePr>
  <w:compat/>
  <w:rsids>
    <w:rsidRoot w:val="001B4372"/>
    <w:rsid w:val="000135BF"/>
    <w:rsid w:val="00014340"/>
    <w:rsid w:val="00014AD7"/>
    <w:rsid w:val="00021446"/>
    <w:rsid w:val="000216F2"/>
    <w:rsid w:val="00023BD1"/>
    <w:rsid w:val="00024A9D"/>
    <w:rsid w:val="0002734E"/>
    <w:rsid w:val="00027DBA"/>
    <w:rsid w:val="000306A5"/>
    <w:rsid w:val="00030B85"/>
    <w:rsid w:val="000415EF"/>
    <w:rsid w:val="00042C6D"/>
    <w:rsid w:val="000464D1"/>
    <w:rsid w:val="00047011"/>
    <w:rsid w:val="00054939"/>
    <w:rsid w:val="00054C37"/>
    <w:rsid w:val="000551CA"/>
    <w:rsid w:val="00063F71"/>
    <w:rsid w:val="00074E66"/>
    <w:rsid w:val="000772AA"/>
    <w:rsid w:val="000850A2"/>
    <w:rsid w:val="0009446C"/>
    <w:rsid w:val="000B63AE"/>
    <w:rsid w:val="000C20A7"/>
    <w:rsid w:val="000D1B26"/>
    <w:rsid w:val="000E5B8F"/>
    <w:rsid w:val="000F0FB4"/>
    <w:rsid w:val="00100FBF"/>
    <w:rsid w:val="0012078D"/>
    <w:rsid w:val="00133FED"/>
    <w:rsid w:val="0013475E"/>
    <w:rsid w:val="0015099F"/>
    <w:rsid w:val="00150F37"/>
    <w:rsid w:val="00153466"/>
    <w:rsid w:val="001623F3"/>
    <w:rsid w:val="001630F2"/>
    <w:rsid w:val="001673B6"/>
    <w:rsid w:val="00172BAF"/>
    <w:rsid w:val="0018101F"/>
    <w:rsid w:val="001848A7"/>
    <w:rsid w:val="00184E5E"/>
    <w:rsid w:val="00185840"/>
    <w:rsid w:val="0019158A"/>
    <w:rsid w:val="00194583"/>
    <w:rsid w:val="001A0671"/>
    <w:rsid w:val="001B0AD3"/>
    <w:rsid w:val="001B2238"/>
    <w:rsid w:val="001B4372"/>
    <w:rsid w:val="001B541A"/>
    <w:rsid w:val="001B5F49"/>
    <w:rsid w:val="001B69ED"/>
    <w:rsid w:val="001C2686"/>
    <w:rsid w:val="001C44E7"/>
    <w:rsid w:val="001C4C62"/>
    <w:rsid w:val="001E0D23"/>
    <w:rsid w:val="001F2F4F"/>
    <w:rsid w:val="0022034E"/>
    <w:rsid w:val="0022041D"/>
    <w:rsid w:val="00223073"/>
    <w:rsid w:val="00246864"/>
    <w:rsid w:val="00246990"/>
    <w:rsid w:val="002625A4"/>
    <w:rsid w:val="00262665"/>
    <w:rsid w:val="0026697F"/>
    <w:rsid w:val="00270CD9"/>
    <w:rsid w:val="00287F10"/>
    <w:rsid w:val="0029172B"/>
    <w:rsid w:val="002A0181"/>
    <w:rsid w:val="002C0103"/>
    <w:rsid w:val="002D6866"/>
    <w:rsid w:val="002E2AF9"/>
    <w:rsid w:val="002F0951"/>
    <w:rsid w:val="002F1114"/>
    <w:rsid w:val="003000B5"/>
    <w:rsid w:val="00306881"/>
    <w:rsid w:val="0031095B"/>
    <w:rsid w:val="00315DB0"/>
    <w:rsid w:val="00317B1F"/>
    <w:rsid w:val="00317E64"/>
    <w:rsid w:val="0032042D"/>
    <w:rsid w:val="00321299"/>
    <w:rsid w:val="00337489"/>
    <w:rsid w:val="00360D67"/>
    <w:rsid w:val="003643F7"/>
    <w:rsid w:val="003667C8"/>
    <w:rsid w:val="003772EF"/>
    <w:rsid w:val="0039768C"/>
    <w:rsid w:val="003B4F1B"/>
    <w:rsid w:val="003B6BA6"/>
    <w:rsid w:val="003D7921"/>
    <w:rsid w:val="003E330A"/>
    <w:rsid w:val="003E49B5"/>
    <w:rsid w:val="003E7E97"/>
    <w:rsid w:val="003F0557"/>
    <w:rsid w:val="003F4A36"/>
    <w:rsid w:val="003F6921"/>
    <w:rsid w:val="00414904"/>
    <w:rsid w:val="00417C28"/>
    <w:rsid w:val="004201A4"/>
    <w:rsid w:val="00422D6D"/>
    <w:rsid w:val="00447169"/>
    <w:rsid w:val="00456A94"/>
    <w:rsid w:val="00456DE4"/>
    <w:rsid w:val="004609AB"/>
    <w:rsid w:val="004645E2"/>
    <w:rsid w:val="00467D55"/>
    <w:rsid w:val="004707D0"/>
    <w:rsid w:val="004A0041"/>
    <w:rsid w:val="004A403B"/>
    <w:rsid w:val="004B1862"/>
    <w:rsid w:val="004B7AAF"/>
    <w:rsid w:val="004C2440"/>
    <w:rsid w:val="004C6EFA"/>
    <w:rsid w:val="004E23D3"/>
    <w:rsid w:val="004E5061"/>
    <w:rsid w:val="004F0026"/>
    <w:rsid w:val="004F249D"/>
    <w:rsid w:val="004F2A3C"/>
    <w:rsid w:val="004F489A"/>
    <w:rsid w:val="004F71BD"/>
    <w:rsid w:val="00503346"/>
    <w:rsid w:val="00503527"/>
    <w:rsid w:val="005060C6"/>
    <w:rsid w:val="0050661B"/>
    <w:rsid w:val="00514EC2"/>
    <w:rsid w:val="00516DD9"/>
    <w:rsid w:val="005314F2"/>
    <w:rsid w:val="00533BDE"/>
    <w:rsid w:val="00543CA5"/>
    <w:rsid w:val="00552310"/>
    <w:rsid w:val="00556168"/>
    <w:rsid w:val="00567408"/>
    <w:rsid w:val="00577C18"/>
    <w:rsid w:val="00580F7B"/>
    <w:rsid w:val="00580FC3"/>
    <w:rsid w:val="005969E0"/>
    <w:rsid w:val="005A102B"/>
    <w:rsid w:val="005A20A3"/>
    <w:rsid w:val="005A4290"/>
    <w:rsid w:val="005A741A"/>
    <w:rsid w:val="005A75CE"/>
    <w:rsid w:val="005B71CD"/>
    <w:rsid w:val="005D0FFB"/>
    <w:rsid w:val="005D2CCE"/>
    <w:rsid w:val="005D734C"/>
    <w:rsid w:val="005F46B0"/>
    <w:rsid w:val="00605B2F"/>
    <w:rsid w:val="006110FF"/>
    <w:rsid w:val="00611FFF"/>
    <w:rsid w:val="0061571D"/>
    <w:rsid w:val="00615F2A"/>
    <w:rsid w:val="00623A34"/>
    <w:rsid w:val="00630124"/>
    <w:rsid w:val="006337CC"/>
    <w:rsid w:val="006349D3"/>
    <w:rsid w:val="0063720C"/>
    <w:rsid w:val="006452A1"/>
    <w:rsid w:val="00646632"/>
    <w:rsid w:val="006479BF"/>
    <w:rsid w:val="00661B71"/>
    <w:rsid w:val="00677B44"/>
    <w:rsid w:val="00680963"/>
    <w:rsid w:val="0068664F"/>
    <w:rsid w:val="006A3A2C"/>
    <w:rsid w:val="006A6E3D"/>
    <w:rsid w:val="006B0C49"/>
    <w:rsid w:val="006B1733"/>
    <w:rsid w:val="006B73A4"/>
    <w:rsid w:val="006C0191"/>
    <w:rsid w:val="006C0A74"/>
    <w:rsid w:val="006C689F"/>
    <w:rsid w:val="006D21A6"/>
    <w:rsid w:val="006D301C"/>
    <w:rsid w:val="006D37BE"/>
    <w:rsid w:val="006D4601"/>
    <w:rsid w:val="006D5525"/>
    <w:rsid w:val="006E16CB"/>
    <w:rsid w:val="006E43D4"/>
    <w:rsid w:val="006E7A49"/>
    <w:rsid w:val="006F0623"/>
    <w:rsid w:val="006F3229"/>
    <w:rsid w:val="006F34BD"/>
    <w:rsid w:val="006F51F4"/>
    <w:rsid w:val="007005B2"/>
    <w:rsid w:val="007101C9"/>
    <w:rsid w:val="0071111D"/>
    <w:rsid w:val="00711B08"/>
    <w:rsid w:val="007162F4"/>
    <w:rsid w:val="00720A2C"/>
    <w:rsid w:val="00721E91"/>
    <w:rsid w:val="0072246F"/>
    <w:rsid w:val="007230A3"/>
    <w:rsid w:val="00743810"/>
    <w:rsid w:val="00756E11"/>
    <w:rsid w:val="00757886"/>
    <w:rsid w:val="0077064C"/>
    <w:rsid w:val="0077446B"/>
    <w:rsid w:val="00780967"/>
    <w:rsid w:val="007875A0"/>
    <w:rsid w:val="0079669F"/>
    <w:rsid w:val="007A00F7"/>
    <w:rsid w:val="007A0263"/>
    <w:rsid w:val="007A03B0"/>
    <w:rsid w:val="007A73B1"/>
    <w:rsid w:val="007A7638"/>
    <w:rsid w:val="007C5B7F"/>
    <w:rsid w:val="007C5C2C"/>
    <w:rsid w:val="007C79CA"/>
    <w:rsid w:val="007D624C"/>
    <w:rsid w:val="007E504C"/>
    <w:rsid w:val="007E6373"/>
    <w:rsid w:val="007F5CB9"/>
    <w:rsid w:val="00803A15"/>
    <w:rsid w:val="00804C97"/>
    <w:rsid w:val="00806694"/>
    <w:rsid w:val="00811D98"/>
    <w:rsid w:val="00811EE7"/>
    <w:rsid w:val="00815E3D"/>
    <w:rsid w:val="00820DAD"/>
    <w:rsid w:val="00823FC9"/>
    <w:rsid w:val="0082536E"/>
    <w:rsid w:val="00836AFC"/>
    <w:rsid w:val="00854238"/>
    <w:rsid w:val="008563BB"/>
    <w:rsid w:val="00857349"/>
    <w:rsid w:val="00862CDA"/>
    <w:rsid w:val="00866518"/>
    <w:rsid w:val="00876483"/>
    <w:rsid w:val="00877590"/>
    <w:rsid w:val="00885F4A"/>
    <w:rsid w:val="00890BE2"/>
    <w:rsid w:val="00890BE5"/>
    <w:rsid w:val="008A495C"/>
    <w:rsid w:val="008A4BF1"/>
    <w:rsid w:val="008A60D2"/>
    <w:rsid w:val="008B4BA7"/>
    <w:rsid w:val="008C112D"/>
    <w:rsid w:val="008C20CB"/>
    <w:rsid w:val="008C3434"/>
    <w:rsid w:val="008C38AF"/>
    <w:rsid w:val="008C48C5"/>
    <w:rsid w:val="008C7C6D"/>
    <w:rsid w:val="008C7FD4"/>
    <w:rsid w:val="008D3036"/>
    <w:rsid w:val="008E5E53"/>
    <w:rsid w:val="008E6F4E"/>
    <w:rsid w:val="008F1292"/>
    <w:rsid w:val="008F1586"/>
    <w:rsid w:val="009066BF"/>
    <w:rsid w:val="00907572"/>
    <w:rsid w:val="00916799"/>
    <w:rsid w:val="0092794C"/>
    <w:rsid w:val="00933967"/>
    <w:rsid w:val="009425F6"/>
    <w:rsid w:val="00943792"/>
    <w:rsid w:val="00943A1A"/>
    <w:rsid w:val="00951F19"/>
    <w:rsid w:val="009529B0"/>
    <w:rsid w:val="00967674"/>
    <w:rsid w:val="00975B74"/>
    <w:rsid w:val="00977515"/>
    <w:rsid w:val="00984B02"/>
    <w:rsid w:val="0099507E"/>
    <w:rsid w:val="009A0BF3"/>
    <w:rsid w:val="009A363B"/>
    <w:rsid w:val="009A6D3B"/>
    <w:rsid w:val="009B0BC4"/>
    <w:rsid w:val="009B2B25"/>
    <w:rsid w:val="009B6AEE"/>
    <w:rsid w:val="009C10D7"/>
    <w:rsid w:val="009C5446"/>
    <w:rsid w:val="009C5809"/>
    <w:rsid w:val="009C767C"/>
    <w:rsid w:val="009D59B0"/>
    <w:rsid w:val="009D7004"/>
    <w:rsid w:val="009E68D9"/>
    <w:rsid w:val="009E7E11"/>
    <w:rsid w:val="009F571F"/>
    <w:rsid w:val="00A02970"/>
    <w:rsid w:val="00A231E3"/>
    <w:rsid w:val="00A23522"/>
    <w:rsid w:val="00A23739"/>
    <w:rsid w:val="00A24431"/>
    <w:rsid w:val="00A25C83"/>
    <w:rsid w:val="00A2644A"/>
    <w:rsid w:val="00A273E1"/>
    <w:rsid w:val="00A31DF0"/>
    <w:rsid w:val="00A34C2D"/>
    <w:rsid w:val="00A34DE2"/>
    <w:rsid w:val="00A378FD"/>
    <w:rsid w:val="00A479C9"/>
    <w:rsid w:val="00A50730"/>
    <w:rsid w:val="00A5682C"/>
    <w:rsid w:val="00A6183D"/>
    <w:rsid w:val="00A62CC9"/>
    <w:rsid w:val="00A705E6"/>
    <w:rsid w:val="00A721E4"/>
    <w:rsid w:val="00A75D90"/>
    <w:rsid w:val="00A77B64"/>
    <w:rsid w:val="00A859BD"/>
    <w:rsid w:val="00A865C5"/>
    <w:rsid w:val="00AA0A0F"/>
    <w:rsid w:val="00AA0B17"/>
    <w:rsid w:val="00AA4458"/>
    <w:rsid w:val="00AC0517"/>
    <w:rsid w:val="00AC0618"/>
    <w:rsid w:val="00AC07F9"/>
    <w:rsid w:val="00AC7535"/>
    <w:rsid w:val="00AD0386"/>
    <w:rsid w:val="00AD6D40"/>
    <w:rsid w:val="00AE473D"/>
    <w:rsid w:val="00AF46F1"/>
    <w:rsid w:val="00AF47C5"/>
    <w:rsid w:val="00AF6D48"/>
    <w:rsid w:val="00B0263F"/>
    <w:rsid w:val="00B03530"/>
    <w:rsid w:val="00B12CB9"/>
    <w:rsid w:val="00B12E94"/>
    <w:rsid w:val="00B1778E"/>
    <w:rsid w:val="00B21109"/>
    <w:rsid w:val="00B23601"/>
    <w:rsid w:val="00B3001E"/>
    <w:rsid w:val="00B31F18"/>
    <w:rsid w:val="00B325B9"/>
    <w:rsid w:val="00B342EC"/>
    <w:rsid w:val="00B44A42"/>
    <w:rsid w:val="00B500B1"/>
    <w:rsid w:val="00B53983"/>
    <w:rsid w:val="00B63245"/>
    <w:rsid w:val="00B66E05"/>
    <w:rsid w:val="00B70257"/>
    <w:rsid w:val="00B72D78"/>
    <w:rsid w:val="00B74587"/>
    <w:rsid w:val="00B77C9D"/>
    <w:rsid w:val="00B84110"/>
    <w:rsid w:val="00B86C1C"/>
    <w:rsid w:val="00B93904"/>
    <w:rsid w:val="00B96719"/>
    <w:rsid w:val="00BA3792"/>
    <w:rsid w:val="00BA3F59"/>
    <w:rsid w:val="00BB03ED"/>
    <w:rsid w:val="00BC4007"/>
    <w:rsid w:val="00BC74A7"/>
    <w:rsid w:val="00BD0CFD"/>
    <w:rsid w:val="00BD2B91"/>
    <w:rsid w:val="00BD6F14"/>
    <w:rsid w:val="00BD7F61"/>
    <w:rsid w:val="00BE2100"/>
    <w:rsid w:val="00BE39C7"/>
    <w:rsid w:val="00BE7E3A"/>
    <w:rsid w:val="00BF1D0B"/>
    <w:rsid w:val="00BF2C17"/>
    <w:rsid w:val="00BF5026"/>
    <w:rsid w:val="00BF6C08"/>
    <w:rsid w:val="00C07FCF"/>
    <w:rsid w:val="00C154C3"/>
    <w:rsid w:val="00C20749"/>
    <w:rsid w:val="00C24BE5"/>
    <w:rsid w:val="00C2562C"/>
    <w:rsid w:val="00C353B0"/>
    <w:rsid w:val="00C4331F"/>
    <w:rsid w:val="00C443F1"/>
    <w:rsid w:val="00C44F1F"/>
    <w:rsid w:val="00C456D1"/>
    <w:rsid w:val="00C46F0C"/>
    <w:rsid w:val="00C540E9"/>
    <w:rsid w:val="00C575F9"/>
    <w:rsid w:val="00C66F1B"/>
    <w:rsid w:val="00C7436B"/>
    <w:rsid w:val="00C77BEA"/>
    <w:rsid w:val="00C81F6E"/>
    <w:rsid w:val="00CA45D3"/>
    <w:rsid w:val="00CB73A9"/>
    <w:rsid w:val="00CC67F7"/>
    <w:rsid w:val="00CD0CDC"/>
    <w:rsid w:val="00CE7566"/>
    <w:rsid w:val="00CF0BDA"/>
    <w:rsid w:val="00CF6619"/>
    <w:rsid w:val="00CF6BD7"/>
    <w:rsid w:val="00D036AB"/>
    <w:rsid w:val="00D10833"/>
    <w:rsid w:val="00D1116E"/>
    <w:rsid w:val="00D1362A"/>
    <w:rsid w:val="00D318C7"/>
    <w:rsid w:val="00D3355F"/>
    <w:rsid w:val="00D466C3"/>
    <w:rsid w:val="00D47074"/>
    <w:rsid w:val="00D50DDA"/>
    <w:rsid w:val="00D518A0"/>
    <w:rsid w:val="00D62230"/>
    <w:rsid w:val="00D63C28"/>
    <w:rsid w:val="00D6412B"/>
    <w:rsid w:val="00D700D0"/>
    <w:rsid w:val="00D71E78"/>
    <w:rsid w:val="00D71EF2"/>
    <w:rsid w:val="00D7792B"/>
    <w:rsid w:val="00D842D5"/>
    <w:rsid w:val="00D85FD2"/>
    <w:rsid w:val="00D953D7"/>
    <w:rsid w:val="00D95DD8"/>
    <w:rsid w:val="00DA16FE"/>
    <w:rsid w:val="00DA1AAD"/>
    <w:rsid w:val="00DA4CDC"/>
    <w:rsid w:val="00DB210A"/>
    <w:rsid w:val="00DC2AE8"/>
    <w:rsid w:val="00DD0662"/>
    <w:rsid w:val="00DD27DD"/>
    <w:rsid w:val="00DE12B8"/>
    <w:rsid w:val="00DE20ED"/>
    <w:rsid w:val="00DE2385"/>
    <w:rsid w:val="00DE4A4D"/>
    <w:rsid w:val="00DF2056"/>
    <w:rsid w:val="00DF393E"/>
    <w:rsid w:val="00DF40F3"/>
    <w:rsid w:val="00E03047"/>
    <w:rsid w:val="00E10837"/>
    <w:rsid w:val="00E1585D"/>
    <w:rsid w:val="00E1587F"/>
    <w:rsid w:val="00E16116"/>
    <w:rsid w:val="00E2274C"/>
    <w:rsid w:val="00E44D3C"/>
    <w:rsid w:val="00E46735"/>
    <w:rsid w:val="00E6211C"/>
    <w:rsid w:val="00E62D5C"/>
    <w:rsid w:val="00E81B23"/>
    <w:rsid w:val="00E81E7B"/>
    <w:rsid w:val="00E849AA"/>
    <w:rsid w:val="00E9124A"/>
    <w:rsid w:val="00E9317E"/>
    <w:rsid w:val="00E94471"/>
    <w:rsid w:val="00E96723"/>
    <w:rsid w:val="00E97852"/>
    <w:rsid w:val="00EA37CC"/>
    <w:rsid w:val="00EA6499"/>
    <w:rsid w:val="00EB5A51"/>
    <w:rsid w:val="00EC2B5A"/>
    <w:rsid w:val="00EC6A30"/>
    <w:rsid w:val="00ED005B"/>
    <w:rsid w:val="00ED0549"/>
    <w:rsid w:val="00ED1B8D"/>
    <w:rsid w:val="00ED2E7E"/>
    <w:rsid w:val="00EE206C"/>
    <w:rsid w:val="00EE783F"/>
    <w:rsid w:val="00EF6054"/>
    <w:rsid w:val="00F242C2"/>
    <w:rsid w:val="00F264F7"/>
    <w:rsid w:val="00F2656B"/>
    <w:rsid w:val="00F4614E"/>
    <w:rsid w:val="00F56308"/>
    <w:rsid w:val="00F638F3"/>
    <w:rsid w:val="00F64DDD"/>
    <w:rsid w:val="00F72578"/>
    <w:rsid w:val="00F81C2B"/>
    <w:rsid w:val="00F864D0"/>
    <w:rsid w:val="00F95440"/>
    <w:rsid w:val="00FA1DA4"/>
    <w:rsid w:val="00FA3205"/>
    <w:rsid w:val="00FA7369"/>
    <w:rsid w:val="00FB42E3"/>
    <w:rsid w:val="00FC1866"/>
    <w:rsid w:val="00FC1CFB"/>
    <w:rsid w:val="00FC708B"/>
    <w:rsid w:val="00FD650A"/>
    <w:rsid w:val="00FE1552"/>
    <w:rsid w:val="00FE1A1E"/>
    <w:rsid w:val="00FE3D94"/>
    <w:rsid w:val="00FE5DBB"/>
    <w:rsid w:val="00FF41D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270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annotation subject" w:uiPriority="0"/>
    <w:lsdException w:name="Table 3D effects 1" w:uiPriority="0"/>
    <w:lsdException w:name="Table 3D effects 3" w:uiPriority="0"/>
    <w:lsdException w:name="Table Subtle 1" w:uiPriority="0"/>
    <w:lsdException w:name="Table Subtle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669F"/>
    <w:pPr>
      <w:spacing w:after="0" w:line="360" w:lineRule="auto"/>
      <w:jc w:val="both"/>
    </w:pPr>
    <w:rPr>
      <w:rFonts w:ascii="Calibri" w:eastAsia="Calibri" w:hAnsi="Calibri" w:cs="Times New Roman"/>
      <w:sz w:val="24"/>
    </w:rPr>
  </w:style>
  <w:style w:type="paragraph" w:styleId="Nagwek1">
    <w:name w:val="heading 1"/>
    <w:basedOn w:val="Normalny"/>
    <w:next w:val="Normalny"/>
    <w:link w:val="Nagwek1Znak"/>
    <w:qFormat/>
    <w:rsid w:val="008E5E53"/>
    <w:pPr>
      <w:keepNext/>
      <w:keepLines/>
      <w:numPr>
        <w:numId w:val="38"/>
      </w:numPr>
      <w:spacing w:before="600" w:after="120"/>
      <w:outlineLvl w:val="0"/>
    </w:pPr>
    <w:rPr>
      <w:rFonts w:eastAsia="Times New Roman"/>
      <w:b/>
      <w:bCs/>
      <w:sz w:val="32"/>
      <w:szCs w:val="28"/>
    </w:rPr>
  </w:style>
  <w:style w:type="paragraph" w:styleId="Nagwek2">
    <w:name w:val="heading 2"/>
    <w:basedOn w:val="Normalny"/>
    <w:next w:val="Normalny"/>
    <w:link w:val="Nagwek2Znak"/>
    <w:qFormat/>
    <w:rsid w:val="00456DE4"/>
    <w:pPr>
      <w:keepNext/>
      <w:spacing w:before="240" w:after="60"/>
      <w:outlineLvl w:val="1"/>
    </w:pPr>
    <w:rPr>
      <w:rFonts w:ascii="Arial" w:eastAsia="Times New Roman" w:hAnsi="Arial" w:cs="Arial"/>
      <w:b/>
      <w:bCs/>
      <w:i/>
      <w:iCs/>
      <w:sz w:val="28"/>
      <w:szCs w:val="28"/>
      <w:lang w:eastAsia="pl-PL"/>
    </w:rPr>
  </w:style>
  <w:style w:type="paragraph" w:styleId="Nagwek3">
    <w:name w:val="heading 3"/>
    <w:basedOn w:val="Normalny"/>
    <w:next w:val="Normalny"/>
    <w:link w:val="Nagwek3Znak"/>
    <w:qFormat/>
    <w:rsid w:val="00456DE4"/>
    <w:pPr>
      <w:keepNext/>
      <w:spacing w:before="240" w:after="60"/>
      <w:outlineLvl w:val="2"/>
    </w:pPr>
    <w:rPr>
      <w:rFonts w:ascii="Arial" w:eastAsia="Times New Roman" w:hAnsi="Arial" w:cs="Arial"/>
      <w:b/>
      <w:bCs/>
      <w:sz w:val="26"/>
      <w:szCs w:val="26"/>
      <w:lang w:eastAsia="pl-PL"/>
    </w:rPr>
  </w:style>
  <w:style w:type="paragraph" w:styleId="Nagwek4">
    <w:name w:val="heading 4"/>
    <w:basedOn w:val="Normalny"/>
    <w:next w:val="Normalny"/>
    <w:link w:val="Nagwek4Znak"/>
    <w:qFormat/>
    <w:rsid w:val="00456DE4"/>
    <w:pPr>
      <w:keepNext/>
      <w:spacing w:before="240" w:after="60"/>
      <w:outlineLvl w:val="3"/>
    </w:pPr>
    <w:rPr>
      <w:rFonts w:ascii="Times New Roman" w:eastAsia="Times New Roman" w:hAnsi="Times New Roman"/>
      <w:b/>
      <w:bCs/>
      <w:sz w:val="28"/>
      <w:szCs w:val="28"/>
      <w:lang w:eastAsia="pl-PL"/>
    </w:rPr>
  </w:style>
  <w:style w:type="paragraph" w:styleId="Nagwek5">
    <w:name w:val="heading 5"/>
    <w:basedOn w:val="Normalny"/>
    <w:next w:val="Normalny"/>
    <w:link w:val="Nagwek5Znak"/>
    <w:qFormat/>
    <w:rsid w:val="00456DE4"/>
    <w:pPr>
      <w:spacing w:before="240" w:after="60"/>
      <w:outlineLvl w:val="4"/>
    </w:pPr>
    <w:rPr>
      <w:rFonts w:ascii="Times New Roman" w:eastAsia="Times New Roman" w:hAnsi="Times New Roman"/>
      <w:b/>
      <w:bCs/>
      <w:i/>
      <w:iCs/>
      <w:sz w:val="26"/>
      <w:szCs w:val="26"/>
      <w:lang w:eastAsia="pl-PL"/>
    </w:rPr>
  </w:style>
  <w:style w:type="paragraph" w:styleId="Nagwek6">
    <w:name w:val="heading 6"/>
    <w:basedOn w:val="Normalny"/>
    <w:next w:val="Normalny"/>
    <w:link w:val="Nagwek6Znak"/>
    <w:qFormat/>
    <w:rsid w:val="00456DE4"/>
    <w:pPr>
      <w:spacing w:before="240" w:after="60"/>
      <w:outlineLvl w:val="5"/>
    </w:pPr>
    <w:rPr>
      <w:rFonts w:ascii="Times New Roman" w:eastAsia="Times New Roman" w:hAnsi="Times New Roman"/>
      <w:b/>
      <w:bCs/>
      <w:sz w:val="22"/>
      <w:lang w:eastAsia="pl-PL"/>
    </w:rPr>
  </w:style>
  <w:style w:type="paragraph" w:styleId="Nagwek7">
    <w:name w:val="heading 7"/>
    <w:basedOn w:val="Normalny"/>
    <w:next w:val="Normalny"/>
    <w:link w:val="Nagwek7Znak"/>
    <w:qFormat/>
    <w:rsid w:val="00456DE4"/>
    <w:pPr>
      <w:spacing w:before="240" w:after="60"/>
      <w:outlineLvl w:val="6"/>
    </w:pPr>
    <w:rPr>
      <w:rFonts w:ascii="Times New Roman" w:eastAsia="Times New Roman" w:hAnsi="Times New Roman"/>
      <w:szCs w:val="24"/>
      <w:lang w:eastAsia="pl-PL"/>
    </w:rPr>
  </w:style>
  <w:style w:type="paragraph" w:styleId="Nagwek8">
    <w:name w:val="heading 8"/>
    <w:basedOn w:val="Normalny"/>
    <w:next w:val="Normalny"/>
    <w:link w:val="Nagwek8Znak"/>
    <w:qFormat/>
    <w:rsid w:val="00456DE4"/>
    <w:pPr>
      <w:spacing w:before="240" w:after="60"/>
      <w:outlineLvl w:val="7"/>
    </w:pPr>
    <w:rPr>
      <w:rFonts w:ascii="Times New Roman" w:eastAsia="Times New Roman" w:hAnsi="Times New Roman"/>
      <w:i/>
      <w:iCs/>
      <w:szCs w:val="24"/>
      <w:lang w:eastAsia="pl-PL"/>
    </w:rPr>
  </w:style>
  <w:style w:type="paragraph" w:styleId="Nagwek9">
    <w:name w:val="heading 9"/>
    <w:basedOn w:val="Normalny"/>
    <w:next w:val="Normalny"/>
    <w:link w:val="Nagwek9Znak"/>
    <w:qFormat/>
    <w:rsid w:val="00456DE4"/>
    <w:pPr>
      <w:spacing w:before="240" w:after="60"/>
      <w:outlineLvl w:val="8"/>
    </w:pPr>
    <w:rPr>
      <w:rFonts w:ascii="Arial" w:eastAsia="Times New Roman" w:hAnsi="Arial" w:cs="Arial"/>
      <w:sz w:val="2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8E5E53"/>
    <w:rPr>
      <w:rFonts w:ascii="Calibri" w:eastAsia="Times New Roman" w:hAnsi="Calibri" w:cs="Times New Roman"/>
      <w:b/>
      <w:bCs/>
      <w:sz w:val="32"/>
      <w:szCs w:val="28"/>
    </w:rPr>
  </w:style>
  <w:style w:type="table" w:styleId="Tabela-Siatka">
    <w:name w:val="Table Grid"/>
    <w:basedOn w:val="Standardowy"/>
    <w:uiPriority w:val="59"/>
    <w:rsid w:val="007966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uiPriority w:val="99"/>
    <w:rsid w:val="0079669F"/>
    <w:rPr>
      <w:color w:val="008000"/>
      <w:u w:val="single"/>
    </w:rPr>
  </w:style>
  <w:style w:type="paragraph" w:styleId="Tekstdymka">
    <w:name w:val="Balloon Text"/>
    <w:basedOn w:val="Normalny"/>
    <w:link w:val="TekstdymkaZnak"/>
    <w:unhideWhenUsed/>
    <w:rsid w:val="0079669F"/>
    <w:pPr>
      <w:spacing w:line="240" w:lineRule="auto"/>
    </w:pPr>
    <w:rPr>
      <w:rFonts w:ascii="Tahoma" w:hAnsi="Tahoma" w:cs="Tahoma"/>
      <w:sz w:val="16"/>
      <w:szCs w:val="16"/>
    </w:rPr>
  </w:style>
  <w:style w:type="character" w:customStyle="1" w:styleId="TekstdymkaZnak">
    <w:name w:val="Tekst dymka Znak"/>
    <w:basedOn w:val="Domylnaczcionkaakapitu"/>
    <w:link w:val="Tekstdymka"/>
    <w:rsid w:val="0079669F"/>
    <w:rPr>
      <w:rFonts w:ascii="Tahoma" w:eastAsia="Calibri" w:hAnsi="Tahoma" w:cs="Tahoma"/>
      <w:sz w:val="16"/>
      <w:szCs w:val="16"/>
    </w:rPr>
  </w:style>
  <w:style w:type="paragraph" w:styleId="Akapitzlist">
    <w:name w:val="List Paragraph"/>
    <w:basedOn w:val="Normalny"/>
    <w:uiPriority w:val="34"/>
    <w:qFormat/>
    <w:rsid w:val="009E68D9"/>
    <w:pPr>
      <w:ind w:left="720"/>
      <w:contextualSpacing/>
    </w:pPr>
  </w:style>
  <w:style w:type="paragraph" w:customStyle="1" w:styleId="Default">
    <w:name w:val="Default"/>
    <w:rsid w:val="0079669F"/>
    <w:pPr>
      <w:autoSpaceDE w:val="0"/>
      <w:autoSpaceDN w:val="0"/>
      <w:adjustRightInd w:val="0"/>
      <w:spacing w:after="0" w:line="360" w:lineRule="auto"/>
      <w:jc w:val="both"/>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nhideWhenUsed/>
    <w:rsid w:val="0079669F"/>
    <w:pPr>
      <w:tabs>
        <w:tab w:val="center" w:pos="4536"/>
        <w:tab w:val="right" w:pos="9072"/>
      </w:tabs>
      <w:spacing w:line="240" w:lineRule="auto"/>
    </w:pPr>
  </w:style>
  <w:style w:type="character" w:customStyle="1" w:styleId="NagwekZnak">
    <w:name w:val="Nagłówek Znak"/>
    <w:basedOn w:val="Domylnaczcionkaakapitu"/>
    <w:link w:val="Nagwek"/>
    <w:uiPriority w:val="99"/>
    <w:rsid w:val="0079669F"/>
    <w:rPr>
      <w:rFonts w:ascii="Calibri" w:eastAsia="Calibri" w:hAnsi="Calibri" w:cs="Times New Roman"/>
      <w:sz w:val="24"/>
    </w:rPr>
  </w:style>
  <w:style w:type="paragraph" w:styleId="Stopka">
    <w:name w:val="footer"/>
    <w:basedOn w:val="Normalny"/>
    <w:link w:val="StopkaZnak"/>
    <w:uiPriority w:val="99"/>
    <w:unhideWhenUsed/>
    <w:rsid w:val="0079669F"/>
    <w:pPr>
      <w:tabs>
        <w:tab w:val="center" w:pos="4536"/>
        <w:tab w:val="right" w:pos="9072"/>
      </w:tabs>
      <w:spacing w:line="240" w:lineRule="auto"/>
    </w:pPr>
  </w:style>
  <w:style w:type="character" w:customStyle="1" w:styleId="StopkaZnak">
    <w:name w:val="Stopka Znak"/>
    <w:basedOn w:val="Domylnaczcionkaakapitu"/>
    <w:link w:val="Stopka"/>
    <w:uiPriority w:val="99"/>
    <w:rsid w:val="0079669F"/>
    <w:rPr>
      <w:rFonts w:ascii="Calibri" w:eastAsia="Calibri" w:hAnsi="Calibri" w:cs="Times New Roman"/>
      <w:sz w:val="24"/>
    </w:rPr>
  </w:style>
  <w:style w:type="paragraph" w:styleId="Tekstpodstawowywcity2">
    <w:name w:val="Body Text Indent 2"/>
    <w:basedOn w:val="Normalny"/>
    <w:link w:val="Tekstpodstawowywcity2Znak"/>
    <w:rsid w:val="00014AD7"/>
    <w:pPr>
      <w:autoSpaceDE w:val="0"/>
      <w:autoSpaceDN w:val="0"/>
      <w:adjustRightInd w:val="0"/>
      <w:ind w:firstLine="709"/>
    </w:pPr>
    <w:rPr>
      <w:rFonts w:ascii="Tahoma" w:eastAsia="Times New Roman" w:hAnsi="Tahoma"/>
      <w:sz w:val="20"/>
      <w:szCs w:val="23"/>
      <w:lang w:eastAsia="pl-PL"/>
    </w:rPr>
  </w:style>
  <w:style w:type="character" w:customStyle="1" w:styleId="Tekstpodstawowywcity2Znak">
    <w:name w:val="Tekst podstawowy wcięty 2 Znak"/>
    <w:basedOn w:val="Domylnaczcionkaakapitu"/>
    <w:link w:val="Tekstpodstawowywcity2"/>
    <w:rsid w:val="00014AD7"/>
    <w:rPr>
      <w:rFonts w:ascii="Tahoma" w:eastAsia="Times New Roman" w:hAnsi="Tahoma" w:cs="Times New Roman"/>
      <w:sz w:val="20"/>
      <w:szCs w:val="23"/>
      <w:lang w:eastAsia="pl-PL"/>
    </w:rPr>
  </w:style>
  <w:style w:type="paragraph" w:styleId="NormalnyWeb">
    <w:name w:val="Normal (Web)"/>
    <w:basedOn w:val="Normalny"/>
    <w:uiPriority w:val="99"/>
    <w:unhideWhenUsed/>
    <w:rsid w:val="009D7004"/>
    <w:pPr>
      <w:spacing w:before="100" w:beforeAutospacing="1" w:after="100" w:afterAutospacing="1" w:line="240" w:lineRule="auto"/>
      <w:jc w:val="left"/>
    </w:pPr>
    <w:rPr>
      <w:rFonts w:ascii="Times New Roman" w:eastAsia="Times New Roman" w:hAnsi="Times New Roman"/>
      <w:szCs w:val="24"/>
      <w:lang w:eastAsia="pl-PL"/>
    </w:rPr>
  </w:style>
  <w:style w:type="character" w:customStyle="1" w:styleId="apple-converted-space">
    <w:name w:val="apple-converted-space"/>
    <w:rsid w:val="009D7004"/>
  </w:style>
  <w:style w:type="paragraph" w:styleId="Tekstpodstawowy">
    <w:name w:val="Body Text"/>
    <w:basedOn w:val="Normalny"/>
    <w:link w:val="TekstpodstawowyZnak"/>
    <w:unhideWhenUsed/>
    <w:rsid w:val="00D47074"/>
    <w:pPr>
      <w:spacing w:after="120"/>
    </w:pPr>
    <w:rPr>
      <w:rFonts w:asciiTheme="minorHAnsi" w:eastAsia="Times New Roman" w:hAnsiTheme="minorHAnsi"/>
      <w:szCs w:val="24"/>
      <w:lang w:eastAsia="pl-PL"/>
    </w:rPr>
  </w:style>
  <w:style w:type="character" w:customStyle="1" w:styleId="TekstpodstawowyZnak">
    <w:name w:val="Tekst podstawowy Znak"/>
    <w:basedOn w:val="Domylnaczcionkaakapitu"/>
    <w:link w:val="Tekstpodstawowy"/>
    <w:uiPriority w:val="99"/>
    <w:rsid w:val="00D47074"/>
    <w:rPr>
      <w:rFonts w:eastAsia="Times New Roman" w:cs="Times New Roman"/>
      <w:sz w:val="24"/>
      <w:szCs w:val="24"/>
      <w:lang w:eastAsia="pl-PL"/>
    </w:rPr>
  </w:style>
  <w:style w:type="character" w:customStyle="1" w:styleId="h2">
    <w:name w:val="h2"/>
    <w:basedOn w:val="Domylnaczcionkaakapitu"/>
    <w:rsid w:val="00756E11"/>
  </w:style>
  <w:style w:type="paragraph" w:styleId="Tekstprzypisudolnego">
    <w:name w:val="footnote text"/>
    <w:basedOn w:val="Normalny"/>
    <w:link w:val="TekstprzypisudolnegoZnak"/>
    <w:rsid w:val="00C24BE5"/>
    <w:rPr>
      <w:rFonts w:ascii="Times New Roman" w:eastAsia="SimSun" w:hAnsi="Times New Roman"/>
      <w:sz w:val="20"/>
      <w:szCs w:val="20"/>
      <w:lang w:eastAsia="zh-CN"/>
    </w:rPr>
  </w:style>
  <w:style w:type="character" w:customStyle="1" w:styleId="TekstprzypisudolnegoZnak">
    <w:name w:val="Tekst przypisu dolnego Znak"/>
    <w:basedOn w:val="Domylnaczcionkaakapitu"/>
    <w:link w:val="Tekstprzypisudolnego"/>
    <w:rsid w:val="00C24BE5"/>
    <w:rPr>
      <w:rFonts w:ascii="Times New Roman" w:eastAsia="SimSun" w:hAnsi="Times New Roman" w:cs="Times New Roman"/>
      <w:sz w:val="20"/>
      <w:szCs w:val="20"/>
      <w:lang w:eastAsia="zh-CN"/>
    </w:rPr>
  </w:style>
  <w:style w:type="character" w:styleId="Odwoanieprzypisudolnego">
    <w:name w:val="footnote reference"/>
    <w:rsid w:val="00C24BE5"/>
    <w:rPr>
      <w:vertAlign w:val="superscript"/>
    </w:rPr>
  </w:style>
  <w:style w:type="character" w:customStyle="1" w:styleId="Nagwek2Znak">
    <w:name w:val="Nagłówek 2 Znak"/>
    <w:basedOn w:val="Domylnaczcionkaakapitu"/>
    <w:link w:val="Nagwek2"/>
    <w:rsid w:val="00456DE4"/>
    <w:rPr>
      <w:rFonts w:ascii="Arial" w:eastAsia="Times New Roman" w:hAnsi="Arial" w:cs="Arial"/>
      <w:b/>
      <w:bCs/>
      <w:i/>
      <w:iCs/>
      <w:sz w:val="28"/>
      <w:szCs w:val="28"/>
      <w:lang w:eastAsia="pl-PL"/>
    </w:rPr>
  </w:style>
  <w:style w:type="character" w:customStyle="1" w:styleId="Nagwek3Znak">
    <w:name w:val="Nagłówek 3 Znak"/>
    <w:basedOn w:val="Domylnaczcionkaakapitu"/>
    <w:link w:val="Nagwek3"/>
    <w:rsid w:val="00456DE4"/>
    <w:rPr>
      <w:rFonts w:ascii="Arial" w:eastAsia="Times New Roman" w:hAnsi="Arial" w:cs="Arial"/>
      <w:b/>
      <w:bCs/>
      <w:sz w:val="26"/>
      <w:szCs w:val="26"/>
      <w:lang w:eastAsia="pl-PL"/>
    </w:rPr>
  </w:style>
  <w:style w:type="character" w:customStyle="1" w:styleId="Nagwek4Znak">
    <w:name w:val="Nagłówek 4 Znak"/>
    <w:basedOn w:val="Domylnaczcionkaakapitu"/>
    <w:link w:val="Nagwek4"/>
    <w:rsid w:val="00456DE4"/>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rsid w:val="00456DE4"/>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456DE4"/>
    <w:rPr>
      <w:rFonts w:ascii="Times New Roman" w:eastAsia="Times New Roman" w:hAnsi="Times New Roman" w:cs="Times New Roman"/>
      <w:b/>
      <w:bCs/>
      <w:lang w:eastAsia="pl-PL"/>
    </w:rPr>
  </w:style>
  <w:style w:type="character" w:customStyle="1" w:styleId="Nagwek7Znak">
    <w:name w:val="Nagłówek 7 Znak"/>
    <w:basedOn w:val="Domylnaczcionkaakapitu"/>
    <w:link w:val="Nagwek7"/>
    <w:rsid w:val="00456DE4"/>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rsid w:val="00456DE4"/>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456DE4"/>
    <w:rPr>
      <w:rFonts w:ascii="Arial" w:eastAsia="Times New Roman" w:hAnsi="Arial" w:cs="Arial"/>
      <w:lang w:eastAsia="pl-PL"/>
    </w:rPr>
  </w:style>
  <w:style w:type="character" w:styleId="Numerstrony">
    <w:name w:val="page number"/>
    <w:basedOn w:val="Domylnaczcionkaakapitu"/>
    <w:rsid w:val="00456DE4"/>
  </w:style>
  <w:style w:type="character" w:customStyle="1" w:styleId="highlight">
    <w:name w:val="highlight"/>
    <w:basedOn w:val="Domylnaczcionkaakapitu"/>
    <w:rsid w:val="00456DE4"/>
  </w:style>
  <w:style w:type="paragraph" w:styleId="Nagwekspisutreci">
    <w:name w:val="TOC Heading"/>
    <w:basedOn w:val="Nagwek1"/>
    <w:next w:val="Normalny"/>
    <w:uiPriority w:val="39"/>
    <w:semiHidden/>
    <w:unhideWhenUsed/>
    <w:qFormat/>
    <w:rsid w:val="00456DE4"/>
    <w:pPr>
      <w:numPr>
        <w:numId w:val="0"/>
      </w:numPr>
      <w:spacing w:before="480" w:after="0" w:line="276" w:lineRule="auto"/>
      <w:jc w:val="left"/>
      <w:outlineLvl w:val="9"/>
    </w:pPr>
    <w:rPr>
      <w:rFonts w:asciiTheme="majorHAnsi" w:eastAsiaTheme="majorEastAsia" w:hAnsiTheme="majorHAnsi" w:cstheme="majorBidi"/>
      <w:color w:val="365F91" w:themeColor="accent1" w:themeShade="BF"/>
    </w:rPr>
  </w:style>
  <w:style w:type="paragraph" w:styleId="Spistreci1">
    <w:name w:val="toc 1"/>
    <w:basedOn w:val="Normalny"/>
    <w:next w:val="Normalny"/>
    <w:autoRedefine/>
    <w:uiPriority w:val="39"/>
    <w:unhideWhenUsed/>
    <w:qFormat/>
    <w:rsid w:val="00456DE4"/>
    <w:pPr>
      <w:tabs>
        <w:tab w:val="left" w:pos="567"/>
        <w:tab w:val="right" w:leader="dot" w:pos="9062"/>
      </w:tabs>
      <w:spacing w:after="100"/>
    </w:pPr>
    <w:rPr>
      <w:rFonts w:asciiTheme="minorHAnsi" w:eastAsia="Times New Roman" w:hAnsiTheme="minorHAnsi"/>
      <w:szCs w:val="24"/>
      <w:lang w:eastAsia="pl-PL"/>
    </w:rPr>
  </w:style>
  <w:style w:type="paragraph" w:styleId="Spistreci2">
    <w:name w:val="toc 2"/>
    <w:basedOn w:val="Normalny"/>
    <w:next w:val="Normalny"/>
    <w:autoRedefine/>
    <w:uiPriority w:val="39"/>
    <w:unhideWhenUsed/>
    <w:qFormat/>
    <w:rsid w:val="00456DE4"/>
    <w:pPr>
      <w:spacing w:after="100" w:line="276" w:lineRule="auto"/>
      <w:ind w:left="220"/>
      <w:jc w:val="left"/>
    </w:pPr>
    <w:rPr>
      <w:rFonts w:asciiTheme="minorHAnsi" w:eastAsiaTheme="minorEastAsia" w:hAnsiTheme="minorHAnsi" w:cstheme="minorBidi"/>
      <w:sz w:val="22"/>
    </w:rPr>
  </w:style>
  <w:style w:type="paragraph" w:styleId="Spistreci3">
    <w:name w:val="toc 3"/>
    <w:basedOn w:val="Normalny"/>
    <w:next w:val="Normalny"/>
    <w:autoRedefine/>
    <w:uiPriority w:val="39"/>
    <w:unhideWhenUsed/>
    <w:qFormat/>
    <w:rsid w:val="00456DE4"/>
    <w:pPr>
      <w:spacing w:after="100" w:line="276" w:lineRule="auto"/>
      <w:ind w:left="440"/>
      <w:jc w:val="left"/>
    </w:pPr>
    <w:rPr>
      <w:rFonts w:asciiTheme="minorHAnsi" w:eastAsiaTheme="minorEastAsia" w:hAnsiTheme="minorHAnsi" w:cstheme="minorBidi"/>
      <w:sz w:val="22"/>
    </w:rPr>
  </w:style>
  <w:style w:type="paragraph" w:styleId="Tekstprzypisukocowego">
    <w:name w:val="endnote text"/>
    <w:basedOn w:val="Normalny"/>
    <w:link w:val="TekstprzypisukocowegoZnak"/>
    <w:uiPriority w:val="99"/>
    <w:semiHidden/>
    <w:unhideWhenUsed/>
    <w:rsid w:val="00456DE4"/>
    <w:pPr>
      <w:spacing w:line="240" w:lineRule="auto"/>
    </w:pPr>
    <w:rPr>
      <w:rFonts w:asciiTheme="minorHAnsi" w:eastAsia="Times New Roman" w:hAnsiTheme="minorHAnsi"/>
      <w:sz w:val="20"/>
      <w:szCs w:val="20"/>
      <w:lang w:eastAsia="pl-PL"/>
    </w:rPr>
  </w:style>
  <w:style w:type="character" w:customStyle="1" w:styleId="TekstprzypisukocowegoZnak">
    <w:name w:val="Tekst przypisu końcowego Znak"/>
    <w:basedOn w:val="Domylnaczcionkaakapitu"/>
    <w:link w:val="Tekstprzypisukocowego"/>
    <w:uiPriority w:val="99"/>
    <w:semiHidden/>
    <w:rsid w:val="00456DE4"/>
    <w:rPr>
      <w:rFonts w:eastAsia="Times New Roman" w:cs="Times New Roman"/>
      <w:sz w:val="20"/>
      <w:szCs w:val="20"/>
      <w:lang w:eastAsia="pl-PL"/>
    </w:rPr>
  </w:style>
  <w:style w:type="character" w:styleId="Odwoanieprzypisukocowego">
    <w:name w:val="endnote reference"/>
    <w:basedOn w:val="Domylnaczcionkaakapitu"/>
    <w:uiPriority w:val="99"/>
    <w:semiHidden/>
    <w:unhideWhenUsed/>
    <w:rsid w:val="00456DE4"/>
    <w:rPr>
      <w:vertAlign w:val="superscript"/>
    </w:rPr>
  </w:style>
  <w:style w:type="paragraph" w:customStyle="1" w:styleId="Tytuaktu">
    <w:name w:val="Tytuł aktu"/>
    <w:rsid w:val="00456DE4"/>
    <w:pPr>
      <w:spacing w:after="120" w:line="360" w:lineRule="auto"/>
      <w:ind w:firstLine="288"/>
      <w:jc w:val="center"/>
    </w:pPr>
    <w:rPr>
      <w:rFonts w:ascii="Times New Roman" w:eastAsia="Times New Roman" w:hAnsi="Times New Roman" w:cs="Times New Roman"/>
      <w:b/>
      <w:caps/>
      <w:noProof/>
      <w:sz w:val="24"/>
      <w:szCs w:val="20"/>
      <w:lang w:eastAsia="pl-PL"/>
    </w:rPr>
  </w:style>
  <w:style w:type="paragraph" w:customStyle="1" w:styleId="Tabela">
    <w:name w:val="Tabela"/>
    <w:rsid w:val="00456DE4"/>
    <w:pPr>
      <w:keepNext/>
      <w:autoSpaceDE w:val="0"/>
      <w:autoSpaceDN w:val="0"/>
      <w:spacing w:after="0" w:line="360" w:lineRule="auto"/>
      <w:jc w:val="center"/>
      <w:outlineLvl w:val="4"/>
    </w:pPr>
    <w:rPr>
      <w:rFonts w:ascii="Times New Roman" w:eastAsia="Times New Roman" w:hAnsi="Times New Roman" w:cs="Times New Roman"/>
      <w:lang w:eastAsia="pl-PL"/>
    </w:rPr>
  </w:style>
  <w:style w:type="paragraph" w:customStyle="1" w:styleId="paragraf">
    <w:name w:val="paragraf"/>
    <w:basedOn w:val="Normalny"/>
    <w:rsid w:val="00456DE4"/>
    <w:pPr>
      <w:spacing w:before="80" w:after="240"/>
      <w:ind w:firstLine="397"/>
    </w:pPr>
    <w:rPr>
      <w:rFonts w:ascii="Times New Roman" w:eastAsia="Times New Roman" w:hAnsi="Times New Roman"/>
      <w:noProof/>
      <w:szCs w:val="20"/>
      <w:lang w:eastAsia="pl-PL"/>
    </w:rPr>
  </w:style>
  <w:style w:type="paragraph" w:customStyle="1" w:styleId="StylZprawej1cm">
    <w:name w:val="Styl Z prawej:  1 cm"/>
    <w:basedOn w:val="Normalny"/>
    <w:rsid w:val="00456DE4"/>
    <w:pPr>
      <w:ind w:firstLine="709"/>
    </w:pPr>
    <w:rPr>
      <w:rFonts w:ascii="Times New Roman" w:eastAsia="Times New Roman" w:hAnsi="Times New Roman"/>
      <w:szCs w:val="20"/>
      <w:lang w:eastAsia="pl-PL"/>
    </w:rPr>
  </w:style>
  <w:style w:type="paragraph" w:customStyle="1" w:styleId="Mapa">
    <w:name w:val="Mapa"/>
    <w:rsid w:val="00456DE4"/>
    <w:pPr>
      <w:spacing w:after="0" w:line="360" w:lineRule="auto"/>
      <w:jc w:val="both"/>
    </w:pPr>
    <w:rPr>
      <w:rFonts w:ascii="Times New Roman" w:eastAsia="Times New Roman" w:hAnsi="Times New Roman" w:cs="Times New Roman"/>
      <w:lang w:eastAsia="pl-PL"/>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qFormat/>
    <w:rsid w:val="00456DE4"/>
    <w:pPr>
      <w:spacing w:before="120" w:after="120"/>
      <w:ind w:firstLine="709"/>
    </w:pPr>
    <w:rPr>
      <w:rFonts w:ascii="Times New Roman" w:eastAsia="Times New Roman" w:hAnsi="Times New Roman"/>
      <w:b/>
      <w:bCs/>
      <w:sz w:val="20"/>
      <w:szCs w:val="20"/>
      <w:lang w:eastAsia="pl-PL"/>
    </w:rPr>
  </w:style>
  <w:style w:type="paragraph" w:customStyle="1" w:styleId="Tabele">
    <w:name w:val="Tabele"/>
    <w:basedOn w:val="Normalny"/>
    <w:autoRedefine/>
    <w:rsid w:val="00456DE4"/>
    <w:pPr>
      <w:ind w:firstLine="567"/>
      <w:jc w:val="center"/>
    </w:pPr>
    <w:rPr>
      <w:rFonts w:ascii="Arial" w:eastAsia="Times New Roman" w:hAnsi="Arial"/>
      <w:sz w:val="20"/>
      <w:szCs w:val="20"/>
      <w:lang w:eastAsia="pl-PL"/>
    </w:rPr>
  </w:style>
  <w:style w:type="paragraph" w:customStyle="1" w:styleId="xl26">
    <w:name w:val="xl26"/>
    <w:semiHidden/>
    <w:rsid w:val="00456DE4"/>
    <w:pPr>
      <w:pBdr>
        <w:left w:val="single" w:sz="4" w:space="0" w:color="auto"/>
        <w:bottom w:val="single" w:sz="4" w:space="0" w:color="auto"/>
        <w:right w:val="single" w:sz="4" w:space="0" w:color="auto"/>
      </w:pBdr>
      <w:spacing w:before="100" w:after="100" w:line="360" w:lineRule="auto"/>
      <w:jc w:val="both"/>
      <w:textAlignment w:val="top"/>
    </w:pPr>
    <w:rPr>
      <w:rFonts w:ascii="Times New Roman" w:eastAsia="Times New Roman" w:hAnsi="Times New Roman" w:cs="Times New Roman"/>
      <w:sz w:val="24"/>
      <w:szCs w:val="24"/>
      <w:lang w:eastAsia="pl-PL"/>
    </w:rPr>
  </w:style>
  <w:style w:type="paragraph" w:customStyle="1" w:styleId="tekst">
    <w:name w:val="tekst"/>
    <w:basedOn w:val="Normalny"/>
    <w:rsid w:val="00456DE4"/>
    <w:pPr>
      <w:spacing w:before="100" w:beforeAutospacing="1" w:after="100" w:afterAutospacing="1"/>
    </w:pPr>
    <w:rPr>
      <w:rFonts w:ascii="Arial" w:eastAsia="Times New Roman" w:hAnsi="Arial" w:cs="Arial"/>
      <w:sz w:val="18"/>
      <w:szCs w:val="18"/>
      <w:lang w:eastAsia="pl-PL"/>
    </w:rPr>
  </w:style>
  <w:style w:type="paragraph" w:customStyle="1" w:styleId="Styl1">
    <w:name w:val="Styl1"/>
    <w:basedOn w:val="Normalny"/>
    <w:autoRedefine/>
    <w:semiHidden/>
    <w:rsid w:val="00456DE4"/>
    <w:pPr>
      <w:tabs>
        <w:tab w:val="num" w:pos="360"/>
      </w:tabs>
      <w:jc w:val="center"/>
    </w:pPr>
    <w:rPr>
      <w:rFonts w:ascii="Times New Roman" w:eastAsia="Times New Roman" w:hAnsi="Times New Roman"/>
      <w:sz w:val="22"/>
      <w:szCs w:val="24"/>
      <w:lang w:eastAsia="pl-PL"/>
    </w:rPr>
  </w:style>
  <w:style w:type="paragraph" w:customStyle="1" w:styleId="Tekstgwny">
    <w:name w:val="Tekst główny"/>
    <w:basedOn w:val="Normalny"/>
    <w:rsid w:val="00456DE4"/>
    <w:rPr>
      <w:rFonts w:ascii="Times New Roman" w:eastAsia="Times New Roman" w:hAnsi="Times New Roman"/>
      <w:sz w:val="22"/>
      <w:lang w:eastAsia="pl-PL"/>
    </w:rPr>
  </w:style>
  <w:style w:type="character" w:customStyle="1" w:styleId="t3">
    <w:name w:val="t3"/>
    <w:basedOn w:val="Domylnaczcionkaakapitu"/>
    <w:rsid w:val="00456DE4"/>
  </w:style>
  <w:style w:type="character" w:customStyle="1" w:styleId="orange">
    <w:name w:val="orange"/>
    <w:basedOn w:val="Domylnaczcionkaakapitu"/>
    <w:rsid w:val="00456DE4"/>
  </w:style>
  <w:style w:type="paragraph" w:customStyle="1" w:styleId="Gosia12">
    <w:name w:val="Gosia12"/>
    <w:basedOn w:val="Normalny"/>
    <w:rsid w:val="00456DE4"/>
    <w:pPr>
      <w:overflowPunct w:val="0"/>
      <w:autoSpaceDE w:val="0"/>
      <w:autoSpaceDN w:val="0"/>
      <w:adjustRightInd w:val="0"/>
    </w:pPr>
    <w:rPr>
      <w:rFonts w:ascii="Arial" w:eastAsia="Times New Roman" w:hAnsi="Arial"/>
      <w:szCs w:val="20"/>
      <w:lang w:eastAsia="pl-PL"/>
    </w:rPr>
  </w:style>
  <w:style w:type="paragraph" w:customStyle="1" w:styleId="txt">
    <w:name w:val="txt"/>
    <w:basedOn w:val="Normalny"/>
    <w:rsid w:val="00456DE4"/>
    <w:pPr>
      <w:spacing w:before="100" w:beforeAutospacing="1" w:after="100" w:afterAutospacing="1"/>
    </w:pPr>
    <w:rPr>
      <w:rFonts w:ascii="Verdana" w:eastAsia="Times New Roman" w:hAnsi="Verdana"/>
      <w:color w:val="000000"/>
      <w:sz w:val="22"/>
      <w:lang w:eastAsia="pl-PL"/>
    </w:rPr>
  </w:style>
  <w:style w:type="paragraph" w:customStyle="1" w:styleId="western">
    <w:name w:val="western"/>
    <w:basedOn w:val="Normalny"/>
    <w:rsid w:val="00456DE4"/>
    <w:pPr>
      <w:spacing w:before="100" w:beforeAutospacing="1" w:after="100" w:afterAutospacing="1"/>
    </w:pPr>
    <w:rPr>
      <w:rFonts w:ascii="Times New Roman" w:eastAsia="Times New Roman" w:hAnsi="Times New Roman"/>
      <w:szCs w:val="24"/>
      <w:lang w:eastAsia="pl-PL"/>
    </w:rPr>
  </w:style>
  <w:style w:type="paragraph" w:customStyle="1" w:styleId="BodyText21">
    <w:name w:val="Body Text 21"/>
    <w:basedOn w:val="Normalny"/>
    <w:rsid w:val="00456DE4"/>
    <w:pPr>
      <w:widowControl w:val="0"/>
      <w:overflowPunct w:val="0"/>
      <w:autoSpaceDE w:val="0"/>
      <w:autoSpaceDN w:val="0"/>
      <w:adjustRightInd w:val="0"/>
    </w:pPr>
    <w:rPr>
      <w:rFonts w:ascii="Times New Roman" w:eastAsia="Times New Roman" w:hAnsi="Times New Roman"/>
      <w:szCs w:val="20"/>
      <w:lang w:eastAsia="pl-PL"/>
    </w:rPr>
  </w:style>
  <w:style w:type="paragraph" w:customStyle="1" w:styleId="Nagwek3Level1-1">
    <w:name w:val="Nagłówek 3.Level 1 - 1"/>
    <w:basedOn w:val="Normalny"/>
    <w:next w:val="Normalny"/>
    <w:rsid w:val="00456DE4"/>
    <w:pPr>
      <w:keepNext/>
      <w:ind w:left="709" w:hanging="709"/>
    </w:pPr>
    <w:rPr>
      <w:rFonts w:ascii="Times New Roman" w:eastAsia="Times New Roman" w:hAnsi="Times New Roman"/>
      <w:szCs w:val="20"/>
      <w:lang w:val="en-GB" w:eastAsia="pl-PL"/>
    </w:rPr>
  </w:style>
  <w:style w:type="paragraph" w:customStyle="1" w:styleId="Tekstpodstawowyb">
    <w:name w:val="Tekst podstawowy.b"/>
    <w:basedOn w:val="Normalny"/>
    <w:rsid w:val="00456DE4"/>
    <w:rPr>
      <w:rFonts w:ascii="Times New Roman" w:eastAsia="Times New Roman" w:hAnsi="Times New Roman"/>
      <w:szCs w:val="20"/>
      <w:lang w:eastAsia="pl-PL"/>
    </w:rPr>
  </w:style>
  <w:style w:type="paragraph" w:customStyle="1" w:styleId="ArticleL1">
    <w:name w:val="Article_L1"/>
    <w:basedOn w:val="Normalny"/>
    <w:next w:val="Normalny"/>
    <w:rsid w:val="00456DE4"/>
    <w:pPr>
      <w:tabs>
        <w:tab w:val="num" w:pos="720"/>
      </w:tabs>
      <w:spacing w:after="240"/>
      <w:ind w:left="720"/>
      <w:jc w:val="center"/>
      <w:outlineLvl w:val="0"/>
    </w:pPr>
    <w:rPr>
      <w:rFonts w:ascii="Times New Roman" w:eastAsia="Times New Roman" w:hAnsi="Times New Roman"/>
      <w:b/>
      <w:szCs w:val="20"/>
      <w:lang w:val="en-US" w:eastAsia="pl-PL"/>
    </w:rPr>
  </w:style>
  <w:style w:type="paragraph" w:customStyle="1" w:styleId="ArticleL2">
    <w:name w:val="Article_L2"/>
    <w:basedOn w:val="ArticleL1"/>
    <w:next w:val="Normalny"/>
    <w:rsid w:val="00456DE4"/>
    <w:pPr>
      <w:numPr>
        <w:ilvl w:val="1"/>
      </w:numPr>
      <w:tabs>
        <w:tab w:val="num" w:pos="360"/>
        <w:tab w:val="num" w:pos="720"/>
      </w:tabs>
      <w:ind w:left="720"/>
      <w:jc w:val="both"/>
      <w:outlineLvl w:val="1"/>
    </w:pPr>
    <w:rPr>
      <w:b w:val="0"/>
    </w:rPr>
  </w:style>
  <w:style w:type="paragraph" w:customStyle="1" w:styleId="ArticleL3">
    <w:name w:val="Article_L3"/>
    <w:basedOn w:val="ArticleL2"/>
    <w:next w:val="Normalny"/>
    <w:rsid w:val="00456DE4"/>
  </w:style>
  <w:style w:type="paragraph" w:customStyle="1" w:styleId="ArticleL4">
    <w:name w:val="Article_L4"/>
    <w:basedOn w:val="ArticleL3"/>
    <w:next w:val="Normalny"/>
    <w:rsid w:val="00456DE4"/>
    <w:pPr>
      <w:tabs>
        <w:tab w:val="clear" w:pos="720"/>
        <w:tab w:val="num" w:pos="1788"/>
        <w:tab w:val="left" w:pos="2880"/>
      </w:tabs>
      <w:ind w:left="2126" w:hanging="708"/>
      <w:outlineLvl w:val="3"/>
    </w:pPr>
  </w:style>
  <w:style w:type="paragraph" w:customStyle="1" w:styleId="ArticleL5">
    <w:name w:val="Article_L5"/>
    <w:basedOn w:val="ArticleL4"/>
    <w:next w:val="Normalny"/>
    <w:rsid w:val="00456DE4"/>
  </w:style>
  <w:style w:type="paragraph" w:customStyle="1" w:styleId="ArticleL6">
    <w:name w:val="Article_L6"/>
    <w:basedOn w:val="ArticleL5"/>
    <w:next w:val="Normalny"/>
    <w:rsid w:val="00456DE4"/>
  </w:style>
  <w:style w:type="paragraph" w:customStyle="1" w:styleId="ArticleL7">
    <w:name w:val="Article_L7"/>
    <w:basedOn w:val="ArticleL6"/>
    <w:next w:val="Normalny"/>
    <w:rsid w:val="00456DE4"/>
    <w:pPr>
      <w:numPr>
        <w:ilvl w:val="4"/>
      </w:numPr>
      <w:tabs>
        <w:tab w:val="clear" w:pos="2880"/>
        <w:tab w:val="num" w:pos="360"/>
        <w:tab w:val="left" w:pos="2160"/>
        <w:tab w:val="num" w:pos="2508"/>
        <w:tab w:val="num" w:pos="3228"/>
        <w:tab w:val="num" w:pos="3948"/>
      </w:tabs>
      <w:ind w:left="3948" w:firstLine="1440"/>
      <w:outlineLvl w:val="6"/>
    </w:pPr>
  </w:style>
  <w:style w:type="paragraph" w:customStyle="1" w:styleId="ArticleL8">
    <w:name w:val="Article_L8"/>
    <w:basedOn w:val="ArticleL7"/>
    <w:next w:val="Normalny"/>
    <w:rsid w:val="00456DE4"/>
  </w:style>
  <w:style w:type="paragraph" w:customStyle="1" w:styleId="ArticleL9">
    <w:name w:val="Article_L9"/>
    <w:basedOn w:val="ArticleL8"/>
    <w:next w:val="Normalny"/>
    <w:rsid w:val="00456DE4"/>
  </w:style>
  <w:style w:type="paragraph" w:customStyle="1" w:styleId="Bullet2">
    <w:name w:val="Bullet 2"/>
    <w:basedOn w:val="Normalny"/>
    <w:rsid w:val="00456DE4"/>
    <w:pPr>
      <w:spacing w:before="120" w:after="120" w:line="290" w:lineRule="atLeast"/>
    </w:pPr>
    <w:rPr>
      <w:rFonts w:ascii="Times New Roman" w:eastAsia="Times New Roman" w:hAnsi="Times New Roman"/>
      <w:szCs w:val="20"/>
      <w:lang w:val="en-GB" w:eastAsia="pl-PL"/>
    </w:rPr>
  </w:style>
  <w:style w:type="paragraph" w:customStyle="1" w:styleId="p1">
    <w:name w:val="p1"/>
    <w:basedOn w:val="Normalny"/>
    <w:rsid w:val="00456DE4"/>
    <w:pPr>
      <w:widowControl w:val="0"/>
      <w:tabs>
        <w:tab w:val="left" w:pos="340"/>
      </w:tabs>
      <w:spacing w:line="420" w:lineRule="atLeast"/>
      <w:ind w:left="1152" w:hanging="288"/>
    </w:pPr>
    <w:rPr>
      <w:rFonts w:ascii="Times New Roman" w:eastAsia="Times New Roman" w:hAnsi="Times New Roman"/>
      <w:snapToGrid w:val="0"/>
      <w:szCs w:val="20"/>
      <w:lang w:eastAsia="pl-PL"/>
    </w:rPr>
  </w:style>
  <w:style w:type="paragraph" w:customStyle="1" w:styleId="p2">
    <w:name w:val="p2"/>
    <w:basedOn w:val="Normalny"/>
    <w:rsid w:val="00456DE4"/>
    <w:pPr>
      <w:widowControl w:val="0"/>
      <w:tabs>
        <w:tab w:val="left" w:pos="320"/>
      </w:tabs>
      <w:spacing w:line="240" w:lineRule="atLeast"/>
      <w:ind w:left="1120"/>
    </w:pPr>
    <w:rPr>
      <w:rFonts w:ascii="Times New Roman" w:eastAsia="Times New Roman" w:hAnsi="Times New Roman"/>
      <w:snapToGrid w:val="0"/>
      <w:szCs w:val="20"/>
      <w:lang w:eastAsia="pl-PL"/>
    </w:rPr>
  </w:style>
  <w:style w:type="paragraph" w:customStyle="1" w:styleId="p3">
    <w:name w:val="p3"/>
    <w:basedOn w:val="Normalny"/>
    <w:rsid w:val="00456DE4"/>
    <w:pPr>
      <w:widowControl w:val="0"/>
      <w:tabs>
        <w:tab w:val="left" w:pos="440"/>
      </w:tabs>
      <w:spacing w:line="240" w:lineRule="atLeast"/>
      <w:ind w:left="1000"/>
    </w:pPr>
    <w:rPr>
      <w:rFonts w:ascii="Times New Roman" w:eastAsia="Times New Roman" w:hAnsi="Times New Roman"/>
      <w:snapToGrid w:val="0"/>
      <w:szCs w:val="20"/>
      <w:lang w:eastAsia="pl-PL"/>
    </w:rPr>
  </w:style>
  <w:style w:type="paragraph" w:customStyle="1" w:styleId="p4">
    <w:name w:val="p4"/>
    <w:basedOn w:val="Normalny"/>
    <w:rsid w:val="00456DE4"/>
    <w:pPr>
      <w:widowControl w:val="0"/>
      <w:tabs>
        <w:tab w:val="left" w:pos="420"/>
      </w:tabs>
      <w:spacing w:line="280" w:lineRule="atLeast"/>
      <w:ind w:left="1020"/>
    </w:pPr>
    <w:rPr>
      <w:rFonts w:ascii="Times New Roman" w:eastAsia="Times New Roman" w:hAnsi="Times New Roman"/>
      <w:snapToGrid w:val="0"/>
      <w:szCs w:val="20"/>
      <w:lang w:eastAsia="pl-PL"/>
    </w:rPr>
  </w:style>
  <w:style w:type="paragraph" w:customStyle="1" w:styleId="p5">
    <w:name w:val="p5"/>
    <w:basedOn w:val="Normalny"/>
    <w:rsid w:val="00456DE4"/>
    <w:pPr>
      <w:widowControl w:val="0"/>
      <w:spacing w:line="280" w:lineRule="atLeast"/>
      <w:ind w:left="1020"/>
    </w:pPr>
    <w:rPr>
      <w:rFonts w:ascii="Times New Roman" w:eastAsia="Times New Roman" w:hAnsi="Times New Roman"/>
      <w:snapToGrid w:val="0"/>
      <w:szCs w:val="20"/>
      <w:lang w:eastAsia="pl-PL"/>
    </w:rPr>
  </w:style>
  <w:style w:type="paragraph" w:customStyle="1" w:styleId="wynos">
    <w:name w:val="wynos"/>
    <w:basedOn w:val="Default"/>
    <w:next w:val="Default"/>
    <w:rsid w:val="00456DE4"/>
    <w:rPr>
      <w:color w:val="auto"/>
    </w:rPr>
  </w:style>
  <w:style w:type="paragraph" w:customStyle="1" w:styleId="NormalnyWeb1">
    <w:name w:val="Normalny (Web)1"/>
    <w:basedOn w:val="Normalny"/>
    <w:rsid w:val="00456DE4"/>
    <w:pPr>
      <w:spacing w:before="150" w:after="150"/>
      <w:ind w:left="150" w:firstLine="225"/>
    </w:pPr>
    <w:rPr>
      <w:rFonts w:ascii="Arial" w:eastAsia="Times New Roman" w:hAnsi="Arial"/>
      <w:sz w:val="20"/>
      <w:szCs w:val="20"/>
      <w:lang w:eastAsia="pl-PL"/>
    </w:rPr>
  </w:style>
  <w:style w:type="paragraph" w:customStyle="1" w:styleId="FR2">
    <w:name w:val="FR2"/>
    <w:rsid w:val="00456DE4"/>
    <w:pPr>
      <w:widowControl w:val="0"/>
      <w:autoSpaceDE w:val="0"/>
      <w:autoSpaceDN w:val="0"/>
      <w:adjustRightInd w:val="0"/>
      <w:spacing w:before="240" w:after="0" w:line="300" w:lineRule="auto"/>
      <w:jc w:val="center"/>
    </w:pPr>
    <w:rPr>
      <w:rFonts w:ascii="Arial" w:eastAsia="Times New Roman" w:hAnsi="Arial" w:cs="Times New Roman"/>
      <w:szCs w:val="20"/>
      <w:lang w:eastAsia="pl-PL"/>
    </w:rPr>
  </w:style>
  <w:style w:type="paragraph" w:customStyle="1" w:styleId="Standardowy1">
    <w:name w:val="Standardowy1"/>
    <w:rsid w:val="00456DE4"/>
    <w:pPr>
      <w:suppressAutoHyphens/>
      <w:spacing w:after="0" w:line="360" w:lineRule="auto"/>
      <w:jc w:val="both"/>
    </w:pPr>
    <w:rPr>
      <w:rFonts w:ascii="Times New Roman" w:eastAsia="Times New Roman" w:hAnsi="Times New Roman" w:cs="Times New Roman"/>
      <w:sz w:val="20"/>
      <w:szCs w:val="20"/>
      <w:lang w:eastAsia="pl-PL"/>
    </w:rPr>
  </w:style>
  <w:style w:type="paragraph" w:customStyle="1" w:styleId="WW-Podpispodobiektem">
    <w:name w:val="WW-Podpis pod obiektem"/>
    <w:basedOn w:val="Normalny"/>
    <w:next w:val="Normalny"/>
    <w:rsid w:val="00456DE4"/>
    <w:pPr>
      <w:suppressAutoHyphens/>
      <w:spacing w:line="312" w:lineRule="auto"/>
    </w:pPr>
    <w:rPr>
      <w:rFonts w:ascii="Times New Roman" w:eastAsia="Times New Roman" w:hAnsi="Times New Roman"/>
      <w:b/>
      <w:szCs w:val="20"/>
      <w:lang w:eastAsia="pl-PL"/>
    </w:rPr>
  </w:style>
  <w:style w:type="paragraph" w:customStyle="1" w:styleId="ust">
    <w:name w:val="ust."/>
    <w:autoRedefine/>
    <w:rsid w:val="00456DE4"/>
    <w:pPr>
      <w:spacing w:after="160" w:line="360" w:lineRule="auto"/>
      <w:ind w:firstLine="624"/>
      <w:jc w:val="both"/>
    </w:pPr>
    <w:rPr>
      <w:rFonts w:ascii="Times New Roman" w:eastAsia="Times New Roman" w:hAnsi="Times New Roman" w:cs="Times New Roman"/>
      <w:noProof/>
      <w:sz w:val="24"/>
      <w:szCs w:val="20"/>
      <w:lang w:eastAsia="pl-PL"/>
    </w:rPr>
  </w:style>
  <w:style w:type="paragraph" w:customStyle="1" w:styleId="tiret">
    <w:name w:val="tiret"/>
    <w:rsid w:val="00456DE4"/>
    <w:pPr>
      <w:spacing w:after="80" w:line="360" w:lineRule="auto"/>
      <w:ind w:left="851" w:hanging="171"/>
      <w:jc w:val="both"/>
    </w:pPr>
    <w:rPr>
      <w:rFonts w:ascii="Times New Roman" w:eastAsia="Times New Roman" w:hAnsi="Times New Roman" w:cs="Times New Roman"/>
      <w:noProof/>
      <w:sz w:val="24"/>
      <w:szCs w:val="20"/>
      <w:lang w:eastAsia="pl-PL"/>
    </w:rPr>
  </w:style>
  <w:style w:type="paragraph" w:customStyle="1" w:styleId="za">
    <w:name w:val="zał"/>
    <w:basedOn w:val="Nagwek1"/>
    <w:autoRedefine/>
    <w:rsid w:val="00456DE4"/>
    <w:pPr>
      <w:keepLines w:val="0"/>
      <w:numPr>
        <w:numId w:val="0"/>
      </w:numPr>
      <w:spacing w:before="0"/>
      <w:ind w:left="5954"/>
      <w:jc w:val="right"/>
    </w:pPr>
    <w:rPr>
      <w:rFonts w:ascii="Times New Roman" w:hAnsi="Times New Roman"/>
      <w:b w:val="0"/>
      <w:sz w:val="24"/>
      <w:szCs w:val="20"/>
      <w:lang w:eastAsia="pl-PL"/>
    </w:rPr>
  </w:style>
  <w:style w:type="paragraph" w:customStyle="1" w:styleId="za1">
    <w:name w:val="zał_1"/>
    <w:basedOn w:val="za"/>
    <w:autoRedefine/>
    <w:rsid w:val="00456DE4"/>
    <w:pPr>
      <w:numPr>
        <w:ilvl w:val="2"/>
      </w:numPr>
      <w:tabs>
        <w:tab w:val="num" w:pos="2868"/>
      </w:tabs>
      <w:ind w:left="2868" w:hanging="360"/>
    </w:pPr>
    <w:rPr>
      <w:b/>
    </w:rPr>
  </w:style>
  <w:style w:type="paragraph" w:styleId="Tekstpodstawowy2">
    <w:name w:val="Body Text 2"/>
    <w:basedOn w:val="Normalny"/>
    <w:link w:val="Tekstpodstawowy2Znak"/>
    <w:rsid w:val="00456DE4"/>
    <w:pPr>
      <w:overflowPunct w:val="0"/>
      <w:autoSpaceDE w:val="0"/>
      <w:autoSpaceDN w:val="0"/>
      <w:adjustRightInd w:val="0"/>
      <w:textAlignment w:val="baseline"/>
    </w:pPr>
    <w:rPr>
      <w:rFonts w:ascii="Times New Roman" w:eastAsia="Times New Roman" w:hAnsi="Times New Roman"/>
      <w:b/>
      <w:bCs/>
      <w:sz w:val="28"/>
      <w:szCs w:val="28"/>
      <w:lang w:eastAsia="pl-PL"/>
    </w:rPr>
  </w:style>
  <w:style w:type="character" w:customStyle="1" w:styleId="Tekstpodstawowy2Znak">
    <w:name w:val="Tekst podstawowy 2 Znak"/>
    <w:basedOn w:val="Domylnaczcionkaakapitu"/>
    <w:link w:val="Tekstpodstawowy2"/>
    <w:rsid w:val="00456DE4"/>
    <w:rPr>
      <w:rFonts w:ascii="Times New Roman" w:eastAsia="Times New Roman" w:hAnsi="Times New Roman" w:cs="Times New Roman"/>
      <w:b/>
      <w:bCs/>
      <w:sz w:val="28"/>
      <w:szCs w:val="28"/>
      <w:lang w:eastAsia="pl-PL"/>
    </w:rPr>
  </w:style>
  <w:style w:type="paragraph" w:styleId="Tekstpodstawowy3">
    <w:name w:val="Body Text 3"/>
    <w:basedOn w:val="Normalny"/>
    <w:link w:val="Tekstpodstawowy3Znak"/>
    <w:rsid w:val="00456DE4"/>
    <w:rPr>
      <w:rFonts w:ascii="Times New Roman" w:eastAsia="Times New Roman" w:hAnsi="Times New Roman"/>
      <w:b/>
      <w:bCs/>
      <w:szCs w:val="24"/>
      <w:lang w:eastAsia="pl-PL"/>
    </w:rPr>
  </w:style>
  <w:style w:type="character" w:customStyle="1" w:styleId="Tekstpodstawowy3Znak">
    <w:name w:val="Tekst podstawowy 3 Znak"/>
    <w:basedOn w:val="Domylnaczcionkaakapitu"/>
    <w:link w:val="Tekstpodstawowy3"/>
    <w:rsid w:val="00456DE4"/>
    <w:rPr>
      <w:rFonts w:ascii="Times New Roman" w:eastAsia="Times New Roman" w:hAnsi="Times New Roman" w:cs="Times New Roman"/>
      <w:b/>
      <w:bCs/>
      <w:sz w:val="24"/>
      <w:szCs w:val="24"/>
      <w:lang w:eastAsia="pl-PL"/>
    </w:rPr>
  </w:style>
  <w:style w:type="paragraph" w:customStyle="1" w:styleId="Tekst1">
    <w:name w:val="Tekst 1"/>
    <w:basedOn w:val="Nagwek1"/>
    <w:rsid w:val="00456DE4"/>
    <w:pPr>
      <w:keepNext w:val="0"/>
      <w:keepLines w:val="0"/>
      <w:numPr>
        <w:numId w:val="0"/>
      </w:numPr>
      <w:spacing w:before="0" w:after="0"/>
      <w:ind w:left="170" w:firstLine="454"/>
    </w:pPr>
    <w:rPr>
      <w:rFonts w:ascii="Arial" w:hAnsi="Arial" w:cs="Arial"/>
      <w:b w:val="0"/>
      <w:kern w:val="1"/>
      <w:sz w:val="20"/>
      <w:szCs w:val="32"/>
      <w:lang w:eastAsia="ar-SA"/>
    </w:rPr>
  </w:style>
  <w:style w:type="character" w:styleId="UyteHipercze">
    <w:name w:val="FollowedHyperlink"/>
    <w:rsid w:val="00456DE4"/>
    <w:rPr>
      <w:color w:val="800080"/>
      <w:u w:val="single"/>
    </w:rPr>
  </w:style>
  <w:style w:type="paragraph" w:styleId="Tekstpodstawowywcity">
    <w:name w:val="Body Text Indent"/>
    <w:basedOn w:val="Normalny"/>
    <w:link w:val="TekstpodstawowywcityZnak"/>
    <w:rsid w:val="00456DE4"/>
    <w:pPr>
      <w:ind w:firstLine="432"/>
    </w:pPr>
    <w:rPr>
      <w:rFonts w:ascii="Tahoma" w:eastAsia="Times New Roman" w:hAnsi="Tahoma" w:cs="Tahoma"/>
      <w:sz w:val="20"/>
      <w:szCs w:val="20"/>
      <w:lang w:eastAsia="pl-PL"/>
    </w:rPr>
  </w:style>
  <w:style w:type="character" w:customStyle="1" w:styleId="TekstpodstawowywcityZnak">
    <w:name w:val="Tekst podstawowy wcięty Znak"/>
    <w:basedOn w:val="Domylnaczcionkaakapitu"/>
    <w:link w:val="Tekstpodstawowywcity"/>
    <w:rsid w:val="00456DE4"/>
    <w:rPr>
      <w:rFonts w:ascii="Tahoma" w:eastAsia="Times New Roman" w:hAnsi="Tahoma" w:cs="Tahoma"/>
      <w:sz w:val="20"/>
      <w:szCs w:val="20"/>
      <w:lang w:eastAsia="pl-PL"/>
    </w:rPr>
  </w:style>
  <w:style w:type="paragraph" w:styleId="Tekstpodstawowywcity3">
    <w:name w:val="Body Text Indent 3"/>
    <w:basedOn w:val="Normalny"/>
    <w:link w:val="Tekstpodstawowywcity3Znak"/>
    <w:rsid w:val="00456DE4"/>
    <w:pPr>
      <w:autoSpaceDE w:val="0"/>
      <w:autoSpaceDN w:val="0"/>
      <w:adjustRightInd w:val="0"/>
      <w:ind w:firstLine="708"/>
    </w:pPr>
    <w:rPr>
      <w:rFonts w:ascii="Tahoma" w:eastAsia="Times New Roman" w:hAnsi="Tahoma" w:cs="Tahoma"/>
      <w:sz w:val="20"/>
      <w:szCs w:val="24"/>
      <w:lang w:eastAsia="pl-PL"/>
    </w:rPr>
  </w:style>
  <w:style w:type="character" w:customStyle="1" w:styleId="Tekstpodstawowywcity3Znak">
    <w:name w:val="Tekst podstawowy wcięty 3 Znak"/>
    <w:basedOn w:val="Domylnaczcionkaakapitu"/>
    <w:link w:val="Tekstpodstawowywcity3"/>
    <w:rsid w:val="00456DE4"/>
    <w:rPr>
      <w:rFonts w:ascii="Tahoma" w:eastAsia="Times New Roman" w:hAnsi="Tahoma" w:cs="Tahoma"/>
      <w:sz w:val="20"/>
      <w:szCs w:val="24"/>
      <w:lang w:eastAsia="pl-PL"/>
    </w:rPr>
  </w:style>
  <w:style w:type="paragraph" w:customStyle="1" w:styleId="msoorganizationname">
    <w:name w:val="msoorganizationname"/>
    <w:rsid w:val="00456DE4"/>
    <w:pPr>
      <w:spacing w:after="0" w:line="273" w:lineRule="auto"/>
      <w:jc w:val="both"/>
    </w:pPr>
    <w:rPr>
      <w:rFonts w:ascii="Franklin Gothic Heavy" w:eastAsia="Times New Roman" w:hAnsi="Franklin Gothic Heavy" w:cs="Times New Roman"/>
      <w:color w:val="000000"/>
      <w:kern w:val="28"/>
      <w:sz w:val="27"/>
      <w:szCs w:val="28"/>
      <w:lang w:eastAsia="pl-PL"/>
    </w:rPr>
  </w:style>
  <w:style w:type="paragraph" w:styleId="Zagicieodgryformularza">
    <w:name w:val="HTML Top of Form"/>
    <w:basedOn w:val="Normalny"/>
    <w:next w:val="Normalny"/>
    <w:link w:val="ZagicieodgryformularzaZnak"/>
    <w:hidden/>
    <w:rsid w:val="00456DE4"/>
    <w:pPr>
      <w:pBdr>
        <w:bottom w:val="single" w:sz="6" w:space="1" w:color="auto"/>
      </w:pBdr>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rsid w:val="00456DE4"/>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rsid w:val="00456DE4"/>
    <w:pPr>
      <w:pBdr>
        <w:top w:val="single" w:sz="6" w:space="1" w:color="auto"/>
      </w:pBdr>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rsid w:val="00456DE4"/>
    <w:rPr>
      <w:rFonts w:ascii="Arial" w:eastAsia="Times New Roman" w:hAnsi="Arial" w:cs="Arial"/>
      <w:vanish/>
      <w:sz w:val="16"/>
      <w:szCs w:val="16"/>
      <w:lang w:eastAsia="pl-PL"/>
    </w:rPr>
  </w:style>
  <w:style w:type="character" w:styleId="Pogrubienie">
    <w:name w:val="Strong"/>
    <w:uiPriority w:val="22"/>
    <w:qFormat/>
    <w:rsid w:val="00456DE4"/>
    <w:rPr>
      <w:b/>
      <w:bCs/>
    </w:rPr>
  </w:style>
  <w:style w:type="character" w:styleId="Wyrnieniedelikatne">
    <w:name w:val="Subtle Emphasis"/>
    <w:uiPriority w:val="19"/>
    <w:qFormat/>
    <w:rsid w:val="00456DE4"/>
    <w:rPr>
      <w:rFonts w:ascii="Calibri" w:eastAsia="Calibri" w:hAnsi="Calibri" w:cs="Calibri"/>
      <w:b/>
      <w:color w:val="C00000"/>
      <w:sz w:val="32"/>
      <w:szCs w:val="32"/>
      <w:lang w:eastAsia="en-US"/>
    </w:rPr>
  </w:style>
  <w:style w:type="paragraph" w:customStyle="1" w:styleId="celp">
    <w:name w:val="cel_p"/>
    <w:basedOn w:val="Normalny"/>
    <w:rsid w:val="00456DE4"/>
    <w:pPr>
      <w:spacing w:after="15"/>
      <w:ind w:left="15" w:right="15"/>
      <w:textAlignment w:val="top"/>
    </w:pPr>
    <w:rPr>
      <w:rFonts w:ascii="Times New Roman" w:eastAsia="Times New Roman" w:hAnsi="Times New Roman"/>
      <w:szCs w:val="24"/>
      <w:lang w:eastAsia="pl-PL"/>
    </w:rPr>
  </w:style>
  <w:style w:type="paragraph" w:customStyle="1" w:styleId="Akapitzlist1">
    <w:name w:val="Akapit z listą1"/>
    <w:basedOn w:val="Normalny"/>
    <w:rsid w:val="00456DE4"/>
    <w:pPr>
      <w:spacing w:after="200" w:line="276" w:lineRule="auto"/>
      <w:ind w:left="720"/>
    </w:pPr>
    <w:rPr>
      <w:rFonts w:eastAsia="Times New Roman"/>
      <w:sz w:val="22"/>
      <w:lang w:eastAsia="pl-PL"/>
    </w:rPr>
  </w:style>
  <w:style w:type="paragraph" w:customStyle="1" w:styleId="Bullet">
    <w:name w:val="Bullet"/>
    <w:basedOn w:val="Normalny"/>
    <w:autoRedefine/>
    <w:rsid w:val="00456DE4"/>
    <w:pPr>
      <w:ind w:firstLine="360"/>
    </w:pPr>
    <w:rPr>
      <w:rFonts w:ascii="Times New Roman" w:eastAsia="Times New Roman" w:hAnsi="Times New Roman"/>
      <w:b/>
      <w:bCs/>
      <w:sz w:val="22"/>
      <w:lang w:eastAsia="pl-PL"/>
    </w:rPr>
  </w:style>
  <w:style w:type="table" w:styleId="Tabela-Efekty3W3">
    <w:name w:val="Table 3D effects 3"/>
    <w:basedOn w:val="Standardowy"/>
    <w:rsid w:val="00456DE4"/>
    <w:pPr>
      <w:spacing w:after="0" w:line="240" w:lineRule="auto"/>
    </w:pPr>
    <w:rPr>
      <w:rFonts w:ascii="Times New Roman" w:eastAsia="Times New Roman" w:hAnsi="Times New Roman" w:cs="Times New Roman"/>
      <w:sz w:val="20"/>
      <w:szCs w:val="20"/>
      <w:lang w:eastAsia="pl-PL"/>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rsid w:val="00456DE4"/>
    <w:pPr>
      <w:spacing w:after="0" w:line="240" w:lineRule="auto"/>
    </w:pPr>
    <w:rPr>
      <w:rFonts w:ascii="Times New Roman" w:eastAsia="Times New Roman" w:hAnsi="Times New Roman" w:cs="Times New Roman"/>
      <w:sz w:val="20"/>
      <w:szCs w:val="20"/>
      <w:lang w:eastAsia="pl-PL"/>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Delikatny2">
    <w:name w:val="Table Subtle 2"/>
    <w:basedOn w:val="Standardowy"/>
    <w:rsid w:val="00456DE4"/>
    <w:pPr>
      <w:spacing w:after="0" w:line="240" w:lineRule="auto"/>
    </w:pPr>
    <w:rPr>
      <w:rFonts w:ascii="Times New Roman" w:eastAsia="Times New Roman" w:hAnsi="Times New Roman" w:cs="Times New Roman"/>
      <w:sz w:val="20"/>
      <w:szCs w:val="20"/>
      <w:lang w:eastAsia="pl-PL"/>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1">
    <w:name w:val="Table Subtle 1"/>
    <w:basedOn w:val="Standardowy"/>
    <w:rsid w:val="00456DE4"/>
    <w:pPr>
      <w:spacing w:after="0" w:line="240" w:lineRule="auto"/>
    </w:pPr>
    <w:rPr>
      <w:rFonts w:ascii="Times New Roman" w:eastAsia="Times New Roman" w:hAnsi="Times New Roman" w:cs="Times New Roman"/>
      <w:sz w:val="20"/>
      <w:szCs w:val="20"/>
      <w:lang w:eastAsia="pl-PL"/>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Odwoaniedokomentarza">
    <w:name w:val="annotation reference"/>
    <w:rsid w:val="00456DE4"/>
    <w:rPr>
      <w:sz w:val="16"/>
      <w:szCs w:val="16"/>
    </w:rPr>
  </w:style>
  <w:style w:type="paragraph" w:styleId="Tekstkomentarza">
    <w:name w:val="annotation text"/>
    <w:basedOn w:val="Normalny"/>
    <w:link w:val="TekstkomentarzaZnak"/>
    <w:rsid w:val="00456DE4"/>
    <w:pPr>
      <w:spacing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rsid w:val="00456DE4"/>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rsid w:val="00456DE4"/>
    <w:rPr>
      <w:b/>
      <w:bCs/>
    </w:rPr>
  </w:style>
  <w:style w:type="character" w:customStyle="1" w:styleId="TematkomentarzaZnak">
    <w:name w:val="Temat komentarza Znak"/>
    <w:basedOn w:val="TekstkomentarzaZnak"/>
    <w:link w:val="Tematkomentarza"/>
    <w:rsid w:val="00456DE4"/>
    <w:rPr>
      <w:b/>
      <w:bCs/>
    </w:rPr>
  </w:style>
  <w:style w:type="paragraph" w:styleId="Poprawka">
    <w:name w:val="Revision"/>
    <w:hidden/>
    <w:uiPriority w:val="99"/>
    <w:semiHidden/>
    <w:rsid w:val="00456DE4"/>
    <w:pPr>
      <w:spacing w:after="0" w:line="240" w:lineRule="auto"/>
    </w:pPr>
    <w:rPr>
      <w:rFonts w:ascii="Times New Roman" w:eastAsia="Times New Roman" w:hAnsi="Times New Roman" w:cs="Times New Roman"/>
      <w:sz w:val="24"/>
      <w:szCs w:val="24"/>
      <w:lang w:eastAsia="pl-PL"/>
    </w:rPr>
  </w:style>
  <w:style w:type="paragraph" w:customStyle="1" w:styleId="Akapitzlist2">
    <w:name w:val="Akapit z listą2"/>
    <w:basedOn w:val="Normalny"/>
    <w:rsid w:val="00456DE4"/>
    <w:pPr>
      <w:spacing w:after="200" w:line="276" w:lineRule="auto"/>
      <w:ind w:left="720"/>
      <w:jc w:val="left"/>
    </w:pPr>
    <w:rPr>
      <w:rFonts w:eastAsia="Times New Roman"/>
      <w:sz w:val="22"/>
      <w:lang w:eastAsia="pl-PL"/>
    </w:rPr>
  </w:style>
  <w:style w:type="table" w:customStyle="1" w:styleId="Styl2">
    <w:name w:val="Styl2"/>
    <w:basedOn w:val="Standardowy"/>
    <w:uiPriority w:val="99"/>
    <w:qFormat/>
    <w:rsid w:val="0032042D"/>
    <w:pPr>
      <w:spacing w:after="0" w:line="240" w:lineRule="auto"/>
    </w:pPr>
    <w:tblPr>
      <w:tblInd w:w="0" w:type="dxa"/>
      <w:tblCellMar>
        <w:top w:w="0" w:type="dxa"/>
        <w:left w:w="108" w:type="dxa"/>
        <w:bottom w:w="0" w:type="dxa"/>
        <w:right w:w="108" w:type="dxa"/>
      </w:tblCellMar>
    </w:tblPr>
    <w:tblStylePr w:type="firstRow">
      <w:rPr>
        <w:color w:val="FABF8F" w:themeColor="accent6" w:themeTint="99"/>
      </w:rPr>
      <w:tblPr/>
      <w:tcPr>
        <w:shd w:val="clear" w:color="auto" w:fill="FABF8F" w:themeFill="accent6" w:themeFillTint="99"/>
      </w:tcPr>
    </w:tblStylePr>
  </w:style>
  <w:style w:type="table" w:styleId="Jasnasiatkaakcent5">
    <w:name w:val="Light Grid Accent 5"/>
    <w:basedOn w:val="Standardowy"/>
    <w:uiPriority w:val="62"/>
    <w:rsid w:val="00B3001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rednialista11">
    <w:name w:val="Średnia lista 11"/>
    <w:basedOn w:val="Standardowy"/>
    <w:uiPriority w:val="65"/>
    <w:rsid w:val="00B3001E"/>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4384704">
      <w:bodyDiv w:val="1"/>
      <w:marLeft w:val="0"/>
      <w:marRight w:val="0"/>
      <w:marTop w:val="0"/>
      <w:marBottom w:val="0"/>
      <w:divBdr>
        <w:top w:val="none" w:sz="0" w:space="0" w:color="auto"/>
        <w:left w:val="none" w:sz="0" w:space="0" w:color="auto"/>
        <w:bottom w:val="none" w:sz="0" w:space="0" w:color="auto"/>
        <w:right w:val="none" w:sz="0" w:space="0" w:color="auto"/>
      </w:divBdr>
    </w:div>
    <w:div w:id="64841881">
      <w:bodyDiv w:val="1"/>
      <w:marLeft w:val="0"/>
      <w:marRight w:val="0"/>
      <w:marTop w:val="0"/>
      <w:marBottom w:val="0"/>
      <w:divBdr>
        <w:top w:val="none" w:sz="0" w:space="0" w:color="auto"/>
        <w:left w:val="none" w:sz="0" w:space="0" w:color="auto"/>
        <w:bottom w:val="none" w:sz="0" w:space="0" w:color="auto"/>
        <w:right w:val="none" w:sz="0" w:space="0" w:color="auto"/>
      </w:divBdr>
    </w:div>
    <w:div w:id="153112801">
      <w:bodyDiv w:val="1"/>
      <w:marLeft w:val="0"/>
      <w:marRight w:val="0"/>
      <w:marTop w:val="0"/>
      <w:marBottom w:val="0"/>
      <w:divBdr>
        <w:top w:val="none" w:sz="0" w:space="0" w:color="auto"/>
        <w:left w:val="none" w:sz="0" w:space="0" w:color="auto"/>
        <w:bottom w:val="none" w:sz="0" w:space="0" w:color="auto"/>
        <w:right w:val="none" w:sz="0" w:space="0" w:color="auto"/>
      </w:divBdr>
    </w:div>
    <w:div w:id="177700433">
      <w:bodyDiv w:val="1"/>
      <w:marLeft w:val="0"/>
      <w:marRight w:val="0"/>
      <w:marTop w:val="0"/>
      <w:marBottom w:val="0"/>
      <w:divBdr>
        <w:top w:val="none" w:sz="0" w:space="0" w:color="auto"/>
        <w:left w:val="none" w:sz="0" w:space="0" w:color="auto"/>
        <w:bottom w:val="none" w:sz="0" w:space="0" w:color="auto"/>
        <w:right w:val="none" w:sz="0" w:space="0" w:color="auto"/>
      </w:divBdr>
    </w:div>
    <w:div w:id="212424244">
      <w:bodyDiv w:val="1"/>
      <w:marLeft w:val="0"/>
      <w:marRight w:val="0"/>
      <w:marTop w:val="0"/>
      <w:marBottom w:val="0"/>
      <w:divBdr>
        <w:top w:val="none" w:sz="0" w:space="0" w:color="auto"/>
        <w:left w:val="none" w:sz="0" w:space="0" w:color="auto"/>
        <w:bottom w:val="none" w:sz="0" w:space="0" w:color="auto"/>
        <w:right w:val="none" w:sz="0" w:space="0" w:color="auto"/>
      </w:divBdr>
    </w:div>
    <w:div w:id="217984629">
      <w:bodyDiv w:val="1"/>
      <w:marLeft w:val="0"/>
      <w:marRight w:val="0"/>
      <w:marTop w:val="0"/>
      <w:marBottom w:val="0"/>
      <w:divBdr>
        <w:top w:val="none" w:sz="0" w:space="0" w:color="auto"/>
        <w:left w:val="none" w:sz="0" w:space="0" w:color="auto"/>
        <w:bottom w:val="none" w:sz="0" w:space="0" w:color="auto"/>
        <w:right w:val="none" w:sz="0" w:space="0" w:color="auto"/>
      </w:divBdr>
    </w:div>
    <w:div w:id="277026882">
      <w:bodyDiv w:val="1"/>
      <w:marLeft w:val="0"/>
      <w:marRight w:val="0"/>
      <w:marTop w:val="0"/>
      <w:marBottom w:val="0"/>
      <w:divBdr>
        <w:top w:val="none" w:sz="0" w:space="0" w:color="auto"/>
        <w:left w:val="none" w:sz="0" w:space="0" w:color="auto"/>
        <w:bottom w:val="none" w:sz="0" w:space="0" w:color="auto"/>
        <w:right w:val="none" w:sz="0" w:space="0" w:color="auto"/>
      </w:divBdr>
    </w:div>
    <w:div w:id="452285802">
      <w:bodyDiv w:val="1"/>
      <w:marLeft w:val="0"/>
      <w:marRight w:val="0"/>
      <w:marTop w:val="0"/>
      <w:marBottom w:val="0"/>
      <w:divBdr>
        <w:top w:val="none" w:sz="0" w:space="0" w:color="auto"/>
        <w:left w:val="none" w:sz="0" w:space="0" w:color="auto"/>
        <w:bottom w:val="none" w:sz="0" w:space="0" w:color="auto"/>
        <w:right w:val="none" w:sz="0" w:space="0" w:color="auto"/>
      </w:divBdr>
    </w:div>
    <w:div w:id="721367601">
      <w:bodyDiv w:val="1"/>
      <w:marLeft w:val="0"/>
      <w:marRight w:val="0"/>
      <w:marTop w:val="0"/>
      <w:marBottom w:val="0"/>
      <w:divBdr>
        <w:top w:val="none" w:sz="0" w:space="0" w:color="auto"/>
        <w:left w:val="none" w:sz="0" w:space="0" w:color="auto"/>
        <w:bottom w:val="none" w:sz="0" w:space="0" w:color="auto"/>
        <w:right w:val="none" w:sz="0" w:space="0" w:color="auto"/>
      </w:divBdr>
    </w:div>
    <w:div w:id="800538108">
      <w:bodyDiv w:val="1"/>
      <w:marLeft w:val="0"/>
      <w:marRight w:val="0"/>
      <w:marTop w:val="0"/>
      <w:marBottom w:val="0"/>
      <w:divBdr>
        <w:top w:val="none" w:sz="0" w:space="0" w:color="auto"/>
        <w:left w:val="none" w:sz="0" w:space="0" w:color="auto"/>
        <w:bottom w:val="none" w:sz="0" w:space="0" w:color="auto"/>
        <w:right w:val="none" w:sz="0" w:space="0" w:color="auto"/>
      </w:divBdr>
    </w:div>
    <w:div w:id="953370637">
      <w:bodyDiv w:val="1"/>
      <w:marLeft w:val="0"/>
      <w:marRight w:val="0"/>
      <w:marTop w:val="0"/>
      <w:marBottom w:val="0"/>
      <w:divBdr>
        <w:top w:val="none" w:sz="0" w:space="0" w:color="auto"/>
        <w:left w:val="none" w:sz="0" w:space="0" w:color="auto"/>
        <w:bottom w:val="none" w:sz="0" w:space="0" w:color="auto"/>
        <w:right w:val="none" w:sz="0" w:space="0" w:color="auto"/>
      </w:divBdr>
    </w:div>
    <w:div w:id="1148014652">
      <w:bodyDiv w:val="1"/>
      <w:marLeft w:val="0"/>
      <w:marRight w:val="0"/>
      <w:marTop w:val="0"/>
      <w:marBottom w:val="0"/>
      <w:divBdr>
        <w:top w:val="none" w:sz="0" w:space="0" w:color="auto"/>
        <w:left w:val="none" w:sz="0" w:space="0" w:color="auto"/>
        <w:bottom w:val="none" w:sz="0" w:space="0" w:color="auto"/>
        <w:right w:val="none" w:sz="0" w:space="0" w:color="auto"/>
      </w:divBdr>
    </w:div>
    <w:div w:id="1265652826">
      <w:bodyDiv w:val="1"/>
      <w:marLeft w:val="0"/>
      <w:marRight w:val="0"/>
      <w:marTop w:val="0"/>
      <w:marBottom w:val="0"/>
      <w:divBdr>
        <w:top w:val="none" w:sz="0" w:space="0" w:color="auto"/>
        <w:left w:val="none" w:sz="0" w:space="0" w:color="auto"/>
        <w:bottom w:val="none" w:sz="0" w:space="0" w:color="auto"/>
        <w:right w:val="none" w:sz="0" w:space="0" w:color="auto"/>
      </w:divBdr>
    </w:div>
    <w:div w:id="1327511353">
      <w:bodyDiv w:val="1"/>
      <w:marLeft w:val="0"/>
      <w:marRight w:val="0"/>
      <w:marTop w:val="0"/>
      <w:marBottom w:val="0"/>
      <w:divBdr>
        <w:top w:val="none" w:sz="0" w:space="0" w:color="auto"/>
        <w:left w:val="none" w:sz="0" w:space="0" w:color="auto"/>
        <w:bottom w:val="none" w:sz="0" w:space="0" w:color="auto"/>
        <w:right w:val="none" w:sz="0" w:space="0" w:color="auto"/>
      </w:divBdr>
    </w:div>
    <w:div w:id="1402825777">
      <w:bodyDiv w:val="1"/>
      <w:marLeft w:val="0"/>
      <w:marRight w:val="0"/>
      <w:marTop w:val="0"/>
      <w:marBottom w:val="0"/>
      <w:divBdr>
        <w:top w:val="none" w:sz="0" w:space="0" w:color="auto"/>
        <w:left w:val="none" w:sz="0" w:space="0" w:color="auto"/>
        <w:bottom w:val="none" w:sz="0" w:space="0" w:color="auto"/>
        <w:right w:val="none" w:sz="0" w:space="0" w:color="auto"/>
      </w:divBdr>
    </w:div>
    <w:div w:id="1524129756">
      <w:bodyDiv w:val="1"/>
      <w:marLeft w:val="0"/>
      <w:marRight w:val="0"/>
      <w:marTop w:val="0"/>
      <w:marBottom w:val="0"/>
      <w:divBdr>
        <w:top w:val="none" w:sz="0" w:space="0" w:color="auto"/>
        <w:left w:val="none" w:sz="0" w:space="0" w:color="auto"/>
        <w:bottom w:val="none" w:sz="0" w:space="0" w:color="auto"/>
        <w:right w:val="none" w:sz="0" w:space="0" w:color="auto"/>
      </w:divBdr>
    </w:div>
    <w:div w:id="1528715615">
      <w:bodyDiv w:val="1"/>
      <w:marLeft w:val="0"/>
      <w:marRight w:val="0"/>
      <w:marTop w:val="0"/>
      <w:marBottom w:val="0"/>
      <w:divBdr>
        <w:top w:val="none" w:sz="0" w:space="0" w:color="auto"/>
        <w:left w:val="none" w:sz="0" w:space="0" w:color="auto"/>
        <w:bottom w:val="none" w:sz="0" w:space="0" w:color="auto"/>
        <w:right w:val="none" w:sz="0" w:space="0" w:color="auto"/>
      </w:divBdr>
    </w:div>
    <w:div w:id="1546402990">
      <w:bodyDiv w:val="1"/>
      <w:marLeft w:val="0"/>
      <w:marRight w:val="0"/>
      <w:marTop w:val="0"/>
      <w:marBottom w:val="0"/>
      <w:divBdr>
        <w:top w:val="none" w:sz="0" w:space="0" w:color="auto"/>
        <w:left w:val="none" w:sz="0" w:space="0" w:color="auto"/>
        <w:bottom w:val="none" w:sz="0" w:space="0" w:color="auto"/>
        <w:right w:val="none" w:sz="0" w:space="0" w:color="auto"/>
      </w:divBdr>
    </w:div>
    <w:div w:id="1566260174">
      <w:bodyDiv w:val="1"/>
      <w:marLeft w:val="0"/>
      <w:marRight w:val="0"/>
      <w:marTop w:val="0"/>
      <w:marBottom w:val="0"/>
      <w:divBdr>
        <w:top w:val="none" w:sz="0" w:space="0" w:color="auto"/>
        <w:left w:val="none" w:sz="0" w:space="0" w:color="auto"/>
        <w:bottom w:val="none" w:sz="0" w:space="0" w:color="auto"/>
        <w:right w:val="none" w:sz="0" w:space="0" w:color="auto"/>
      </w:divBdr>
    </w:div>
    <w:div w:id="1715303535">
      <w:bodyDiv w:val="1"/>
      <w:marLeft w:val="0"/>
      <w:marRight w:val="0"/>
      <w:marTop w:val="0"/>
      <w:marBottom w:val="0"/>
      <w:divBdr>
        <w:top w:val="none" w:sz="0" w:space="0" w:color="auto"/>
        <w:left w:val="none" w:sz="0" w:space="0" w:color="auto"/>
        <w:bottom w:val="none" w:sz="0" w:space="0" w:color="auto"/>
        <w:right w:val="none" w:sz="0" w:space="0" w:color="auto"/>
      </w:divBdr>
    </w:div>
    <w:div w:id="1764716170">
      <w:bodyDiv w:val="1"/>
      <w:marLeft w:val="0"/>
      <w:marRight w:val="0"/>
      <w:marTop w:val="0"/>
      <w:marBottom w:val="0"/>
      <w:divBdr>
        <w:top w:val="none" w:sz="0" w:space="0" w:color="auto"/>
        <w:left w:val="none" w:sz="0" w:space="0" w:color="auto"/>
        <w:bottom w:val="none" w:sz="0" w:space="0" w:color="auto"/>
        <w:right w:val="none" w:sz="0" w:space="0" w:color="auto"/>
      </w:divBdr>
    </w:div>
    <w:div w:id="1916088782">
      <w:bodyDiv w:val="1"/>
      <w:marLeft w:val="0"/>
      <w:marRight w:val="0"/>
      <w:marTop w:val="0"/>
      <w:marBottom w:val="0"/>
      <w:divBdr>
        <w:top w:val="none" w:sz="0" w:space="0" w:color="auto"/>
        <w:left w:val="none" w:sz="0" w:space="0" w:color="auto"/>
        <w:bottom w:val="none" w:sz="0" w:space="0" w:color="auto"/>
        <w:right w:val="none" w:sz="0" w:space="0" w:color="auto"/>
      </w:divBdr>
    </w:div>
    <w:div w:id="2007634095">
      <w:bodyDiv w:val="1"/>
      <w:marLeft w:val="0"/>
      <w:marRight w:val="0"/>
      <w:marTop w:val="0"/>
      <w:marBottom w:val="0"/>
      <w:divBdr>
        <w:top w:val="none" w:sz="0" w:space="0" w:color="auto"/>
        <w:left w:val="none" w:sz="0" w:space="0" w:color="auto"/>
        <w:bottom w:val="none" w:sz="0" w:space="0" w:color="auto"/>
        <w:right w:val="none" w:sz="0" w:space="0" w:color="auto"/>
      </w:divBdr>
    </w:div>
    <w:div w:id="2077438710">
      <w:bodyDiv w:val="1"/>
      <w:marLeft w:val="0"/>
      <w:marRight w:val="0"/>
      <w:marTop w:val="0"/>
      <w:marBottom w:val="0"/>
      <w:divBdr>
        <w:top w:val="none" w:sz="0" w:space="0" w:color="auto"/>
        <w:left w:val="none" w:sz="0" w:space="0" w:color="auto"/>
        <w:bottom w:val="none" w:sz="0" w:space="0" w:color="auto"/>
        <w:right w:val="none" w:sz="0" w:space="0" w:color="auto"/>
      </w:divBdr>
    </w:div>
    <w:div w:id="210306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diagramData" Target="diagrams/data2.xml"/><Relationship Id="rId26" Type="http://schemas.openxmlformats.org/officeDocument/2006/relationships/diagramData" Target="diagrams/data4.xml"/><Relationship Id="rId39"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diagramColors" Target="diagrams/colors2.xml"/><Relationship Id="rId34" Type="http://schemas.openxmlformats.org/officeDocument/2006/relationships/image" Target="media/image8.png"/><Relationship Id="rId42" Type="http://schemas.openxmlformats.org/officeDocument/2006/relationships/hyperlink" Target="http://www.stat.gov.pl"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diagramColors" Target="diagrams/colors1.xml"/><Relationship Id="rId25" Type="http://schemas.openxmlformats.org/officeDocument/2006/relationships/diagramColors" Target="diagrams/colors3.xml"/><Relationship Id="rId33" Type="http://schemas.openxmlformats.org/officeDocument/2006/relationships/image" Target="media/image7.jpeg"/><Relationship Id="rId38" Type="http://schemas.openxmlformats.org/officeDocument/2006/relationships/image" Target="media/image11.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diagramQuickStyle" Target="diagrams/quickStyle2.xml"/><Relationship Id="rId29" Type="http://schemas.openxmlformats.org/officeDocument/2006/relationships/diagramColors" Target="diagrams/colors4.xml"/><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diagramQuickStyle" Target="diagrams/quickStyle3.xml"/><Relationship Id="rId32" Type="http://schemas.openxmlformats.org/officeDocument/2006/relationships/image" Target="media/image6.jpeg"/><Relationship Id="rId37" Type="http://schemas.openxmlformats.org/officeDocument/2006/relationships/hyperlink" Target="http://www.bazaazbestowa.gov.pl" TargetMode="External"/><Relationship Id="rId40" Type="http://schemas.openxmlformats.org/officeDocument/2006/relationships/chart" Target="charts/chart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diagramLayout" Target="diagrams/layout3.xml"/><Relationship Id="rId28" Type="http://schemas.openxmlformats.org/officeDocument/2006/relationships/diagramQuickStyle" Target="diagrams/quickStyle4.xml"/><Relationship Id="rId36" Type="http://schemas.openxmlformats.org/officeDocument/2006/relationships/image" Target="media/image10.png"/><Relationship Id="rId10" Type="http://schemas.openxmlformats.org/officeDocument/2006/relationships/hyperlink" Target="mailto:azbest@ekodialog.pl" TargetMode="External"/><Relationship Id="rId19" Type="http://schemas.openxmlformats.org/officeDocument/2006/relationships/diagramLayout" Target="diagrams/layout2.xml"/><Relationship Id="rId31" Type="http://schemas.openxmlformats.org/officeDocument/2006/relationships/oleObject" Target="embeddings/oleObject1.bin"/><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diagramData" Target="diagrams/data3.xml"/><Relationship Id="rId27" Type="http://schemas.openxmlformats.org/officeDocument/2006/relationships/diagramLayout" Target="diagrams/layout4.xml"/><Relationship Id="rId30" Type="http://schemas.openxmlformats.org/officeDocument/2006/relationships/image" Target="media/image5.png"/><Relationship Id="rId35" Type="http://schemas.openxmlformats.org/officeDocument/2006/relationships/image" Target="media/image9.jpe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EkoDialog\Desktop\AZbe&#347;ciki\G&#322;owno\obliczenia%20G&#322;owno%20PU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koDialog\Desktop\AZbe&#347;ciki\G&#322;owno\obliczenia%20G&#322;owno%20PU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koDialog\Desktop\AZbe&#347;ciki\info\PUA%20JEDNORO&#379;EC\Zeszyt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26199850642629724"/>
          <c:y val="2.6426426426426432E-2"/>
          <c:w val="0.64069807940674151"/>
          <c:h val="0.81810249128694956"/>
        </c:manualLayout>
      </c:layout>
      <c:barChart>
        <c:barDir val="bar"/>
        <c:grouping val="clustered"/>
        <c:ser>
          <c:idx val="0"/>
          <c:order val="0"/>
          <c:tx>
            <c:v>masa wyrobów zawierających azbest [mg]</c:v>
          </c:tx>
          <c:spPr>
            <a:solidFill>
              <a:schemeClr val="tx1">
                <a:lumMod val="50000"/>
                <a:lumOff val="50000"/>
              </a:schemeClr>
            </a:solidFill>
          </c:spPr>
          <c:cat>
            <c:strRef>
              <c:f>Arkusz2!$L$3:$L$31</c:f>
              <c:strCache>
                <c:ptCount val="29"/>
                <c:pt idx="0">
                  <c:v>Mąkolice</c:v>
                </c:pt>
                <c:pt idx="1">
                  <c:v>Wola Mąkolska</c:v>
                </c:pt>
                <c:pt idx="2">
                  <c:v>Mięsośnia</c:v>
                </c:pt>
                <c:pt idx="3">
                  <c:v>Wola Zbrożkowa</c:v>
                </c:pt>
                <c:pt idx="4">
                  <c:v>Popów Głowieński</c:v>
                </c:pt>
                <c:pt idx="5">
                  <c:v>Karnków</c:v>
                </c:pt>
                <c:pt idx="6">
                  <c:v>Ostrołęka</c:v>
                </c:pt>
                <c:pt idx="7">
                  <c:v>Rudniczek</c:v>
                </c:pt>
                <c:pt idx="8">
                  <c:v>Wola Lubiankowska</c:v>
                </c:pt>
                <c:pt idx="9">
                  <c:v>Lubianków</c:v>
                </c:pt>
                <c:pt idx="10">
                  <c:v>Boczki Domaradzkie</c:v>
                </c:pt>
                <c:pt idx="11">
                  <c:v>Kadzielin</c:v>
                </c:pt>
                <c:pt idx="12">
                  <c:v>Albinów</c:v>
                </c:pt>
                <c:pt idx="13">
                  <c:v>Ziewanice</c:v>
                </c:pt>
                <c:pt idx="14">
                  <c:v>Władysławów Popowski</c:v>
                </c:pt>
                <c:pt idx="15">
                  <c:v>Bronisławów</c:v>
                </c:pt>
                <c:pt idx="16">
                  <c:v>Domaradzyn</c:v>
                </c:pt>
                <c:pt idx="17">
                  <c:v>Chlebowice</c:v>
                </c:pt>
                <c:pt idx="18">
                  <c:v>Jasionna</c:v>
                </c:pt>
                <c:pt idx="19">
                  <c:v>Kamień</c:v>
                </c:pt>
                <c:pt idx="20">
                  <c:v>Dąbrowa</c:v>
                </c:pt>
                <c:pt idx="21">
                  <c:v>Władysławów Bielawski</c:v>
                </c:pt>
                <c:pt idx="22">
                  <c:v>Boczki Zarzeczne</c:v>
                </c:pt>
                <c:pt idx="23">
                  <c:v>Antoniew</c:v>
                </c:pt>
                <c:pt idx="24">
                  <c:v>Popówek Włościański</c:v>
                </c:pt>
                <c:pt idx="25">
                  <c:v>Glinnik</c:v>
                </c:pt>
                <c:pt idx="26">
                  <c:v>Feliksów</c:v>
                </c:pt>
                <c:pt idx="27">
                  <c:v>Gawronki</c:v>
                </c:pt>
                <c:pt idx="28">
                  <c:v>Helenów</c:v>
                </c:pt>
              </c:strCache>
            </c:strRef>
          </c:cat>
          <c:val>
            <c:numRef>
              <c:f>Arkusz2!$M$3:$M$31</c:f>
              <c:numCache>
                <c:formatCode>#,##0</c:formatCode>
                <c:ptCount val="29"/>
                <c:pt idx="0">
                  <c:v>1176340</c:v>
                </c:pt>
                <c:pt idx="1">
                  <c:v>719851</c:v>
                </c:pt>
                <c:pt idx="2">
                  <c:v>316151</c:v>
                </c:pt>
                <c:pt idx="3">
                  <c:v>315733</c:v>
                </c:pt>
                <c:pt idx="4">
                  <c:v>236456</c:v>
                </c:pt>
                <c:pt idx="5">
                  <c:v>226039</c:v>
                </c:pt>
                <c:pt idx="6">
                  <c:v>194205</c:v>
                </c:pt>
                <c:pt idx="7">
                  <c:v>186516</c:v>
                </c:pt>
                <c:pt idx="8">
                  <c:v>181104</c:v>
                </c:pt>
                <c:pt idx="9">
                  <c:v>179762</c:v>
                </c:pt>
                <c:pt idx="10">
                  <c:v>164384</c:v>
                </c:pt>
                <c:pt idx="11">
                  <c:v>153648</c:v>
                </c:pt>
                <c:pt idx="12">
                  <c:v>147279</c:v>
                </c:pt>
                <c:pt idx="13">
                  <c:v>143902</c:v>
                </c:pt>
                <c:pt idx="14">
                  <c:v>138622</c:v>
                </c:pt>
                <c:pt idx="15">
                  <c:v>120813</c:v>
                </c:pt>
                <c:pt idx="16">
                  <c:v>114862</c:v>
                </c:pt>
                <c:pt idx="17">
                  <c:v>107426</c:v>
                </c:pt>
                <c:pt idx="18">
                  <c:v>100870</c:v>
                </c:pt>
                <c:pt idx="19">
                  <c:v>100408</c:v>
                </c:pt>
                <c:pt idx="20">
                  <c:v>93236</c:v>
                </c:pt>
                <c:pt idx="21">
                  <c:v>64339</c:v>
                </c:pt>
                <c:pt idx="22">
                  <c:v>59213</c:v>
                </c:pt>
                <c:pt idx="23">
                  <c:v>57607</c:v>
                </c:pt>
                <c:pt idx="24">
                  <c:v>55924</c:v>
                </c:pt>
                <c:pt idx="25">
                  <c:v>52536</c:v>
                </c:pt>
                <c:pt idx="26">
                  <c:v>25014</c:v>
                </c:pt>
                <c:pt idx="27">
                  <c:v>13299</c:v>
                </c:pt>
                <c:pt idx="28">
                  <c:v>11198</c:v>
                </c:pt>
              </c:numCache>
            </c:numRef>
          </c:val>
        </c:ser>
        <c:axId val="182765440"/>
        <c:axId val="182766976"/>
      </c:barChart>
      <c:catAx>
        <c:axId val="182765440"/>
        <c:scaling>
          <c:orientation val="minMax"/>
        </c:scaling>
        <c:axPos val="l"/>
        <c:majorTickMark val="none"/>
        <c:tickLblPos val="nextTo"/>
        <c:crossAx val="182766976"/>
        <c:crosses val="autoZero"/>
        <c:auto val="1"/>
        <c:lblAlgn val="ctr"/>
        <c:lblOffset val="100"/>
      </c:catAx>
      <c:valAx>
        <c:axId val="182766976"/>
        <c:scaling>
          <c:orientation val="minMax"/>
          <c:max val="1200000"/>
          <c:min val="0"/>
        </c:scaling>
        <c:axPos val="b"/>
        <c:majorGridlines/>
        <c:numFmt formatCode="#,##0" sourceLinked="1"/>
        <c:majorTickMark val="none"/>
        <c:tickLblPos val="nextTo"/>
        <c:crossAx val="182765440"/>
        <c:crosses val="autoZero"/>
        <c:crossBetween val="between"/>
      </c:valAx>
    </c:plotArea>
    <c:legend>
      <c:legendPos val="r"/>
      <c:layout>
        <c:manualLayout>
          <c:xMode val="edge"/>
          <c:yMode val="edge"/>
          <c:x val="4.8895554722326415E-2"/>
          <c:y val="0.85535626965548262"/>
          <c:w val="0.19070333346434876"/>
          <c:h val="0.14454252677874718"/>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style val="14"/>
  <c:chart>
    <c:plotArea>
      <c:layout/>
      <c:pieChart>
        <c:varyColors val="1"/>
        <c:ser>
          <c:idx val="0"/>
          <c:order val="0"/>
          <c:dLbls>
            <c:dLbl>
              <c:idx val="0"/>
              <c:tx>
                <c:rich>
                  <a:bodyPr/>
                  <a:lstStyle/>
                  <a:p>
                    <a:r>
                      <a:rPr lang="en-US" b="1"/>
                      <a:t>1,99</a:t>
                    </a:r>
                    <a:r>
                      <a:rPr lang="pl-PL" b="1"/>
                      <a:t> %</a:t>
                    </a:r>
                    <a:endParaRPr lang="en-US" b="1"/>
                  </a:p>
                </c:rich>
              </c:tx>
              <c:showVal val="1"/>
            </c:dLbl>
            <c:dLbl>
              <c:idx val="1"/>
              <c:layout>
                <c:manualLayout>
                  <c:x val="2.7583333333333373E-2"/>
                  <c:y val="1.5358340624088657E-2"/>
                </c:manualLayout>
              </c:layout>
              <c:tx>
                <c:rich>
                  <a:bodyPr/>
                  <a:lstStyle/>
                  <a:p>
                    <a:r>
                      <a:rPr lang="en-US" b="1"/>
                      <a:t>2,38</a:t>
                    </a:r>
                    <a:r>
                      <a:rPr lang="pl-PL" b="1"/>
                      <a:t> %</a:t>
                    </a:r>
                    <a:endParaRPr lang="en-US" b="1"/>
                  </a:p>
                </c:rich>
              </c:tx>
              <c:showVal val="1"/>
            </c:dLbl>
            <c:dLbl>
              <c:idx val="2"/>
              <c:tx>
                <c:rich>
                  <a:bodyPr/>
                  <a:lstStyle/>
                  <a:p>
                    <a:r>
                      <a:rPr lang="en-US" b="1"/>
                      <a:t>95,63</a:t>
                    </a:r>
                    <a:r>
                      <a:rPr lang="pl-PL"/>
                      <a:t> %</a:t>
                    </a:r>
                    <a:endParaRPr lang="en-US"/>
                  </a:p>
                </c:rich>
              </c:tx>
              <c:showVal val="1"/>
            </c:dLbl>
            <c:numFmt formatCode="#,##0.00" sourceLinked="0"/>
            <c:showVal val="1"/>
            <c:showLeaderLines val="1"/>
          </c:dLbls>
          <c:cat>
            <c:strRef>
              <c:f>'st 1'!$L$34:$L$36</c:f>
              <c:strCache>
                <c:ptCount val="3"/>
                <c:pt idx="0">
                  <c:v>stopień 1</c:v>
                </c:pt>
                <c:pt idx="1">
                  <c:v>stopień 2</c:v>
                </c:pt>
                <c:pt idx="2">
                  <c:v>stopień 3</c:v>
                </c:pt>
              </c:strCache>
            </c:strRef>
          </c:cat>
          <c:val>
            <c:numRef>
              <c:f>'st 1'!$M$34:$M$36</c:f>
              <c:numCache>
                <c:formatCode>_-* #,##0.00\ _z_ł_-;\-* #,##0.00\ _z_ł_-;_-* "-"??\ _z_ł_-;_-@_-</c:formatCode>
                <c:ptCount val="3"/>
                <c:pt idx="0">
                  <c:v>1.9900000000000011</c:v>
                </c:pt>
                <c:pt idx="1">
                  <c:v>2.38</c:v>
                </c:pt>
                <c:pt idx="2">
                  <c:v>95.63</c:v>
                </c:pt>
              </c:numCache>
            </c:numRef>
          </c:val>
        </c:ser>
        <c:firstSliceAng val="0"/>
      </c:pie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view3D>
      <c:rotX val="30"/>
      <c:perspective val="30"/>
    </c:view3D>
    <c:plotArea>
      <c:layout>
        <c:manualLayout>
          <c:layoutTarget val="inner"/>
          <c:xMode val="edge"/>
          <c:yMode val="edge"/>
          <c:x val="1.3229411290693941E-2"/>
          <c:y val="1.5745304019251789E-2"/>
          <c:w val="0.64183938891046688"/>
          <c:h val="0.97676039257469183"/>
        </c:manualLayout>
      </c:layout>
      <c:pie3DChart>
        <c:varyColors val="1"/>
        <c:ser>
          <c:idx val="0"/>
          <c:order val="0"/>
          <c:explosion val="25"/>
          <c:dLbls>
            <c:dLbl>
              <c:idx val="0"/>
              <c:layout>
                <c:manualLayout>
                  <c:x val="-0.12664277391335019"/>
                  <c:y val="0.14348336408444026"/>
                </c:manualLayout>
              </c:layout>
              <c:tx>
                <c:rich>
                  <a:bodyPr/>
                  <a:lstStyle/>
                  <a:p>
                    <a:r>
                      <a:rPr lang="en-US"/>
                      <a:t>43</a:t>
                    </a:r>
                    <a:r>
                      <a:rPr lang="pl-PL"/>
                      <a:t>20613kg -</a:t>
                    </a:r>
                    <a:r>
                      <a:rPr lang="pl-PL" baseline="0"/>
                      <a:t> 79,18%</a:t>
                    </a:r>
                    <a:endParaRPr lang="en-US"/>
                  </a:p>
                </c:rich>
              </c:tx>
              <c:showVal val="1"/>
            </c:dLbl>
            <c:dLbl>
              <c:idx val="1"/>
              <c:layout>
                <c:manualLayout>
                  <c:x val="1.6816143497757861E-2"/>
                  <c:y val="-7.9713148480202362E-2"/>
                </c:manualLayout>
              </c:layout>
              <c:tx>
                <c:rich>
                  <a:bodyPr/>
                  <a:lstStyle/>
                  <a:p>
                    <a:r>
                      <a:rPr lang="pl-PL"/>
                      <a:t>885115 kg - 16,22%</a:t>
                    </a:r>
                    <a:endParaRPr lang="en-US"/>
                  </a:p>
                </c:rich>
              </c:tx>
              <c:showVal val="1"/>
            </c:dLbl>
            <c:dLbl>
              <c:idx val="2"/>
              <c:layout>
                <c:manualLayout>
                  <c:x val="-0.12125130939350071"/>
                  <c:y val="-0.12176810200705122"/>
                </c:manualLayout>
              </c:layout>
              <c:tx>
                <c:rich>
                  <a:bodyPr/>
                  <a:lstStyle/>
                  <a:p>
                    <a:r>
                      <a:rPr lang="pl-PL"/>
                      <a:t>84117 kg -1,54%</a:t>
                    </a:r>
                    <a:endParaRPr lang="en-US"/>
                  </a:p>
                </c:rich>
              </c:tx>
              <c:showVal val="1"/>
            </c:dLbl>
            <c:dLbl>
              <c:idx val="3"/>
              <c:layout>
                <c:manualLayout>
                  <c:x val="-2.4220543059920201E-2"/>
                  <c:y val="-0.15114645322800024"/>
                </c:manualLayout>
              </c:layout>
              <c:tx>
                <c:rich>
                  <a:bodyPr/>
                  <a:lstStyle/>
                  <a:p>
                    <a:r>
                      <a:rPr lang="pl-PL"/>
                      <a:t>128480kg - 2,35%</a:t>
                    </a:r>
                    <a:endParaRPr lang="en-US"/>
                  </a:p>
                </c:rich>
              </c:tx>
              <c:showVal val="1"/>
            </c:dLbl>
            <c:dLbl>
              <c:idx val="4"/>
              <c:layout>
                <c:manualLayout>
                  <c:x val="0.10454447818462156"/>
                  <c:y val="-0.1442707656592431"/>
                </c:manualLayout>
              </c:layout>
              <c:tx>
                <c:rich>
                  <a:bodyPr/>
                  <a:lstStyle/>
                  <a:p>
                    <a:r>
                      <a:rPr lang="pl-PL"/>
                      <a:t>35376 kg - 0,65%</a:t>
                    </a:r>
                    <a:endParaRPr lang="en-US"/>
                  </a:p>
                </c:rich>
              </c:tx>
              <c:showVal val="1"/>
            </c:dLbl>
            <c:dLbl>
              <c:idx val="5"/>
              <c:layout>
                <c:manualLayout>
                  <c:x val="0.12176506243894424"/>
                  <c:y val="-8.0326871269804243E-2"/>
                </c:manualLayout>
              </c:layout>
              <c:tx>
                <c:rich>
                  <a:bodyPr/>
                  <a:lstStyle/>
                  <a:p>
                    <a:r>
                      <a:rPr lang="pl-PL"/>
                      <a:t>3036 kg - 0,06%</a:t>
                    </a:r>
                    <a:endParaRPr lang="en-US"/>
                  </a:p>
                </c:rich>
              </c:tx>
              <c:showVal val="1"/>
            </c:dLbl>
            <c:dLbl>
              <c:idx val="6"/>
              <c:layout>
                <c:manualLayout>
                  <c:x val="0.13234658027612048"/>
                  <c:y val="-6.0694455272298879E-3"/>
                </c:manualLayout>
              </c:layout>
              <c:tx>
                <c:rich>
                  <a:bodyPr/>
                  <a:lstStyle/>
                  <a:p>
                    <a:r>
                      <a:rPr lang="en-US"/>
                      <a:t>88</a:t>
                    </a:r>
                    <a:r>
                      <a:rPr lang="pl-PL"/>
                      <a:t> kg - 0,002%</a:t>
                    </a:r>
                  </a:p>
                </c:rich>
              </c:tx>
              <c:showVal val="1"/>
            </c:dLbl>
            <c:showVal val="1"/>
            <c:showLeaderLines val="1"/>
          </c:dLbls>
          <c:cat>
            <c:strRef>
              <c:f>Arkusz2!$A$70:$A$75</c:f>
              <c:strCache>
                <c:ptCount val="6"/>
                <c:pt idx="0">
                  <c:v>budynki gospodarcze (bg)</c:v>
                </c:pt>
                <c:pt idx="1">
                  <c:v>budynki mieszkalne (bm)</c:v>
                </c:pt>
                <c:pt idx="2">
                  <c:v>azbest zmagazynowany (az)</c:v>
                </c:pt>
                <c:pt idx="3">
                  <c:v>bydynki mieszkalno-gospodarcze (bmg)</c:v>
                </c:pt>
                <c:pt idx="4">
                  <c:v>budynki przemysłowe (pm)</c:v>
                </c:pt>
                <c:pt idx="5">
                  <c:v>budynki użyteczności publicznej (bup)</c:v>
                </c:pt>
              </c:strCache>
            </c:strRef>
          </c:cat>
          <c:val>
            <c:numRef>
              <c:f>Arkusz2!$B$70:$B$75</c:f>
              <c:numCache>
                <c:formatCode>0.00</c:formatCode>
                <c:ptCount val="6"/>
                <c:pt idx="0">
                  <c:v>4320613</c:v>
                </c:pt>
                <c:pt idx="1">
                  <c:v>885115</c:v>
                </c:pt>
                <c:pt idx="2">
                  <c:v>84117</c:v>
                </c:pt>
                <c:pt idx="3">
                  <c:v>128480</c:v>
                </c:pt>
                <c:pt idx="4">
                  <c:v>35376</c:v>
                </c:pt>
                <c:pt idx="5">
                  <c:v>3036</c:v>
                </c:pt>
              </c:numCache>
            </c:numRef>
          </c:val>
        </c:ser>
      </c:pie3DChart>
    </c:plotArea>
    <c:legend>
      <c:legendPos val="r"/>
      <c:layout>
        <c:manualLayout>
          <c:xMode val="edge"/>
          <c:yMode val="edge"/>
          <c:x val="0.71858279486364529"/>
          <c:y val="0.12516436683038384"/>
          <c:w val="0.25525875969539674"/>
          <c:h val="0.69466554923208867"/>
        </c:manualLayout>
      </c:layout>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AA520E-7446-4423-8881-E7C8DAA7ECB6}" type="doc">
      <dgm:prSet loTypeId="urn:microsoft.com/office/officeart/2005/8/layout/hierarchy2" loCatId="hierarchy" qsTypeId="urn:microsoft.com/office/officeart/2005/8/quickstyle/3d1" qsCatId="3D" csTypeId="urn:microsoft.com/office/officeart/2005/8/colors/accent0_1" csCatId="mainScheme" phldr="1"/>
      <dgm:spPr/>
      <dgm:t>
        <a:bodyPr/>
        <a:lstStyle/>
        <a:p>
          <a:endParaRPr lang="pl-PL"/>
        </a:p>
      </dgm:t>
    </dgm:pt>
    <dgm:pt modelId="{077493BB-0211-4A0D-ADA9-86A43C5DDE28}">
      <dgm:prSet phldrT="[Tekst]"/>
      <dgm:spPr/>
      <dgm:t>
        <a:bodyPr/>
        <a:lstStyle/>
        <a:p>
          <a:r>
            <a:rPr lang="pl-PL"/>
            <a:t>Azbest</a:t>
          </a:r>
        </a:p>
      </dgm:t>
    </dgm:pt>
    <dgm:pt modelId="{4D7AC20B-B0CF-49A4-AB18-FA4E1E0C0EDB}" type="parTrans" cxnId="{62E7FF30-9F22-44EF-A358-7FC8B4984F64}">
      <dgm:prSet/>
      <dgm:spPr/>
      <dgm:t>
        <a:bodyPr/>
        <a:lstStyle/>
        <a:p>
          <a:endParaRPr lang="pl-PL"/>
        </a:p>
      </dgm:t>
    </dgm:pt>
    <dgm:pt modelId="{38EB41F3-1737-4653-8312-44DC0F018C85}" type="sibTrans" cxnId="{62E7FF30-9F22-44EF-A358-7FC8B4984F64}">
      <dgm:prSet/>
      <dgm:spPr/>
      <dgm:t>
        <a:bodyPr/>
        <a:lstStyle/>
        <a:p>
          <a:endParaRPr lang="pl-PL"/>
        </a:p>
      </dgm:t>
    </dgm:pt>
    <dgm:pt modelId="{A9B69D12-91B1-4F56-AC43-E10D69A0FC5A}">
      <dgm:prSet phldrT="[Tekst]"/>
      <dgm:spPr/>
      <dgm:t>
        <a:bodyPr/>
        <a:lstStyle/>
        <a:p>
          <a:r>
            <a:rPr lang="pl-PL"/>
            <a:t>Amfibole</a:t>
          </a:r>
        </a:p>
      </dgm:t>
    </dgm:pt>
    <dgm:pt modelId="{7BE93045-CB53-4B92-95AF-91F798E581D8}" type="parTrans" cxnId="{A4129FAF-E72B-42C0-9423-F046F52FE3D3}">
      <dgm:prSet/>
      <dgm:spPr/>
      <dgm:t>
        <a:bodyPr/>
        <a:lstStyle/>
        <a:p>
          <a:endParaRPr lang="pl-PL"/>
        </a:p>
      </dgm:t>
    </dgm:pt>
    <dgm:pt modelId="{A756E097-12E3-43F7-B8C1-64E5EB2B437C}" type="sibTrans" cxnId="{A4129FAF-E72B-42C0-9423-F046F52FE3D3}">
      <dgm:prSet/>
      <dgm:spPr/>
      <dgm:t>
        <a:bodyPr/>
        <a:lstStyle/>
        <a:p>
          <a:endParaRPr lang="pl-PL"/>
        </a:p>
      </dgm:t>
    </dgm:pt>
    <dgm:pt modelId="{2876E925-A5CA-4A59-B722-0074AF67DAC9}">
      <dgm:prSet phldrT="[Tekst]"/>
      <dgm:spPr/>
      <dgm:t>
        <a:bodyPr/>
        <a:lstStyle/>
        <a:p>
          <a:r>
            <a:rPr lang="pl-PL"/>
            <a:t>Amozyt </a:t>
          </a:r>
        </a:p>
        <a:p>
          <a:r>
            <a:rPr lang="pl-PL"/>
            <a:t>(azbest brązowy)</a:t>
          </a:r>
        </a:p>
      </dgm:t>
    </dgm:pt>
    <dgm:pt modelId="{5AD685CF-A1D5-4FCB-8324-4882014EB5BE}" type="parTrans" cxnId="{C3DCE995-E87D-4163-AF68-2129F4D053E8}">
      <dgm:prSet/>
      <dgm:spPr/>
      <dgm:t>
        <a:bodyPr/>
        <a:lstStyle/>
        <a:p>
          <a:endParaRPr lang="pl-PL"/>
        </a:p>
      </dgm:t>
    </dgm:pt>
    <dgm:pt modelId="{3EABE78A-C99C-428A-8B6C-EB181A641C4E}" type="sibTrans" cxnId="{C3DCE995-E87D-4163-AF68-2129F4D053E8}">
      <dgm:prSet/>
      <dgm:spPr/>
      <dgm:t>
        <a:bodyPr/>
        <a:lstStyle/>
        <a:p>
          <a:endParaRPr lang="pl-PL"/>
        </a:p>
      </dgm:t>
    </dgm:pt>
    <dgm:pt modelId="{58A676CD-9B6F-465C-957D-911B3D36B2F5}">
      <dgm:prSet phldrT="[Tekst]"/>
      <dgm:spPr/>
      <dgm:t>
        <a:bodyPr/>
        <a:lstStyle/>
        <a:p>
          <a:r>
            <a:rPr lang="pl-PL"/>
            <a:t>Termolit</a:t>
          </a:r>
        </a:p>
      </dgm:t>
    </dgm:pt>
    <dgm:pt modelId="{AA23D662-7D05-426C-BA81-D37D29C94A2F}" type="parTrans" cxnId="{54CA53BA-DE0E-4CA6-86FE-04B0F6E54F5B}">
      <dgm:prSet/>
      <dgm:spPr/>
      <dgm:t>
        <a:bodyPr/>
        <a:lstStyle/>
        <a:p>
          <a:endParaRPr lang="pl-PL"/>
        </a:p>
      </dgm:t>
    </dgm:pt>
    <dgm:pt modelId="{9462FA6C-D57A-4C35-8A64-C4AE8FE159AD}" type="sibTrans" cxnId="{54CA53BA-DE0E-4CA6-86FE-04B0F6E54F5B}">
      <dgm:prSet/>
      <dgm:spPr/>
      <dgm:t>
        <a:bodyPr/>
        <a:lstStyle/>
        <a:p>
          <a:endParaRPr lang="pl-PL"/>
        </a:p>
      </dgm:t>
    </dgm:pt>
    <dgm:pt modelId="{106E6C12-3314-41B0-BBE6-6906F2DD5D5B}">
      <dgm:prSet phldrT="[Tekst]"/>
      <dgm:spPr/>
      <dgm:t>
        <a:bodyPr/>
        <a:lstStyle/>
        <a:p>
          <a:r>
            <a:rPr lang="pl-PL"/>
            <a:t>Serpentyny</a:t>
          </a:r>
        </a:p>
      </dgm:t>
    </dgm:pt>
    <dgm:pt modelId="{ACA92A58-5151-420A-BF82-B3FCCBFC6DAF}" type="parTrans" cxnId="{55A0449E-CB01-4079-9A09-589971BAFE57}">
      <dgm:prSet/>
      <dgm:spPr/>
      <dgm:t>
        <a:bodyPr/>
        <a:lstStyle/>
        <a:p>
          <a:endParaRPr lang="pl-PL"/>
        </a:p>
      </dgm:t>
    </dgm:pt>
    <dgm:pt modelId="{388D2337-93CC-4A45-8976-5664EE329958}" type="sibTrans" cxnId="{55A0449E-CB01-4079-9A09-589971BAFE57}">
      <dgm:prSet/>
      <dgm:spPr/>
      <dgm:t>
        <a:bodyPr/>
        <a:lstStyle/>
        <a:p>
          <a:endParaRPr lang="pl-PL"/>
        </a:p>
      </dgm:t>
    </dgm:pt>
    <dgm:pt modelId="{783CDFED-119B-47C2-A014-3BD5C917770C}">
      <dgm:prSet phldrT="[Tekst]"/>
      <dgm:spPr/>
      <dgm:t>
        <a:bodyPr/>
        <a:lstStyle/>
        <a:p>
          <a:r>
            <a:rPr lang="pl-PL"/>
            <a:t>Chryzotyl</a:t>
          </a:r>
        </a:p>
        <a:p>
          <a:r>
            <a:rPr lang="pl-PL"/>
            <a:t>(azbest biały)</a:t>
          </a:r>
        </a:p>
      </dgm:t>
    </dgm:pt>
    <dgm:pt modelId="{EFD68604-EF0A-43AA-B5B6-83AD5C780980}" type="parTrans" cxnId="{B73AD51F-53A4-4158-BE19-FAAF81A65706}">
      <dgm:prSet/>
      <dgm:spPr/>
      <dgm:t>
        <a:bodyPr/>
        <a:lstStyle/>
        <a:p>
          <a:endParaRPr lang="pl-PL"/>
        </a:p>
      </dgm:t>
    </dgm:pt>
    <dgm:pt modelId="{9DBF778B-A5BC-4E33-8F63-28DA983BE3BB}" type="sibTrans" cxnId="{B73AD51F-53A4-4158-BE19-FAAF81A65706}">
      <dgm:prSet/>
      <dgm:spPr/>
      <dgm:t>
        <a:bodyPr/>
        <a:lstStyle/>
        <a:p>
          <a:endParaRPr lang="pl-PL"/>
        </a:p>
      </dgm:t>
    </dgm:pt>
    <dgm:pt modelId="{E1F6B62B-8091-401D-87C4-51B346C3EE9C}">
      <dgm:prSet/>
      <dgm:spPr/>
      <dgm:t>
        <a:bodyPr/>
        <a:lstStyle/>
        <a:p>
          <a:r>
            <a:rPr lang="pl-PL"/>
            <a:t>Antofyllit</a:t>
          </a:r>
        </a:p>
      </dgm:t>
    </dgm:pt>
    <dgm:pt modelId="{57557A44-9742-4CF3-BB74-20D3E7878F32}" type="parTrans" cxnId="{9DA72D52-CF80-4FB7-93BA-144E107BA54A}">
      <dgm:prSet/>
      <dgm:spPr/>
      <dgm:t>
        <a:bodyPr/>
        <a:lstStyle/>
        <a:p>
          <a:endParaRPr lang="pl-PL"/>
        </a:p>
      </dgm:t>
    </dgm:pt>
    <dgm:pt modelId="{1543845B-5938-49C8-B3E8-542F2C064FB5}" type="sibTrans" cxnId="{9DA72D52-CF80-4FB7-93BA-144E107BA54A}">
      <dgm:prSet/>
      <dgm:spPr/>
      <dgm:t>
        <a:bodyPr/>
        <a:lstStyle/>
        <a:p>
          <a:endParaRPr lang="pl-PL"/>
        </a:p>
      </dgm:t>
    </dgm:pt>
    <dgm:pt modelId="{8DAFC144-6512-4F83-8848-00188A49AB1B}">
      <dgm:prSet phldrT="[Tekst]"/>
      <dgm:spPr/>
      <dgm:t>
        <a:bodyPr/>
        <a:lstStyle/>
        <a:p>
          <a:r>
            <a:rPr lang="pl-PL"/>
            <a:t>Aktynolit</a:t>
          </a:r>
        </a:p>
      </dgm:t>
    </dgm:pt>
    <dgm:pt modelId="{E54308B4-DF08-4D91-AC6F-27E73727C169}" type="parTrans" cxnId="{121062B6-CE23-4B62-9A6A-60351CB8157F}">
      <dgm:prSet/>
      <dgm:spPr/>
      <dgm:t>
        <a:bodyPr/>
        <a:lstStyle/>
        <a:p>
          <a:endParaRPr lang="pl-PL"/>
        </a:p>
      </dgm:t>
    </dgm:pt>
    <dgm:pt modelId="{E1014957-8384-40CA-987A-66698179056F}" type="sibTrans" cxnId="{121062B6-CE23-4B62-9A6A-60351CB8157F}">
      <dgm:prSet/>
      <dgm:spPr/>
      <dgm:t>
        <a:bodyPr/>
        <a:lstStyle/>
        <a:p>
          <a:endParaRPr lang="pl-PL"/>
        </a:p>
      </dgm:t>
    </dgm:pt>
    <dgm:pt modelId="{A54A8B40-2248-4C23-8139-64F0D93CC82E}">
      <dgm:prSet phldrT="[Tekst]"/>
      <dgm:spPr/>
      <dgm:t>
        <a:bodyPr/>
        <a:lstStyle/>
        <a:p>
          <a:r>
            <a:rPr lang="pl-PL"/>
            <a:t>Kriokidolit</a:t>
          </a:r>
        </a:p>
        <a:p>
          <a:r>
            <a:rPr lang="pl-PL"/>
            <a:t>(azbest niebieski)</a:t>
          </a:r>
        </a:p>
      </dgm:t>
    </dgm:pt>
    <dgm:pt modelId="{D8B360A2-B43A-469C-B645-B55709E3FC0F}" type="parTrans" cxnId="{6BB7EEDD-A17D-45D8-B379-F773DA926E23}">
      <dgm:prSet/>
      <dgm:spPr/>
      <dgm:t>
        <a:bodyPr/>
        <a:lstStyle/>
        <a:p>
          <a:endParaRPr lang="pl-PL"/>
        </a:p>
      </dgm:t>
    </dgm:pt>
    <dgm:pt modelId="{37592270-CCE8-46D5-9B76-528F88C26599}" type="sibTrans" cxnId="{6BB7EEDD-A17D-45D8-B379-F773DA926E23}">
      <dgm:prSet/>
      <dgm:spPr/>
      <dgm:t>
        <a:bodyPr/>
        <a:lstStyle/>
        <a:p>
          <a:endParaRPr lang="pl-PL"/>
        </a:p>
      </dgm:t>
    </dgm:pt>
    <dgm:pt modelId="{0642C5F9-84FB-4795-8E33-EFD33ABD1696}" type="pres">
      <dgm:prSet presAssocID="{09AA520E-7446-4423-8881-E7C8DAA7ECB6}" presName="diagram" presStyleCnt="0">
        <dgm:presLayoutVars>
          <dgm:chPref val="1"/>
          <dgm:dir/>
          <dgm:animOne val="branch"/>
          <dgm:animLvl val="lvl"/>
          <dgm:resizeHandles val="exact"/>
        </dgm:presLayoutVars>
      </dgm:prSet>
      <dgm:spPr/>
      <dgm:t>
        <a:bodyPr/>
        <a:lstStyle/>
        <a:p>
          <a:endParaRPr lang="pl-PL"/>
        </a:p>
      </dgm:t>
    </dgm:pt>
    <dgm:pt modelId="{6C688BFC-8F5F-4A86-9DAD-8139B7041A55}" type="pres">
      <dgm:prSet presAssocID="{077493BB-0211-4A0D-ADA9-86A43C5DDE28}" presName="root1" presStyleCnt="0"/>
      <dgm:spPr/>
      <dgm:t>
        <a:bodyPr/>
        <a:lstStyle/>
        <a:p>
          <a:endParaRPr lang="pl-PL"/>
        </a:p>
      </dgm:t>
    </dgm:pt>
    <dgm:pt modelId="{F222F07E-E43F-4F57-8C66-AE5DD22B4F4A}" type="pres">
      <dgm:prSet presAssocID="{077493BB-0211-4A0D-ADA9-86A43C5DDE28}" presName="LevelOneTextNode" presStyleLbl="node0" presStyleIdx="0" presStyleCnt="1">
        <dgm:presLayoutVars>
          <dgm:chPref val="3"/>
        </dgm:presLayoutVars>
      </dgm:prSet>
      <dgm:spPr/>
      <dgm:t>
        <a:bodyPr/>
        <a:lstStyle/>
        <a:p>
          <a:endParaRPr lang="pl-PL"/>
        </a:p>
      </dgm:t>
    </dgm:pt>
    <dgm:pt modelId="{B7ECFFD6-9ADE-4C10-8A1E-073132A4D6C6}" type="pres">
      <dgm:prSet presAssocID="{077493BB-0211-4A0D-ADA9-86A43C5DDE28}" presName="level2hierChild" presStyleCnt="0"/>
      <dgm:spPr/>
      <dgm:t>
        <a:bodyPr/>
        <a:lstStyle/>
        <a:p>
          <a:endParaRPr lang="pl-PL"/>
        </a:p>
      </dgm:t>
    </dgm:pt>
    <dgm:pt modelId="{8326A227-7308-445F-87FA-22B8FB90BA48}" type="pres">
      <dgm:prSet presAssocID="{7BE93045-CB53-4B92-95AF-91F798E581D8}" presName="conn2-1" presStyleLbl="parChTrans1D2" presStyleIdx="0" presStyleCnt="2"/>
      <dgm:spPr/>
      <dgm:t>
        <a:bodyPr/>
        <a:lstStyle/>
        <a:p>
          <a:endParaRPr lang="pl-PL"/>
        </a:p>
      </dgm:t>
    </dgm:pt>
    <dgm:pt modelId="{E4076012-7672-4488-83A3-130B82558FCB}" type="pres">
      <dgm:prSet presAssocID="{7BE93045-CB53-4B92-95AF-91F798E581D8}" presName="connTx" presStyleLbl="parChTrans1D2" presStyleIdx="0" presStyleCnt="2"/>
      <dgm:spPr/>
      <dgm:t>
        <a:bodyPr/>
        <a:lstStyle/>
        <a:p>
          <a:endParaRPr lang="pl-PL"/>
        </a:p>
      </dgm:t>
    </dgm:pt>
    <dgm:pt modelId="{2C9D2F27-1626-4ADA-8B47-91C0C47D760D}" type="pres">
      <dgm:prSet presAssocID="{A9B69D12-91B1-4F56-AC43-E10D69A0FC5A}" presName="root2" presStyleCnt="0"/>
      <dgm:spPr/>
      <dgm:t>
        <a:bodyPr/>
        <a:lstStyle/>
        <a:p>
          <a:endParaRPr lang="pl-PL"/>
        </a:p>
      </dgm:t>
    </dgm:pt>
    <dgm:pt modelId="{BE3D658E-40E4-436B-9EA7-3C497E786AAF}" type="pres">
      <dgm:prSet presAssocID="{A9B69D12-91B1-4F56-AC43-E10D69A0FC5A}" presName="LevelTwoTextNode" presStyleLbl="node2" presStyleIdx="0" presStyleCnt="2">
        <dgm:presLayoutVars>
          <dgm:chPref val="3"/>
        </dgm:presLayoutVars>
      </dgm:prSet>
      <dgm:spPr/>
      <dgm:t>
        <a:bodyPr/>
        <a:lstStyle/>
        <a:p>
          <a:endParaRPr lang="pl-PL"/>
        </a:p>
      </dgm:t>
    </dgm:pt>
    <dgm:pt modelId="{E2635A2F-DC46-4633-B5A0-8A3B4DE605AB}" type="pres">
      <dgm:prSet presAssocID="{A9B69D12-91B1-4F56-AC43-E10D69A0FC5A}" presName="level3hierChild" presStyleCnt="0"/>
      <dgm:spPr/>
      <dgm:t>
        <a:bodyPr/>
        <a:lstStyle/>
        <a:p>
          <a:endParaRPr lang="pl-PL"/>
        </a:p>
      </dgm:t>
    </dgm:pt>
    <dgm:pt modelId="{514E3610-7163-4944-BDCC-1069088C3801}" type="pres">
      <dgm:prSet presAssocID="{5AD685CF-A1D5-4FCB-8324-4882014EB5BE}" presName="conn2-1" presStyleLbl="parChTrans1D3" presStyleIdx="0" presStyleCnt="6"/>
      <dgm:spPr/>
      <dgm:t>
        <a:bodyPr/>
        <a:lstStyle/>
        <a:p>
          <a:endParaRPr lang="pl-PL"/>
        </a:p>
      </dgm:t>
    </dgm:pt>
    <dgm:pt modelId="{E61D0F10-4EA0-465F-B40C-DDAFC8553EF5}" type="pres">
      <dgm:prSet presAssocID="{5AD685CF-A1D5-4FCB-8324-4882014EB5BE}" presName="connTx" presStyleLbl="parChTrans1D3" presStyleIdx="0" presStyleCnt="6"/>
      <dgm:spPr/>
      <dgm:t>
        <a:bodyPr/>
        <a:lstStyle/>
        <a:p>
          <a:endParaRPr lang="pl-PL"/>
        </a:p>
      </dgm:t>
    </dgm:pt>
    <dgm:pt modelId="{77CFBB7F-C5BD-4A16-BEB8-E4429FCA42BF}" type="pres">
      <dgm:prSet presAssocID="{2876E925-A5CA-4A59-B722-0074AF67DAC9}" presName="root2" presStyleCnt="0"/>
      <dgm:spPr/>
      <dgm:t>
        <a:bodyPr/>
        <a:lstStyle/>
        <a:p>
          <a:endParaRPr lang="pl-PL"/>
        </a:p>
      </dgm:t>
    </dgm:pt>
    <dgm:pt modelId="{34F41604-7B36-464A-902D-75C233C51092}" type="pres">
      <dgm:prSet presAssocID="{2876E925-A5CA-4A59-B722-0074AF67DAC9}" presName="LevelTwoTextNode" presStyleLbl="node3" presStyleIdx="0" presStyleCnt="6">
        <dgm:presLayoutVars>
          <dgm:chPref val="3"/>
        </dgm:presLayoutVars>
      </dgm:prSet>
      <dgm:spPr/>
      <dgm:t>
        <a:bodyPr/>
        <a:lstStyle/>
        <a:p>
          <a:endParaRPr lang="pl-PL"/>
        </a:p>
      </dgm:t>
    </dgm:pt>
    <dgm:pt modelId="{69CAC8D4-94C9-41E0-9672-5A33781E76FB}" type="pres">
      <dgm:prSet presAssocID="{2876E925-A5CA-4A59-B722-0074AF67DAC9}" presName="level3hierChild" presStyleCnt="0"/>
      <dgm:spPr/>
      <dgm:t>
        <a:bodyPr/>
        <a:lstStyle/>
        <a:p>
          <a:endParaRPr lang="pl-PL"/>
        </a:p>
      </dgm:t>
    </dgm:pt>
    <dgm:pt modelId="{4E7884D6-69A4-4781-8B3F-43E198B32C4A}" type="pres">
      <dgm:prSet presAssocID="{D8B360A2-B43A-469C-B645-B55709E3FC0F}" presName="conn2-1" presStyleLbl="parChTrans1D3" presStyleIdx="1" presStyleCnt="6"/>
      <dgm:spPr/>
      <dgm:t>
        <a:bodyPr/>
        <a:lstStyle/>
        <a:p>
          <a:endParaRPr lang="pl-PL"/>
        </a:p>
      </dgm:t>
    </dgm:pt>
    <dgm:pt modelId="{B811650E-26B4-42E5-AD70-F317B76A07A9}" type="pres">
      <dgm:prSet presAssocID="{D8B360A2-B43A-469C-B645-B55709E3FC0F}" presName="connTx" presStyleLbl="parChTrans1D3" presStyleIdx="1" presStyleCnt="6"/>
      <dgm:spPr/>
      <dgm:t>
        <a:bodyPr/>
        <a:lstStyle/>
        <a:p>
          <a:endParaRPr lang="pl-PL"/>
        </a:p>
      </dgm:t>
    </dgm:pt>
    <dgm:pt modelId="{B24DDCE4-B1F9-48BF-A150-9D2A7C74D928}" type="pres">
      <dgm:prSet presAssocID="{A54A8B40-2248-4C23-8139-64F0D93CC82E}" presName="root2" presStyleCnt="0"/>
      <dgm:spPr/>
      <dgm:t>
        <a:bodyPr/>
        <a:lstStyle/>
        <a:p>
          <a:endParaRPr lang="pl-PL"/>
        </a:p>
      </dgm:t>
    </dgm:pt>
    <dgm:pt modelId="{5A296805-F28E-4ABD-BE92-A2C8DE3D886F}" type="pres">
      <dgm:prSet presAssocID="{A54A8B40-2248-4C23-8139-64F0D93CC82E}" presName="LevelTwoTextNode" presStyleLbl="node3" presStyleIdx="1" presStyleCnt="6">
        <dgm:presLayoutVars>
          <dgm:chPref val="3"/>
        </dgm:presLayoutVars>
      </dgm:prSet>
      <dgm:spPr/>
      <dgm:t>
        <a:bodyPr/>
        <a:lstStyle/>
        <a:p>
          <a:endParaRPr lang="pl-PL"/>
        </a:p>
      </dgm:t>
    </dgm:pt>
    <dgm:pt modelId="{D098B1D4-5DD7-4780-9A21-2B1714F32136}" type="pres">
      <dgm:prSet presAssocID="{A54A8B40-2248-4C23-8139-64F0D93CC82E}" presName="level3hierChild" presStyleCnt="0"/>
      <dgm:spPr/>
      <dgm:t>
        <a:bodyPr/>
        <a:lstStyle/>
        <a:p>
          <a:endParaRPr lang="pl-PL"/>
        </a:p>
      </dgm:t>
    </dgm:pt>
    <dgm:pt modelId="{B16F8689-8CF0-4068-8F96-57F6051F4C24}" type="pres">
      <dgm:prSet presAssocID="{E54308B4-DF08-4D91-AC6F-27E73727C169}" presName="conn2-1" presStyleLbl="parChTrans1D3" presStyleIdx="2" presStyleCnt="6"/>
      <dgm:spPr/>
      <dgm:t>
        <a:bodyPr/>
        <a:lstStyle/>
        <a:p>
          <a:endParaRPr lang="pl-PL"/>
        </a:p>
      </dgm:t>
    </dgm:pt>
    <dgm:pt modelId="{476446DE-4CBD-4F92-86AF-CA9009599819}" type="pres">
      <dgm:prSet presAssocID="{E54308B4-DF08-4D91-AC6F-27E73727C169}" presName="connTx" presStyleLbl="parChTrans1D3" presStyleIdx="2" presStyleCnt="6"/>
      <dgm:spPr/>
      <dgm:t>
        <a:bodyPr/>
        <a:lstStyle/>
        <a:p>
          <a:endParaRPr lang="pl-PL"/>
        </a:p>
      </dgm:t>
    </dgm:pt>
    <dgm:pt modelId="{8D6BFA7E-3803-4479-A015-058B3E446030}" type="pres">
      <dgm:prSet presAssocID="{8DAFC144-6512-4F83-8848-00188A49AB1B}" presName="root2" presStyleCnt="0"/>
      <dgm:spPr/>
      <dgm:t>
        <a:bodyPr/>
        <a:lstStyle/>
        <a:p>
          <a:endParaRPr lang="pl-PL"/>
        </a:p>
      </dgm:t>
    </dgm:pt>
    <dgm:pt modelId="{F035DA84-C0FA-4C3D-8FA4-6E8CF3903896}" type="pres">
      <dgm:prSet presAssocID="{8DAFC144-6512-4F83-8848-00188A49AB1B}" presName="LevelTwoTextNode" presStyleLbl="node3" presStyleIdx="2" presStyleCnt="6">
        <dgm:presLayoutVars>
          <dgm:chPref val="3"/>
        </dgm:presLayoutVars>
      </dgm:prSet>
      <dgm:spPr/>
      <dgm:t>
        <a:bodyPr/>
        <a:lstStyle/>
        <a:p>
          <a:endParaRPr lang="pl-PL"/>
        </a:p>
      </dgm:t>
    </dgm:pt>
    <dgm:pt modelId="{82D75548-21BC-480F-8D58-106A7526CF5A}" type="pres">
      <dgm:prSet presAssocID="{8DAFC144-6512-4F83-8848-00188A49AB1B}" presName="level3hierChild" presStyleCnt="0"/>
      <dgm:spPr/>
      <dgm:t>
        <a:bodyPr/>
        <a:lstStyle/>
        <a:p>
          <a:endParaRPr lang="pl-PL"/>
        </a:p>
      </dgm:t>
    </dgm:pt>
    <dgm:pt modelId="{87339A66-D897-466C-AE4A-629A52B926DF}" type="pres">
      <dgm:prSet presAssocID="{AA23D662-7D05-426C-BA81-D37D29C94A2F}" presName="conn2-1" presStyleLbl="parChTrans1D3" presStyleIdx="3" presStyleCnt="6"/>
      <dgm:spPr/>
      <dgm:t>
        <a:bodyPr/>
        <a:lstStyle/>
        <a:p>
          <a:endParaRPr lang="pl-PL"/>
        </a:p>
      </dgm:t>
    </dgm:pt>
    <dgm:pt modelId="{1A4FC30C-C18B-4A98-B8FD-3F88E8CD6878}" type="pres">
      <dgm:prSet presAssocID="{AA23D662-7D05-426C-BA81-D37D29C94A2F}" presName="connTx" presStyleLbl="parChTrans1D3" presStyleIdx="3" presStyleCnt="6"/>
      <dgm:spPr/>
      <dgm:t>
        <a:bodyPr/>
        <a:lstStyle/>
        <a:p>
          <a:endParaRPr lang="pl-PL"/>
        </a:p>
      </dgm:t>
    </dgm:pt>
    <dgm:pt modelId="{3B9D5476-A846-4444-928C-31A5ADC58369}" type="pres">
      <dgm:prSet presAssocID="{58A676CD-9B6F-465C-957D-911B3D36B2F5}" presName="root2" presStyleCnt="0"/>
      <dgm:spPr/>
      <dgm:t>
        <a:bodyPr/>
        <a:lstStyle/>
        <a:p>
          <a:endParaRPr lang="pl-PL"/>
        </a:p>
      </dgm:t>
    </dgm:pt>
    <dgm:pt modelId="{6988E7F6-7298-4AC9-A410-BF060214B8FB}" type="pres">
      <dgm:prSet presAssocID="{58A676CD-9B6F-465C-957D-911B3D36B2F5}" presName="LevelTwoTextNode" presStyleLbl="node3" presStyleIdx="3" presStyleCnt="6">
        <dgm:presLayoutVars>
          <dgm:chPref val="3"/>
        </dgm:presLayoutVars>
      </dgm:prSet>
      <dgm:spPr/>
      <dgm:t>
        <a:bodyPr/>
        <a:lstStyle/>
        <a:p>
          <a:endParaRPr lang="pl-PL"/>
        </a:p>
      </dgm:t>
    </dgm:pt>
    <dgm:pt modelId="{01A78903-97EB-4C53-B11C-8C08A201B812}" type="pres">
      <dgm:prSet presAssocID="{58A676CD-9B6F-465C-957D-911B3D36B2F5}" presName="level3hierChild" presStyleCnt="0"/>
      <dgm:spPr/>
      <dgm:t>
        <a:bodyPr/>
        <a:lstStyle/>
        <a:p>
          <a:endParaRPr lang="pl-PL"/>
        </a:p>
      </dgm:t>
    </dgm:pt>
    <dgm:pt modelId="{70055655-35BD-44B0-8E9C-FD2AAAE44B95}" type="pres">
      <dgm:prSet presAssocID="{57557A44-9742-4CF3-BB74-20D3E7878F32}" presName="conn2-1" presStyleLbl="parChTrans1D3" presStyleIdx="4" presStyleCnt="6"/>
      <dgm:spPr/>
      <dgm:t>
        <a:bodyPr/>
        <a:lstStyle/>
        <a:p>
          <a:endParaRPr lang="pl-PL"/>
        </a:p>
      </dgm:t>
    </dgm:pt>
    <dgm:pt modelId="{BEA6518E-3F71-4221-8422-1FB9266C92E4}" type="pres">
      <dgm:prSet presAssocID="{57557A44-9742-4CF3-BB74-20D3E7878F32}" presName="connTx" presStyleLbl="parChTrans1D3" presStyleIdx="4" presStyleCnt="6"/>
      <dgm:spPr/>
      <dgm:t>
        <a:bodyPr/>
        <a:lstStyle/>
        <a:p>
          <a:endParaRPr lang="pl-PL"/>
        </a:p>
      </dgm:t>
    </dgm:pt>
    <dgm:pt modelId="{7F20030E-3395-4D66-98F1-A0F8A8A1F22D}" type="pres">
      <dgm:prSet presAssocID="{E1F6B62B-8091-401D-87C4-51B346C3EE9C}" presName="root2" presStyleCnt="0"/>
      <dgm:spPr/>
      <dgm:t>
        <a:bodyPr/>
        <a:lstStyle/>
        <a:p>
          <a:endParaRPr lang="pl-PL"/>
        </a:p>
      </dgm:t>
    </dgm:pt>
    <dgm:pt modelId="{F9B3DFDC-D339-4668-A681-66F0F46D6471}" type="pres">
      <dgm:prSet presAssocID="{E1F6B62B-8091-401D-87C4-51B346C3EE9C}" presName="LevelTwoTextNode" presStyleLbl="node3" presStyleIdx="4" presStyleCnt="6">
        <dgm:presLayoutVars>
          <dgm:chPref val="3"/>
        </dgm:presLayoutVars>
      </dgm:prSet>
      <dgm:spPr/>
      <dgm:t>
        <a:bodyPr/>
        <a:lstStyle/>
        <a:p>
          <a:endParaRPr lang="pl-PL"/>
        </a:p>
      </dgm:t>
    </dgm:pt>
    <dgm:pt modelId="{D182C537-2CF6-4F0B-83BA-0F68009AF82E}" type="pres">
      <dgm:prSet presAssocID="{E1F6B62B-8091-401D-87C4-51B346C3EE9C}" presName="level3hierChild" presStyleCnt="0"/>
      <dgm:spPr/>
      <dgm:t>
        <a:bodyPr/>
        <a:lstStyle/>
        <a:p>
          <a:endParaRPr lang="pl-PL"/>
        </a:p>
      </dgm:t>
    </dgm:pt>
    <dgm:pt modelId="{6B5925D3-63B3-456F-B3E2-6EB5B797BB23}" type="pres">
      <dgm:prSet presAssocID="{ACA92A58-5151-420A-BF82-B3FCCBFC6DAF}" presName="conn2-1" presStyleLbl="parChTrans1D2" presStyleIdx="1" presStyleCnt="2"/>
      <dgm:spPr/>
      <dgm:t>
        <a:bodyPr/>
        <a:lstStyle/>
        <a:p>
          <a:endParaRPr lang="pl-PL"/>
        </a:p>
      </dgm:t>
    </dgm:pt>
    <dgm:pt modelId="{C259DB30-F4E5-4118-AB9E-9F1D4C30CA94}" type="pres">
      <dgm:prSet presAssocID="{ACA92A58-5151-420A-BF82-B3FCCBFC6DAF}" presName="connTx" presStyleLbl="parChTrans1D2" presStyleIdx="1" presStyleCnt="2"/>
      <dgm:spPr/>
      <dgm:t>
        <a:bodyPr/>
        <a:lstStyle/>
        <a:p>
          <a:endParaRPr lang="pl-PL"/>
        </a:p>
      </dgm:t>
    </dgm:pt>
    <dgm:pt modelId="{5DB4C282-E468-4362-932D-C292B28A1EF2}" type="pres">
      <dgm:prSet presAssocID="{106E6C12-3314-41B0-BBE6-6906F2DD5D5B}" presName="root2" presStyleCnt="0"/>
      <dgm:spPr/>
      <dgm:t>
        <a:bodyPr/>
        <a:lstStyle/>
        <a:p>
          <a:endParaRPr lang="pl-PL"/>
        </a:p>
      </dgm:t>
    </dgm:pt>
    <dgm:pt modelId="{49DA2887-58DE-4C8C-8030-13535351DA2B}" type="pres">
      <dgm:prSet presAssocID="{106E6C12-3314-41B0-BBE6-6906F2DD5D5B}" presName="LevelTwoTextNode" presStyleLbl="node2" presStyleIdx="1" presStyleCnt="2">
        <dgm:presLayoutVars>
          <dgm:chPref val="3"/>
        </dgm:presLayoutVars>
      </dgm:prSet>
      <dgm:spPr/>
      <dgm:t>
        <a:bodyPr/>
        <a:lstStyle/>
        <a:p>
          <a:endParaRPr lang="pl-PL"/>
        </a:p>
      </dgm:t>
    </dgm:pt>
    <dgm:pt modelId="{49C0322C-0792-47E9-B450-17F1F47796F4}" type="pres">
      <dgm:prSet presAssocID="{106E6C12-3314-41B0-BBE6-6906F2DD5D5B}" presName="level3hierChild" presStyleCnt="0"/>
      <dgm:spPr/>
      <dgm:t>
        <a:bodyPr/>
        <a:lstStyle/>
        <a:p>
          <a:endParaRPr lang="pl-PL"/>
        </a:p>
      </dgm:t>
    </dgm:pt>
    <dgm:pt modelId="{A882F35B-30F9-4FCE-AD29-A8C1AABEE83C}" type="pres">
      <dgm:prSet presAssocID="{EFD68604-EF0A-43AA-B5B6-83AD5C780980}" presName="conn2-1" presStyleLbl="parChTrans1D3" presStyleIdx="5" presStyleCnt="6"/>
      <dgm:spPr/>
      <dgm:t>
        <a:bodyPr/>
        <a:lstStyle/>
        <a:p>
          <a:endParaRPr lang="pl-PL"/>
        </a:p>
      </dgm:t>
    </dgm:pt>
    <dgm:pt modelId="{B3F44468-91F5-4F15-902F-18066EAA574C}" type="pres">
      <dgm:prSet presAssocID="{EFD68604-EF0A-43AA-B5B6-83AD5C780980}" presName="connTx" presStyleLbl="parChTrans1D3" presStyleIdx="5" presStyleCnt="6"/>
      <dgm:spPr/>
      <dgm:t>
        <a:bodyPr/>
        <a:lstStyle/>
        <a:p>
          <a:endParaRPr lang="pl-PL"/>
        </a:p>
      </dgm:t>
    </dgm:pt>
    <dgm:pt modelId="{89D9BBF3-CCFA-4E3F-A778-ADD0695AAC2B}" type="pres">
      <dgm:prSet presAssocID="{783CDFED-119B-47C2-A014-3BD5C917770C}" presName="root2" presStyleCnt="0"/>
      <dgm:spPr/>
      <dgm:t>
        <a:bodyPr/>
        <a:lstStyle/>
        <a:p>
          <a:endParaRPr lang="pl-PL"/>
        </a:p>
      </dgm:t>
    </dgm:pt>
    <dgm:pt modelId="{C755F767-810A-4D8D-B5E6-0CA6792B1C00}" type="pres">
      <dgm:prSet presAssocID="{783CDFED-119B-47C2-A014-3BD5C917770C}" presName="LevelTwoTextNode" presStyleLbl="node3" presStyleIdx="5" presStyleCnt="6">
        <dgm:presLayoutVars>
          <dgm:chPref val="3"/>
        </dgm:presLayoutVars>
      </dgm:prSet>
      <dgm:spPr/>
      <dgm:t>
        <a:bodyPr/>
        <a:lstStyle/>
        <a:p>
          <a:endParaRPr lang="pl-PL"/>
        </a:p>
      </dgm:t>
    </dgm:pt>
    <dgm:pt modelId="{B3F7F3DC-FF8E-4EBE-BCB4-32926541EACE}" type="pres">
      <dgm:prSet presAssocID="{783CDFED-119B-47C2-A014-3BD5C917770C}" presName="level3hierChild" presStyleCnt="0"/>
      <dgm:spPr/>
      <dgm:t>
        <a:bodyPr/>
        <a:lstStyle/>
        <a:p>
          <a:endParaRPr lang="pl-PL"/>
        </a:p>
      </dgm:t>
    </dgm:pt>
  </dgm:ptLst>
  <dgm:cxnLst>
    <dgm:cxn modelId="{3D1B471E-AC55-4311-AACC-9A1DD47C1A3F}" type="presOf" srcId="{E1F6B62B-8091-401D-87C4-51B346C3EE9C}" destId="{F9B3DFDC-D339-4668-A681-66F0F46D6471}" srcOrd="0" destOrd="0" presId="urn:microsoft.com/office/officeart/2005/8/layout/hierarchy2"/>
    <dgm:cxn modelId="{1C2A5049-2152-4BE8-94AA-B95DA42C7C03}" type="presOf" srcId="{077493BB-0211-4A0D-ADA9-86A43C5DDE28}" destId="{F222F07E-E43F-4F57-8C66-AE5DD22B4F4A}" srcOrd="0" destOrd="0" presId="urn:microsoft.com/office/officeart/2005/8/layout/hierarchy2"/>
    <dgm:cxn modelId="{890D8868-D921-42A0-BBA0-D5C907B01B2F}" type="presOf" srcId="{E54308B4-DF08-4D91-AC6F-27E73727C169}" destId="{B16F8689-8CF0-4068-8F96-57F6051F4C24}" srcOrd="0" destOrd="0" presId="urn:microsoft.com/office/officeart/2005/8/layout/hierarchy2"/>
    <dgm:cxn modelId="{62E7FF30-9F22-44EF-A358-7FC8B4984F64}" srcId="{09AA520E-7446-4423-8881-E7C8DAA7ECB6}" destId="{077493BB-0211-4A0D-ADA9-86A43C5DDE28}" srcOrd="0" destOrd="0" parTransId="{4D7AC20B-B0CF-49A4-AB18-FA4E1E0C0EDB}" sibTransId="{38EB41F3-1737-4653-8312-44DC0F018C85}"/>
    <dgm:cxn modelId="{D512F098-35A6-41DA-A96C-8E7D8B508107}" type="presOf" srcId="{8DAFC144-6512-4F83-8848-00188A49AB1B}" destId="{F035DA84-C0FA-4C3D-8FA4-6E8CF3903896}" srcOrd="0" destOrd="0" presId="urn:microsoft.com/office/officeart/2005/8/layout/hierarchy2"/>
    <dgm:cxn modelId="{C6246927-FB4C-4309-A6A0-29EAE80FEB8E}" type="presOf" srcId="{57557A44-9742-4CF3-BB74-20D3E7878F32}" destId="{70055655-35BD-44B0-8E9C-FD2AAAE44B95}" srcOrd="0" destOrd="0" presId="urn:microsoft.com/office/officeart/2005/8/layout/hierarchy2"/>
    <dgm:cxn modelId="{9DA72D52-CF80-4FB7-93BA-144E107BA54A}" srcId="{A9B69D12-91B1-4F56-AC43-E10D69A0FC5A}" destId="{E1F6B62B-8091-401D-87C4-51B346C3EE9C}" srcOrd="4" destOrd="0" parTransId="{57557A44-9742-4CF3-BB74-20D3E7878F32}" sibTransId="{1543845B-5938-49C8-B3E8-542F2C064FB5}"/>
    <dgm:cxn modelId="{B73AD51F-53A4-4158-BE19-FAAF81A65706}" srcId="{106E6C12-3314-41B0-BBE6-6906F2DD5D5B}" destId="{783CDFED-119B-47C2-A014-3BD5C917770C}" srcOrd="0" destOrd="0" parTransId="{EFD68604-EF0A-43AA-B5B6-83AD5C780980}" sibTransId="{9DBF778B-A5BC-4E33-8F63-28DA983BE3BB}"/>
    <dgm:cxn modelId="{6BB7EEDD-A17D-45D8-B379-F773DA926E23}" srcId="{A9B69D12-91B1-4F56-AC43-E10D69A0FC5A}" destId="{A54A8B40-2248-4C23-8139-64F0D93CC82E}" srcOrd="1" destOrd="0" parTransId="{D8B360A2-B43A-469C-B645-B55709E3FC0F}" sibTransId="{37592270-CCE8-46D5-9B76-528F88C26599}"/>
    <dgm:cxn modelId="{06C41A27-E8FB-4B38-AF8D-DA50FD9A803E}" type="presOf" srcId="{783CDFED-119B-47C2-A014-3BD5C917770C}" destId="{C755F767-810A-4D8D-B5E6-0CA6792B1C00}" srcOrd="0" destOrd="0" presId="urn:microsoft.com/office/officeart/2005/8/layout/hierarchy2"/>
    <dgm:cxn modelId="{8648B667-EC3B-4A2B-86EF-41E1E504AB5A}" type="presOf" srcId="{D8B360A2-B43A-469C-B645-B55709E3FC0F}" destId="{4E7884D6-69A4-4781-8B3F-43E198B32C4A}" srcOrd="0" destOrd="0" presId="urn:microsoft.com/office/officeart/2005/8/layout/hierarchy2"/>
    <dgm:cxn modelId="{F2755338-501F-4FB0-9E2B-7BA9DC33ABFC}" type="presOf" srcId="{A9B69D12-91B1-4F56-AC43-E10D69A0FC5A}" destId="{BE3D658E-40E4-436B-9EA7-3C497E786AAF}" srcOrd="0" destOrd="0" presId="urn:microsoft.com/office/officeart/2005/8/layout/hierarchy2"/>
    <dgm:cxn modelId="{55A0449E-CB01-4079-9A09-589971BAFE57}" srcId="{077493BB-0211-4A0D-ADA9-86A43C5DDE28}" destId="{106E6C12-3314-41B0-BBE6-6906F2DD5D5B}" srcOrd="1" destOrd="0" parTransId="{ACA92A58-5151-420A-BF82-B3FCCBFC6DAF}" sibTransId="{388D2337-93CC-4A45-8976-5664EE329958}"/>
    <dgm:cxn modelId="{6D87E992-ABD0-41A2-B57F-98FB50B05195}" type="presOf" srcId="{5AD685CF-A1D5-4FCB-8324-4882014EB5BE}" destId="{514E3610-7163-4944-BDCC-1069088C3801}" srcOrd="0" destOrd="0" presId="urn:microsoft.com/office/officeart/2005/8/layout/hierarchy2"/>
    <dgm:cxn modelId="{C34CD088-BA44-4C72-B7FF-29CC3D105E1F}" type="presOf" srcId="{EFD68604-EF0A-43AA-B5B6-83AD5C780980}" destId="{A882F35B-30F9-4FCE-AD29-A8C1AABEE83C}" srcOrd="0" destOrd="0" presId="urn:microsoft.com/office/officeart/2005/8/layout/hierarchy2"/>
    <dgm:cxn modelId="{54CA53BA-DE0E-4CA6-86FE-04B0F6E54F5B}" srcId="{A9B69D12-91B1-4F56-AC43-E10D69A0FC5A}" destId="{58A676CD-9B6F-465C-957D-911B3D36B2F5}" srcOrd="3" destOrd="0" parTransId="{AA23D662-7D05-426C-BA81-D37D29C94A2F}" sibTransId="{9462FA6C-D57A-4C35-8A64-C4AE8FE159AD}"/>
    <dgm:cxn modelId="{51D315CF-F12E-4B6D-9729-D22E82EE31AA}" type="presOf" srcId="{09AA520E-7446-4423-8881-E7C8DAA7ECB6}" destId="{0642C5F9-84FB-4795-8E33-EFD33ABD1696}" srcOrd="0" destOrd="0" presId="urn:microsoft.com/office/officeart/2005/8/layout/hierarchy2"/>
    <dgm:cxn modelId="{7A600074-AB34-4908-8081-1E53F5F8C7E9}" type="presOf" srcId="{7BE93045-CB53-4B92-95AF-91F798E581D8}" destId="{8326A227-7308-445F-87FA-22B8FB90BA48}" srcOrd="0" destOrd="0" presId="urn:microsoft.com/office/officeart/2005/8/layout/hierarchy2"/>
    <dgm:cxn modelId="{2C1F4F38-FA34-409A-A206-272CCD7F5A25}" type="presOf" srcId="{D8B360A2-B43A-469C-B645-B55709E3FC0F}" destId="{B811650E-26B4-42E5-AD70-F317B76A07A9}" srcOrd="1" destOrd="0" presId="urn:microsoft.com/office/officeart/2005/8/layout/hierarchy2"/>
    <dgm:cxn modelId="{30C3E236-EA26-4F4B-8C3E-093E4BDF9C1C}" type="presOf" srcId="{EFD68604-EF0A-43AA-B5B6-83AD5C780980}" destId="{B3F44468-91F5-4F15-902F-18066EAA574C}" srcOrd="1" destOrd="0" presId="urn:microsoft.com/office/officeart/2005/8/layout/hierarchy2"/>
    <dgm:cxn modelId="{344E9931-C076-4E23-9ACB-BDB5E49CF414}" type="presOf" srcId="{AA23D662-7D05-426C-BA81-D37D29C94A2F}" destId="{87339A66-D897-466C-AE4A-629A52B926DF}" srcOrd="0" destOrd="0" presId="urn:microsoft.com/office/officeart/2005/8/layout/hierarchy2"/>
    <dgm:cxn modelId="{A4129FAF-E72B-42C0-9423-F046F52FE3D3}" srcId="{077493BB-0211-4A0D-ADA9-86A43C5DDE28}" destId="{A9B69D12-91B1-4F56-AC43-E10D69A0FC5A}" srcOrd="0" destOrd="0" parTransId="{7BE93045-CB53-4B92-95AF-91F798E581D8}" sibTransId="{A756E097-12E3-43F7-B8C1-64E5EB2B437C}"/>
    <dgm:cxn modelId="{CCB5D574-304B-491C-BD77-496351050D5B}" type="presOf" srcId="{ACA92A58-5151-420A-BF82-B3FCCBFC6DAF}" destId="{C259DB30-F4E5-4118-AB9E-9F1D4C30CA94}" srcOrd="1" destOrd="0" presId="urn:microsoft.com/office/officeart/2005/8/layout/hierarchy2"/>
    <dgm:cxn modelId="{C3DCE995-E87D-4163-AF68-2129F4D053E8}" srcId="{A9B69D12-91B1-4F56-AC43-E10D69A0FC5A}" destId="{2876E925-A5CA-4A59-B722-0074AF67DAC9}" srcOrd="0" destOrd="0" parTransId="{5AD685CF-A1D5-4FCB-8324-4882014EB5BE}" sibTransId="{3EABE78A-C99C-428A-8B6C-EB181A641C4E}"/>
    <dgm:cxn modelId="{F00B154A-1083-4772-9D73-A13CD559CCBA}" type="presOf" srcId="{2876E925-A5CA-4A59-B722-0074AF67DAC9}" destId="{34F41604-7B36-464A-902D-75C233C51092}" srcOrd="0" destOrd="0" presId="urn:microsoft.com/office/officeart/2005/8/layout/hierarchy2"/>
    <dgm:cxn modelId="{F2BC6877-1D2D-49DF-8C77-B2A05BD99C6A}" type="presOf" srcId="{5AD685CF-A1D5-4FCB-8324-4882014EB5BE}" destId="{E61D0F10-4EA0-465F-B40C-DDAFC8553EF5}" srcOrd="1" destOrd="0" presId="urn:microsoft.com/office/officeart/2005/8/layout/hierarchy2"/>
    <dgm:cxn modelId="{CFD9B3D9-D013-4C9A-9C03-6F5ACD2AED0A}" type="presOf" srcId="{AA23D662-7D05-426C-BA81-D37D29C94A2F}" destId="{1A4FC30C-C18B-4A98-B8FD-3F88E8CD6878}" srcOrd="1" destOrd="0" presId="urn:microsoft.com/office/officeart/2005/8/layout/hierarchy2"/>
    <dgm:cxn modelId="{2AFD2737-4C93-4E5A-A8CC-1182D45B3D44}" type="presOf" srcId="{57557A44-9742-4CF3-BB74-20D3E7878F32}" destId="{BEA6518E-3F71-4221-8422-1FB9266C92E4}" srcOrd="1" destOrd="0" presId="urn:microsoft.com/office/officeart/2005/8/layout/hierarchy2"/>
    <dgm:cxn modelId="{9B2FD73B-DAEE-4F6E-95AE-9F3C0D0DF7AE}" type="presOf" srcId="{A54A8B40-2248-4C23-8139-64F0D93CC82E}" destId="{5A296805-F28E-4ABD-BE92-A2C8DE3D886F}" srcOrd="0" destOrd="0" presId="urn:microsoft.com/office/officeart/2005/8/layout/hierarchy2"/>
    <dgm:cxn modelId="{8FB4DB47-E87B-4594-A78E-D8EC54F3F03F}" type="presOf" srcId="{58A676CD-9B6F-465C-957D-911B3D36B2F5}" destId="{6988E7F6-7298-4AC9-A410-BF060214B8FB}" srcOrd="0" destOrd="0" presId="urn:microsoft.com/office/officeart/2005/8/layout/hierarchy2"/>
    <dgm:cxn modelId="{121062B6-CE23-4B62-9A6A-60351CB8157F}" srcId="{A9B69D12-91B1-4F56-AC43-E10D69A0FC5A}" destId="{8DAFC144-6512-4F83-8848-00188A49AB1B}" srcOrd="2" destOrd="0" parTransId="{E54308B4-DF08-4D91-AC6F-27E73727C169}" sibTransId="{E1014957-8384-40CA-987A-66698179056F}"/>
    <dgm:cxn modelId="{5871552F-9243-4750-81F4-75BB0822DBEE}" type="presOf" srcId="{7BE93045-CB53-4B92-95AF-91F798E581D8}" destId="{E4076012-7672-4488-83A3-130B82558FCB}" srcOrd="1" destOrd="0" presId="urn:microsoft.com/office/officeart/2005/8/layout/hierarchy2"/>
    <dgm:cxn modelId="{FD016408-F012-4D26-9723-3136F20802F2}" type="presOf" srcId="{ACA92A58-5151-420A-BF82-B3FCCBFC6DAF}" destId="{6B5925D3-63B3-456F-B3E2-6EB5B797BB23}" srcOrd="0" destOrd="0" presId="urn:microsoft.com/office/officeart/2005/8/layout/hierarchy2"/>
    <dgm:cxn modelId="{F402FE4D-41EE-4464-8DB8-02C23EC14145}" type="presOf" srcId="{E54308B4-DF08-4D91-AC6F-27E73727C169}" destId="{476446DE-4CBD-4F92-86AF-CA9009599819}" srcOrd="1" destOrd="0" presId="urn:microsoft.com/office/officeart/2005/8/layout/hierarchy2"/>
    <dgm:cxn modelId="{1789C26C-98FF-4275-9D28-30F719BA3391}" type="presOf" srcId="{106E6C12-3314-41B0-BBE6-6906F2DD5D5B}" destId="{49DA2887-58DE-4C8C-8030-13535351DA2B}" srcOrd="0" destOrd="0" presId="urn:microsoft.com/office/officeart/2005/8/layout/hierarchy2"/>
    <dgm:cxn modelId="{D1426B20-8709-4360-AF0D-B9825BDF42F4}" type="presParOf" srcId="{0642C5F9-84FB-4795-8E33-EFD33ABD1696}" destId="{6C688BFC-8F5F-4A86-9DAD-8139B7041A55}" srcOrd="0" destOrd="0" presId="urn:microsoft.com/office/officeart/2005/8/layout/hierarchy2"/>
    <dgm:cxn modelId="{E8056E9A-F923-4060-B4E6-C3D840186630}" type="presParOf" srcId="{6C688BFC-8F5F-4A86-9DAD-8139B7041A55}" destId="{F222F07E-E43F-4F57-8C66-AE5DD22B4F4A}" srcOrd="0" destOrd="0" presId="urn:microsoft.com/office/officeart/2005/8/layout/hierarchy2"/>
    <dgm:cxn modelId="{A3094D90-7D1C-444F-AE37-7AC992A5D0A8}" type="presParOf" srcId="{6C688BFC-8F5F-4A86-9DAD-8139B7041A55}" destId="{B7ECFFD6-9ADE-4C10-8A1E-073132A4D6C6}" srcOrd="1" destOrd="0" presId="urn:microsoft.com/office/officeart/2005/8/layout/hierarchy2"/>
    <dgm:cxn modelId="{7DA49555-9AFA-417D-AF46-6D4B93B54EED}" type="presParOf" srcId="{B7ECFFD6-9ADE-4C10-8A1E-073132A4D6C6}" destId="{8326A227-7308-445F-87FA-22B8FB90BA48}" srcOrd="0" destOrd="0" presId="urn:microsoft.com/office/officeart/2005/8/layout/hierarchy2"/>
    <dgm:cxn modelId="{0B89BD3E-D7CB-44D8-B5EA-5CC18DF22F80}" type="presParOf" srcId="{8326A227-7308-445F-87FA-22B8FB90BA48}" destId="{E4076012-7672-4488-83A3-130B82558FCB}" srcOrd="0" destOrd="0" presId="urn:microsoft.com/office/officeart/2005/8/layout/hierarchy2"/>
    <dgm:cxn modelId="{717E3294-53A9-4BDC-B52B-64B546E72D2A}" type="presParOf" srcId="{B7ECFFD6-9ADE-4C10-8A1E-073132A4D6C6}" destId="{2C9D2F27-1626-4ADA-8B47-91C0C47D760D}" srcOrd="1" destOrd="0" presId="urn:microsoft.com/office/officeart/2005/8/layout/hierarchy2"/>
    <dgm:cxn modelId="{139C1650-8D6F-4A6A-9EDE-54B2D9D0A443}" type="presParOf" srcId="{2C9D2F27-1626-4ADA-8B47-91C0C47D760D}" destId="{BE3D658E-40E4-436B-9EA7-3C497E786AAF}" srcOrd="0" destOrd="0" presId="urn:microsoft.com/office/officeart/2005/8/layout/hierarchy2"/>
    <dgm:cxn modelId="{D7F55A2D-6043-4232-93EB-61951B192D26}" type="presParOf" srcId="{2C9D2F27-1626-4ADA-8B47-91C0C47D760D}" destId="{E2635A2F-DC46-4633-B5A0-8A3B4DE605AB}" srcOrd="1" destOrd="0" presId="urn:microsoft.com/office/officeart/2005/8/layout/hierarchy2"/>
    <dgm:cxn modelId="{930CA637-DB04-49FD-AE19-781A2EF8D43D}" type="presParOf" srcId="{E2635A2F-DC46-4633-B5A0-8A3B4DE605AB}" destId="{514E3610-7163-4944-BDCC-1069088C3801}" srcOrd="0" destOrd="0" presId="urn:microsoft.com/office/officeart/2005/8/layout/hierarchy2"/>
    <dgm:cxn modelId="{B8453395-BA28-410B-A168-FF08763A653A}" type="presParOf" srcId="{514E3610-7163-4944-BDCC-1069088C3801}" destId="{E61D0F10-4EA0-465F-B40C-DDAFC8553EF5}" srcOrd="0" destOrd="0" presId="urn:microsoft.com/office/officeart/2005/8/layout/hierarchy2"/>
    <dgm:cxn modelId="{20F52DE5-DFCE-440E-84A3-BDCC44D90FAA}" type="presParOf" srcId="{E2635A2F-DC46-4633-B5A0-8A3B4DE605AB}" destId="{77CFBB7F-C5BD-4A16-BEB8-E4429FCA42BF}" srcOrd="1" destOrd="0" presId="urn:microsoft.com/office/officeart/2005/8/layout/hierarchy2"/>
    <dgm:cxn modelId="{547A0760-E4F4-4B5A-A6A6-CE60828014F4}" type="presParOf" srcId="{77CFBB7F-C5BD-4A16-BEB8-E4429FCA42BF}" destId="{34F41604-7B36-464A-902D-75C233C51092}" srcOrd="0" destOrd="0" presId="urn:microsoft.com/office/officeart/2005/8/layout/hierarchy2"/>
    <dgm:cxn modelId="{B34C7B10-4EB7-4E23-8A42-B34D2AA2A8A9}" type="presParOf" srcId="{77CFBB7F-C5BD-4A16-BEB8-E4429FCA42BF}" destId="{69CAC8D4-94C9-41E0-9672-5A33781E76FB}" srcOrd="1" destOrd="0" presId="urn:microsoft.com/office/officeart/2005/8/layout/hierarchy2"/>
    <dgm:cxn modelId="{6B570749-F879-4F7F-8893-952C795C191D}" type="presParOf" srcId="{E2635A2F-DC46-4633-B5A0-8A3B4DE605AB}" destId="{4E7884D6-69A4-4781-8B3F-43E198B32C4A}" srcOrd="2" destOrd="0" presId="urn:microsoft.com/office/officeart/2005/8/layout/hierarchy2"/>
    <dgm:cxn modelId="{7FD2B31C-36DB-4E2A-BD7A-610F0BAF3A58}" type="presParOf" srcId="{4E7884D6-69A4-4781-8B3F-43E198B32C4A}" destId="{B811650E-26B4-42E5-AD70-F317B76A07A9}" srcOrd="0" destOrd="0" presId="urn:microsoft.com/office/officeart/2005/8/layout/hierarchy2"/>
    <dgm:cxn modelId="{503CEFA1-C546-4950-9816-8BFF02C3D626}" type="presParOf" srcId="{E2635A2F-DC46-4633-B5A0-8A3B4DE605AB}" destId="{B24DDCE4-B1F9-48BF-A150-9D2A7C74D928}" srcOrd="3" destOrd="0" presId="urn:microsoft.com/office/officeart/2005/8/layout/hierarchy2"/>
    <dgm:cxn modelId="{DB9DC3A5-BDB3-48A9-BD1F-08BF5893A9B0}" type="presParOf" srcId="{B24DDCE4-B1F9-48BF-A150-9D2A7C74D928}" destId="{5A296805-F28E-4ABD-BE92-A2C8DE3D886F}" srcOrd="0" destOrd="0" presId="urn:microsoft.com/office/officeart/2005/8/layout/hierarchy2"/>
    <dgm:cxn modelId="{A328D4C2-9EA1-4AF3-8844-6A1FB1E5BFE5}" type="presParOf" srcId="{B24DDCE4-B1F9-48BF-A150-9D2A7C74D928}" destId="{D098B1D4-5DD7-4780-9A21-2B1714F32136}" srcOrd="1" destOrd="0" presId="urn:microsoft.com/office/officeart/2005/8/layout/hierarchy2"/>
    <dgm:cxn modelId="{361307C0-C81D-4A3D-BFF6-23E6D60A4D5A}" type="presParOf" srcId="{E2635A2F-DC46-4633-B5A0-8A3B4DE605AB}" destId="{B16F8689-8CF0-4068-8F96-57F6051F4C24}" srcOrd="4" destOrd="0" presId="urn:microsoft.com/office/officeart/2005/8/layout/hierarchy2"/>
    <dgm:cxn modelId="{134B3923-B375-4287-BE61-155D4915053E}" type="presParOf" srcId="{B16F8689-8CF0-4068-8F96-57F6051F4C24}" destId="{476446DE-4CBD-4F92-86AF-CA9009599819}" srcOrd="0" destOrd="0" presId="urn:microsoft.com/office/officeart/2005/8/layout/hierarchy2"/>
    <dgm:cxn modelId="{439FE821-A22A-44B7-B04B-BBEA51E4C0DA}" type="presParOf" srcId="{E2635A2F-DC46-4633-B5A0-8A3B4DE605AB}" destId="{8D6BFA7E-3803-4479-A015-058B3E446030}" srcOrd="5" destOrd="0" presId="urn:microsoft.com/office/officeart/2005/8/layout/hierarchy2"/>
    <dgm:cxn modelId="{5D16AF6B-966C-4CC4-A749-324274811FB7}" type="presParOf" srcId="{8D6BFA7E-3803-4479-A015-058B3E446030}" destId="{F035DA84-C0FA-4C3D-8FA4-6E8CF3903896}" srcOrd="0" destOrd="0" presId="urn:microsoft.com/office/officeart/2005/8/layout/hierarchy2"/>
    <dgm:cxn modelId="{C4462F44-B9C4-462E-B19D-713A1A7DD19F}" type="presParOf" srcId="{8D6BFA7E-3803-4479-A015-058B3E446030}" destId="{82D75548-21BC-480F-8D58-106A7526CF5A}" srcOrd="1" destOrd="0" presId="urn:microsoft.com/office/officeart/2005/8/layout/hierarchy2"/>
    <dgm:cxn modelId="{84FE0DCD-E38C-4382-81ED-8CBE5BFE0C05}" type="presParOf" srcId="{E2635A2F-DC46-4633-B5A0-8A3B4DE605AB}" destId="{87339A66-D897-466C-AE4A-629A52B926DF}" srcOrd="6" destOrd="0" presId="urn:microsoft.com/office/officeart/2005/8/layout/hierarchy2"/>
    <dgm:cxn modelId="{C5455A17-8E21-49A1-A328-F13691FC4BAB}" type="presParOf" srcId="{87339A66-D897-466C-AE4A-629A52B926DF}" destId="{1A4FC30C-C18B-4A98-B8FD-3F88E8CD6878}" srcOrd="0" destOrd="0" presId="urn:microsoft.com/office/officeart/2005/8/layout/hierarchy2"/>
    <dgm:cxn modelId="{9A2DA61C-1C85-4CEC-9821-35294C67124F}" type="presParOf" srcId="{E2635A2F-DC46-4633-B5A0-8A3B4DE605AB}" destId="{3B9D5476-A846-4444-928C-31A5ADC58369}" srcOrd="7" destOrd="0" presId="urn:microsoft.com/office/officeart/2005/8/layout/hierarchy2"/>
    <dgm:cxn modelId="{5FF0329E-CDB3-4C0D-9CBA-2A5FC1EB2219}" type="presParOf" srcId="{3B9D5476-A846-4444-928C-31A5ADC58369}" destId="{6988E7F6-7298-4AC9-A410-BF060214B8FB}" srcOrd="0" destOrd="0" presId="urn:microsoft.com/office/officeart/2005/8/layout/hierarchy2"/>
    <dgm:cxn modelId="{565D9D8C-1FB4-4DFC-97CB-4522D760C911}" type="presParOf" srcId="{3B9D5476-A846-4444-928C-31A5ADC58369}" destId="{01A78903-97EB-4C53-B11C-8C08A201B812}" srcOrd="1" destOrd="0" presId="urn:microsoft.com/office/officeart/2005/8/layout/hierarchy2"/>
    <dgm:cxn modelId="{DC411F23-EA48-45F3-BB5F-03FBDF4B843D}" type="presParOf" srcId="{E2635A2F-DC46-4633-B5A0-8A3B4DE605AB}" destId="{70055655-35BD-44B0-8E9C-FD2AAAE44B95}" srcOrd="8" destOrd="0" presId="urn:microsoft.com/office/officeart/2005/8/layout/hierarchy2"/>
    <dgm:cxn modelId="{8D55C4D2-EDD9-44CE-A561-CF139AFDD394}" type="presParOf" srcId="{70055655-35BD-44B0-8E9C-FD2AAAE44B95}" destId="{BEA6518E-3F71-4221-8422-1FB9266C92E4}" srcOrd="0" destOrd="0" presId="urn:microsoft.com/office/officeart/2005/8/layout/hierarchy2"/>
    <dgm:cxn modelId="{044424B1-31BB-4C26-9424-4970199672FD}" type="presParOf" srcId="{E2635A2F-DC46-4633-B5A0-8A3B4DE605AB}" destId="{7F20030E-3395-4D66-98F1-A0F8A8A1F22D}" srcOrd="9" destOrd="0" presId="urn:microsoft.com/office/officeart/2005/8/layout/hierarchy2"/>
    <dgm:cxn modelId="{732DEB15-BC74-47D4-8865-ED290B96F3D2}" type="presParOf" srcId="{7F20030E-3395-4D66-98F1-A0F8A8A1F22D}" destId="{F9B3DFDC-D339-4668-A681-66F0F46D6471}" srcOrd="0" destOrd="0" presId="urn:microsoft.com/office/officeart/2005/8/layout/hierarchy2"/>
    <dgm:cxn modelId="{E5096AF5-AB23-4506-8E1A-C14D4996B9CF}" type="presParOf" srcId="{7F20030E-3395-4D66-98F1-A0F8A8A1F22D}" destId="{D182C537-2CF6-4F0B-83BA-0F68009AF82E}" srcOrd="1" destOrd="0" presId="urn:microsoft.com/office/officeart/2005/8/layout/hierarchy2"/>
    <dgm:cxn modelId="{B755B660-9B46-4167-B56A-816EFF704E21}" type="presParOf" srcId="{B7ECFFD6-9ADE-4C10-8A1E-073132A4D6C6}" destId="{6B5925D3-63B3-456F-B3E2-6EB5B797BB23}" srcOrd="2" destOrd="0" presId="urn:microsoft.com/office/officeart/2005/8/layout/hierarchy2"/>
    <dgm:cxn modelId="{15C1152F-123C-4BD2-9F8E-C0877DF36640}" type="presParOf" srcId="{6B5925D3-63B3-456F-B3E2-6EB5B797BB23}" destId="{C259DB30-F4E5-4118-AB9E-9F1D4C30CA94}" srcOrd="0" destOrd="0" presId="urn:microsoft.com/office/officeart/2005/8/layout/hierarchy2"/>
    <dgm:cxn modelId="{F92BC7DF-A6F2-4934-8105-D131D27978C5}" type="presParOf" srcId="{B7ECFFD6-9ADE-4C10-8A1E-073132A4D6C6}" destId="{5DB4C282-E468-4362-932D-C292B28A1EF2}" srcOrd="3" destOrd="0" presId="urn:microsoft.com/office/officeart/2005/8/layout/hierarchy2"/>
    <dgm:cxn modelId="{1F8B029C-AC17-4905-9C38-41922FCC126D}" type="presParOf" srcId="{5DB4C282-E468-4362-932D-C292B28A1EF2}" destId="{49DA2887-58DE-4C8C-8030-13535351DA2B}" srcOrd="0" destOrd="0" presId="urn:microsoft.com/office/officeart/2005/8/layout/hierarchy2"/>
    <dgm:cxn modelId="{7BF817E8-1DDC-4F16-992D-4CD03343E946}" type="presParOf" srcId="{5DB4C282-E468-4362-932D-C292B28A1EF2}" destId="{49C0322C-0792-47E9-B450-17F1F47796F4}" srcOrd="1" destOrd="0" presId="urn:microsoft.com/office/officeart/2005/8/layout/hierarchy2"/>
    <dgm:cxn modelId="{2AE1295F-ADA1-49D3-9956-484D4C6533CF}" type="presParOf" srcId="{49C0322C-0792-47E9-B450-17F1F47796F4}" destId="{A882F35B-30F9-4FCE-AD29-A8C1AABEE83C}" srcOrd="0" destOrd="0" presId="urn:microsoft.com/office/officeart/2005/8/layout/hierarchy2"/>
    <dgm:cxn modelId="{791FF52A-51B8-441E-ABC5-B22211575532}" type="presParOf" srcId="{A882F35B-30F9-4FCE-AD29-A8C1AABEE83C}" destId="{B3F44468-91F5-4F15-902F-18066EAA574C}" srcOrd="0" destOrd="0" presId="urn:microsoft.com/office/officeart/2005/8/layout/hierarchy2"/>
    <dgm:cxn modelId="{F33046F7-15D9-4678-988F-482C45FBD3AD}" type="presParOf" srcId="{49C0322C-0792-47E9-B450-17F1F47796F4}" destId="{89D9BBF3-CCFA-4E3F-A778-ADD0695AAC2B}" srcOrd="1" destOrd="0" presId="urn:microsoft.com/office/officeart/2005/8/layout/hierarchy2"/>
    <dgm:cxn modelId="{8C25FB96-3BD6-4B4C-91AF-55056DB5DFA5}" type="presParOf" srcId="{89D9BBF3-CCFA-4E3F-A778-ADD0695AAC2B}" destId="{C755F767-810A-4D8D-B5E6-0CA6792B1C00}" srcOrd="0" destOrd="0" presId="urn:microsoft.com/office/officeart/2005/8/layout/hierarchy2"/>
    <dgm:cxn modelId="{AB0976DE-9FAC-4F0A-B08D-166F1F5D5E9D}" type="presParOf" srcId="{89D9BBF3-CCFA-4E3F-A778-ADD0695AAC2B}" destId="{B3F7F3DC-FF8E-4EBE-BCB4-32926541EACE}" srcOrd="1" destOrd="0" presId="urn:microsoft.com/office/officeart/2005/8/layout/hierarchy2"/>
  </dgm:cxnLst>
  <dgm:bg/>
  <dgm:whole/>
</dgm:dataModel>
</file>

<file path=word/diagrams/data2.xml><?xml version="1.0" encoding="utf-8"?>
<dgm:dataModel xmlns:dgm="http://schemas.openxmlformats.org/drawingml/2006/diagram" xmlns:a="http://schemas.openxmlformats.org/drawingml/2006/main">
  <dgm:ptLst>
    <dgm:pt modelId="{F5DF99D4-81B2-47E6-AA18-4A0332FE2C72}"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pl-PL"/>
        </a:p>
      </dgm:t>
    </dgm:pt>
    <dgm:pt modelId="{F12AAA4F-F70D-4E45-9ACB-6B8837A1F2F9}">
      <dgm:prSet phldrT="[Tekst]" custT="1"/>
      <dgm:spPr>
        <a:solidFill>
          <a:schemeClr val="tx1">
            <a:lumMod val="50000"/>
            <a:lumOff val="50000"/>
          </a:schemeClr>
        </a:solidFill>
      </dgm:spPr>
      <dgm:t>
        <a:bodyPr/>
        <a:lstStyle/>
        <a:p>
          <a:pPr algn="ctr"/>
          <a:r>
            <a:rPr lang="pl-PL" sz="1200" b="0">
              <a:solidFill>
                <a:sysClr val="windowText" lastClr="000000"/>
              </a:solidFill>
            </a:rPr>
            <a:t>Niepalność - odporność na działanie wysokiej temperatury: temperatura topnienia chryzotylu wynosi 1500-1550°C, amfiboli 930-1150°C</a:t>
          </a:r>
        </a:p>
      </dgm:t>
    </dgm:pt>
    <dgm:pt modelId="{42E0E82B-EC0F-4237-AFD5-91E1FB36BA28}" type="parTrans" cxnId="{6913DA9C-01E4-44AB-87D6-8D217F7A9CBF}">
      <dgm:prSet/>
      <dgm:spPr/>
      <dgm:t>
        <a:bodyPr/>
        <a:lstStyle/>
        <a:p>
          <a:pPr algn="ctr"/>
          <a:endParaRPr lang="pl-PL" sz="1200"/>
        </a:p>
      </dgm:t>
    </dgm:pt>
    <dgm:pt modelId="{71C83782-2F50-4D63-95FF-9FE5D100DF85}" type="sibTrans" cxnId="{6913DA9C-01E4-44AB-87D6-8D217F7A9CBF}">
      <dgm:prSet/>
      <dgm:spPr/>
      <dgm:t>
        <a:bodyPr/>
        <a:lstStyle/>
        <a:p>
          <a:pPr algn="ctr"/>
          <a:endParaRPr lang="pl-PL" sz="1200"/>
        </a:p>
      </dgm:t>
    </dgm:pt>
    <dgm:pt modelId="{29C98111-0FC2-4473-8DE3-1EE40ED4B196}">
      <dgm:prSet phldrT="[Tekst]" custT="1"/>
      <dgm:spPr>
        <a:solidFill>
          <a:schemeClr val="bg1">
            <a:lumMod val="85000"/>
            <a:alpha val="90000"/>
          </a:schemeClr>
        </a:solidFill>
      </dgm:spPr>
      <dgm:t>
        <a:bodyPr/>
        <a:lstStyle/>
        <a:p>
          <a:pPr algn="ctr"/>
          <a:r>
            <a:rPr lang="pl-PL" sz="1200"/>
            <a:t>Ogniotrwałe tkaniny, farby i materiały budowlane (np. dachy, rury)</a:t>
          </a:r>
        </a:p>
      </dgm:t>
    </dgm:pt>
    <dgm:pt modelId="{16314623-7EE1-4F82-A347-2B89FF55E49E}" type="parTrans" cxnId="{F409670E-270B-44C1-8B40-7B9D7D0406A1}">
      <dgm:prSet/>
      <dgm:spPr/>
      <dgm:t>
        <a:bodyPr/>
        <a:lstStyle/>
        <a:p>
          <a:pPr algn="ctr"/>
          <a:endParaRPr lang="pl-PL" sz="1200"/>
        </a:p>
      </dgm:t>
    </dgm:pt>
    <dgm:pt modelId="{F80B9385-4EFB-4497-8594-6B9094E4F3F2}" type="sibTrans" cxnId="{F409670E-270B-44C1-8B40-7B9D7D0406A1}">
      <dgm:prSet/>
      <dgm:spPr/>
      <dgm:t>
        <a:bodyPr/>
        <a:lstStyle/>
        <a:p>
          <a:pPr algn="ctr"/>
          <a:endParaRPr lang="pl-PL" sz="1200"/>
        </a:p>
      </dgm:t>
    </dgm:pt>
    <dgm:pt modelId="{2EB1ED3E-304B-46BB-A651-B122AF7DAF2F}">
      <dgm:prSet phldrT="[Tekst]" custT="1"/>
      <dgm:spPr>
        <a:solidFill>
          <a:schemeClr val="tx1">
            <a:lumMod val="50000"/>
            <a:lumOff val="50000"/>
          </a:schemeClr>
        </a:solidFill>
      </dgm:spPr>
      <dgm:t>
        <a:bodyPr/>
        <a:lstStyle/>
        <a:p>
          <a:pPr algn="ctr"/>
          <a:r>
            <a:rPr lang="pl-PL" sz="1200">
              <a:solidFill>
                <a:sysClr val="windowText" lastClr="000000"/>
              </a:solidFill>
            </a:rPr>
            <a:t>Niskie przewodnictwo cieplne i elektryczne</a:t>
          </a:r>
        </a:p>
      </dgm:t>
    </dgm:pt>
    <dgm:pt modelId="{15BD1F69-B5B0-40A4-9EC7-38C128C7C0F9}" type="parTrans" cxnId="{2E991E28-2F5E-4171-9EED-FFFF3A3497E0}">
      <dgm:prSet/>
      <dgm:spPr/>
      <dgm:t>
        <a:bodyPr/>
        <a:lstStyle/>
        <a:p>
          <a:pPr algn="ctr"/>
          <a:endParaRPr lang="pl-PL" sz="1200"/>
        </a:p>
      </dgm:t>
    </dgm:pt>
    <dgm:pt modelId="{081A4463-9977-4662-AFB8-8C8D26D6EFA9}" type="sibTrans" cxnId="{2E991E28-2F5E-4171-9EED-FFFF3A3497E0}">
      <dgm:prSet/>
      <dgm:spPr/>
      <dgm:t>
        <a:bodyPr/>
        <a:lstStyle/>
        <a:p>
          <a:pPr algn="ctr"/>
          <a:endParaRPr lang="pl-PL" sz="1200"/>
        </a:p>
      </dgm:t>
    </dgm:pt>
    <dgm:pt modelId="{D64D856D-D349-4C04-BFAC-8311108D236E}">
      <dgm:prSet phldrT="[Tekst]" custT="1"/>
      <dgm:spPr>
        <a:solidFill>
          <a:schemeClr val="bg1">
            <a:lumMod val="85000"/>
          </a:schemeClr>
        </a:solidFill>
      </dgm:spPr>
      <dgm:t>
        <a:bodyPr/>
        <a:lstStyle/>
        <a:p>
          <a:pPr algn="ctr"/>
          <a:r>
            <a:rPr lang="pl-PL" sz="1200"/>
            <a:t>Materiał izolacyjny</a:t>
          </a:r>
        </a:p>
      </dgm:t>
    </dgm:pt>
    <dgm:pt modelId="{956EB762-7035-455F-9928-5EBF853F4046}" type="parTrans" cxnId="{644C574E-BE2B-4E4C-BB12-9D8DCBFEB655}">
      <dgm:prSet/>
      <dgm:spPr/>
      <dgm:t>
        <a:bodyPr/>
        <a:lstStyle/>
        <a:p>
          <a:pPr algn="ctr"/>
          <a:endParaRPr lang="pl-PL" sz="1200"/>
        </a:p>
      </dgm:t>
    </dgm:pt>
    <dgm:pt modelId="{4EE42181-BF27-44AB-9AB2-DC7F6A3DC6DE}" type="sibTrans" cxnId="{644C574E-BE2B-4E4C-BB12-9D8DCBFEB655}">
      <dgm:prSet/>
      <dgm:spPr/>
      <dgm:t>
        <a:bodyPr/>
        <a:lstStyle/>
        <a:p>
          <a:pPr algn="ctr"/>
          <a:endParaRPr lang="pl-PL" sz="1200"/>
        </a:p>
      </dgm:t>
    </dgm:pt>
    <dgm:pt modelId="{F82FB778-2F00-49A4-8856-E90DECF78FD9}">
      <dgm:prSet phldrT="[Tekst]" custT="1"/>
      <dgm:spPr>
        <a:solidFill>
          <a:schemeClr val="tx1">
            <a:lumMod val="50000"/>
            <a:lumOff val="50000"/>
          </a:schemeClr>
        </a:solidFill>
      </dgm:spPr>
      <dgm:t>
        <a:bodyPr/>
        <a:lstStyle/>
        <a:p>
          <a:pPr algn="ctr"/>
          <a:r>
            <a:rPr lang="pl-PL" sz="1200">
              <a:solidFill>
                <a:sysClr val="windowText" lastClr="000000"/>
              </a:solidFill>
            </a:rPr>
            <a:t>Wysoka wytrzymałość mechaniczna</a:t>
          </a:r>
        </a:p>
      </dgm:t>
    </dgm:pt>
    <dgm:pt modelId="{5F557F3F-A6DA-4DE2-8342-0808AA661441}" type="parTrans" cxnId="{FCB47E38-D03E-4E10-A59C-30D6F21A2255}">
      <dgm:prSet/>
      <dgm:spPr/>
      <dgm:t>
        <a:bodyPr/>
        <a:lstStyle/>
        <a:p>
          <a:pPr algn="ctr"/>
          <a:endParaRPr lang="pl-PL" sz="1200"/>
        </a:p>
      </dgm:t>
    </dgm:pt>
    <dgm:pt modelId="{EE979B22-A16F-4287-A0D1-E7A944A9B65D}" type="sibTrans" cxnId="{FCB47E38-D03E-4E10-A59C-30D6F21A2255}">
      <dgm:prSet/>
      <dgm:spPr/>
      <dgm:t>
        <a:bodyPr/>
        <a:lstStyle/>
        <a:p>
          <a:pPr algn="ctr"/>
          <a:endParaRPr lang="pl-PL" sz="1200"/>
        </a:p>
      </dgm:t>
    </dgm:pt>
    <dgm:pt modelId="{FCB29CCB-F634-4B80-B165-22E00DCCCA44}">
      <dgm:prSet phldrT="[Tekst]" custT="1"/>
      <dgm:spPr>
        <a:solidFill>
          <a:schemeClr val="bg1">
            <a:lumMod val="85000"/>
            <a:alpha val="90000"/>
          </a:schemeClr>
        </a:solidFill>
      </dgm:spPr>
      <dgm:t>
        <a:bodyPr/>
        <a:lstStyle/>
        <a:p>
          <a:pPr algn="ctr"/>
          <a:r>
            <a:rPr lang="pl-PL" sz="1200"/>
            <a:t>Wzmocnienie </a:t>
          </a:r>
          <a:br>
            <a:rPr lang="pl-PL" sz="1200"/>
          </a:br>
          <a:r>
            <a:rPr lang="pl-PL" sz="1200"/>
            <a:t>w eternicie (stosowanie w budownictwie płyt cementowo-azbestowych)</a:t>
          </a:r>
        </a:p>
      </dgm:t>
    </dgm:pt>
    <dgm:pt modelId="{DF8EFBDE-1758-497A-A595-05D3D2D81C45}" type="parTrans" cxnId="{62CBE4A2-6B18-49E7-9D74-50730954D6EF}">
      <dgm:prSet/>
      <dgm:spPr/>
      <dgm:t>
        <a:bodyPr/>
        <a:lstStyle/>
        <a:p>
          <a:pPr algn="ctr"/>
          <a:endParaRPr lang="pl-PL" sz="1200"/>
        </a:p>
      </dgm:t>
    </dgm:pt>
    <dgm:pt modelId="{5218BE8C-ACFC-4089-83EA-CB554E21DF6D}" type="sibTrans" cxnId="{62CBE4A2-6B18-49E7-9D74-50730954D6EF}">
      <dgm:prSet/>
      <dgm:spPr/>
      <dgm:t>
        <a:bodyPr/>
        <a:lstStyle/>
        <a:p>
          <a:pPr algn="ctr"/>
          <a:endParaRPr lang="pl-PL" sz="1200"/>
        </a:p>
      </dgm:t>
    </dgm:pt>
    <dgm:pt modelId="{C64C4165-EAF9-4B5B-97E8-9FB4F0CDF3CA}">
      <dgm:prSet custT="1"/>
      <dgm:spPr>
        <a:solidFill>
          <a:schemeClr val="tx1">
            <a:lumMod val="50000"/>
            <a:lumOff val="50000"/>
          </a:schemeClr>
        </a:solidFill>
      </dgm:spPr>
      <dgm:t>
        <a:bodyPr/>
        <a:lstStyle/>
        <a:p>
          <a:r>
            <a:rPr lang="pl-PL" sz="1200">
              <a:solidFill>
                <a:sysClr val="windowText" lastClr="000000"/>
              </a:solidFill>
            </a:rPr>
            <a:t>Możliwość przędzenia włókien</a:t>
          </a:r>
        </a:p>
      </dgm:t>
    </dgm:pt>
    <dgm:pt modelId="{07CC23BF-AB5C-478E-A5CF-8B3E318D9AA4}" type="parTrans" cxnId="{1E2AC47F-2D05-4592-B45D-D1E821A0F8D7}">
      <dgm:prSet/>
      <dgm:spPr/>
      <dgm:t>
        <a:bodyPr/>
        <a:lstStyle/>
        <a:p>
          <a:endParaRPr lang="pl-PL"/>
        </a:p>
      </dgm:t>
    </dgm:pt>
    <dgm:pt modelId="{A3E5114B-F164-4802-93D3-FF3EF8C3874F}" type="sibTrans" cxnId="{1E2AC47F-2D05-4592-B45D-D1E821A0F8D7}">
      <dgm:prSet/>
      <dgm:spPr/>
      <dgm:t>
        <a:bodyPr/>
        <a:lstStyle/>
        <a:p>
          <a:endParaRPr lang="pl-PL"/>
        </a:p>
      </dgm:t>
    </dgm:pt>
    <dgm:pt modelId="{E1666C57-FC8B-4326-BD17-1C8240A365EA}">
      <dgm:prSet custT="1"/>
      <dgm:spPr>
        <a:solidFill>
          <a:schemeClr val="bg1">
            <a:lumMod val="85000"/>
            <a:alpha val="90000"/>
          </a:schemeClr>
        </a:solidFill>
      </dgm:spPr>
      <dgm:t>
        <a:bodyPr/>
        <a:lstStyle/>
        <a:p>
          <a:r>
            <a:rPr lang="pl-PL" sz="1200"/>
            <a:t>Wyroby włókiennicze, np. odzież ogniotrwała, koce gaśnicze</a:t>
          </a:r>
        </a:p>
      </dgm:t>
    </dgm:pt>
    <dgm:pt modelId="{7D78A179-579C-4612-B9BE-ED887CD352F0}" type="parTrans" cxnId="{CD6DB1E9-C00E-4BEF-91B8-0A143F5E82D8}">
      <dgm:prSet/>
      <dgm:spPr/>
      <dgm:t>
        <a:bodyPr/>
        <a:lstStyle/>
        <a:p>
          <a:endParaRPr lang="pl-PL"/>
        </a:p>
      </dgm:t>
    </dgm:pt>
    <dgm:pt modelId="{34D2E5CD-5835-447A-B02F-E12228A04FDA}" type="sibTrans" cxnId="{CD6DB1E9-C00E-4BEF-91B8-0A143F5E82D8}">
      <dgm:prSet/>
      <dgm:spPr/>
      <dgm:t>
        <a:bodyPr/>
        <a:lstStyle/>
        <a:p>
          <a:endParaRPr lang="pl-PL"/>
        </a:p>
      </dgm:t>
    </dgm:pt>
    <dgm:pt modelId="{3CBF546F-FA2C-4CF3-92EC-0B57F88197AA}">
      <dgm:prSet custT="1"/>
      <dgm:spPr>
        <a:solidFill>
          <a:schemeClr val="tx1">
            <a:lumMod val="50000"/>
            <a:lumOff val="50000"/>
          </a:schemeClr>
        </a:solidFill>
      </dgm:spPr>
      <dgm:t>
        <a:bodyPr/>
        <a:lstStyle/>
        <a:p>
          <a:r>
            <a:rPr lang="pl-PL" sz="1200">
              <a:solidFill>
                <a:sysClr val="windowText" lastClr="000000"/>
              </a:solidFill>
            </a:rPr>
            <a:t>Łatwość łączenia się z innymi materiałami (np. cement, tworzywa sztuczne)</a:t>
          </a:r>
        </a:p>
      </dgm:t>
    </dgm:pt>
    <dgm:pt modelId="{989CB051-C064-4D39-8D0C-DEDC39E0B29A}" type="parTrans" cxnId="{824E54FC-ED5F-462F-8C31-241CBC257E47}">
      <dgm:prSet/>
      <dgm:spPr/>
      <dgm:t>
        <a:bodyPr/>
        <a:lstStyle/>
        <a:p>
          <a:endParaRPr lang="pl-PL"/>
        </a:p>
      </dgm:t>
    </dgm:pt>
    <dgm:pt modelId="{05435C35-5CA9-43CC-905C-0E6740373F23}" type="sibTrans" cxnId="{824E54FC-ED5F-462F-8C31-241CBC257E47}">
      <dgm:prSet/>
      <dgm:spPr/>
      <dgm:t>
        <a:bodyPr/>
        <a:lstStyle/>
        <a:p>
          <a:endParaRPr lang="pl-PL"/>
        </a:p>
      </dgm:t>
    </dgm:pt>
    <dgm:pt modelId="{FFC0E84D-308E-41E6-A1E8-48B90407C2F2}">
      <dgm:prSet custT="1"/>
      <dgm:spPr>
        <a:solidFill>
          <a:schemeClr val="bg1">
            <a:lumMod val="85000"/>
            <a:alpha val="90000"/>
          </a:schemeClr>
        </a:solidFill>
      </dgm:spPr>
      <dgm:t>
        <a:bodyPr/>
        <a:lstStyle/>
        <a:p>
          <a:r>
            <a:rPr lang="pl-PL" sz="1500"/>
            <a:t>- </a:t>
          </a:r>
          <a:r>
            <a:rPr lang="pl-PL" sz="1100"/>
            <a:t>Mieszanina cementu </a:t>
          </a:r>
          <a:br>
            <a:rPr lang="pl-PL" sz="1100"/>
          </a:br>
          <a:r>
            <a:rPr lang="pl-PL" sz="1100"/>
            <a:t>i azbestu – płyty eternitowe stosowane </a:t>
          </a:r>
          <a:br>
            <a:rPr lang="pl-PL" sz="1100"/>
          </a:br>
          <a:r>
            <a:rPr lang="pl-PL" sz="1100"/>
            <a:t>w budownictwie;</a:t>
          </a:r>
        </a:p>
        <a:p>
          <a:r>
            <a:rPr lang="pl-PL" sz="1100"/>
            <a:t>- Połączenie azbestu i gumy (elementy uszczelniające, np. w silnikach parowych)</a:t>
          </a:r>
        </a:p>
      </dgm:t>
    </dgm:pt>
    <dgm:pt modelId="{DDCC14D1-F48E-4A6B-8A04-4F1B2635BD74}" type="parTrans" cxnId="{B6A3EB8E-2F31-4084-B6F4-A747F2D6FC07}">
      <dgm:prSet/>
      <dgm:spPr/>
      <dgm:t>
        <a:bodyPr/>
        <a:lstStyle/>
        <a:p>
          <a:endParaRPr lang="pl-PL"/>
        </a:p>
      </dgm:t>
    </dgm:pt>
    <dgm:pt modelId="{4D2B09A9-3DE5-48FE-B83A-9FDD8F8B9194}" type="sibTrans" cxnId="{B6A3EB8E-2F31-4084-B6F4-A747F2D6FC07}">
      <dgm:prSet/>
      <dgm:spPr/>
      <dgm:t>
        <a:bodyPr/>
        <a:lstStyle/>
        <a:p>
          <a:endParaRPr lang="pl-PL"/>
        </a:p>
      </dgm:t>
    </dgm:pt>
    <dgm:pt modelId="{7C9140E9-02A5-4F12-83A2-72B01D49E00A}">
      <dgm:prSet custT="1"/>
      <dgm:spPr>
        <a:solidFill>
          <a:schemeClr val="tx1">
            <a:lumMod val="50000"/>
            <a:lumOff val="50000"/>
          </a:schemeClr>
        </a:solidFill>
      </dgm:spPr>
      <dgm:t>
        <a:bodyPr/>
        <a:lstStyle/>
        <a:p>
          <a:r>
            <a:rPr lang="pl-PL" sz="1200">
              <a:solidFill>
                <a:sysClr val="windowText" lastClr="000000"/>
              </a:solidFill>
            </a:rPr>
            <a:t>Odporność na działanie czynników chemicznych: kwasów i zasad </a:t>
          </a:r>
          <a:br>
            <a:rPr lang="pl-PL" sz="1200">
              <a:solidFill>
                <a:sysClr val="windowText" lastClr="000000"/>
              </a:solidFill>
            </a:rPr>
          </a:br>
          <a:r>
            <a:rPr lang="pl-PL" sz="1200">
              <a:solidFill>
                <a:sysClr val="windowText" lastClr="000000"/>
              </a:solidFill>
            </a:rPr>
            <a:t>(głównie amfibole)</a:t>
          </a:r>
        </a:p>
      </dgm:t>
    </dgm:pt>
    <dgm:pt modelId="{E099A4DB-9040-425B-8606-1A6E15D85FCB}" type="parTrans" cxnId="{1239023F-ACEA-4C23-9FF9-C8494A1479B5}">
      <dgm:prSet/>
      <dgm:spPr/>
      <dgm:t>
        <a:bodyPr/>
        <a:lstStyle/>
        <a:p>
          <a:endParaRPr lang="pl-PL"/>
        </a:p>
      </dgm:t>
    </dgm:pt>
    <dgm:pt modelId="{4D883A9F-1B68-442F-9959-0DB134DD91DB}" type="sibTrans" cxnId="{1239023F-ACEA-4C23-9FF9-C8494A1479B5}">
      <dgm:prSet/>
      <dgm:spPr/>
      <dgm:t>
        <a:bodyPr/>
        <a:lstStyle/>
        <a:p>
          <a:endParaRPr lang="pl-PL"/>
        </a:p>
      </dgm:t>
    </dgm:pt>
    <dgm:pt modelId="{3F754713-158D-46B5-A5B1-CDF27AB0DB71}">
      <dgm:prSet custT="1"/>
      <dgm:spPr>
        <a:solidFill>
          <a:schemeClr val="bg1">
            <a:lumMod val="85000"/>
            <a:alpha val="90000"/>
          </a:schemeClr>
        </a:solidFill>
      </dgm:spPr>
      <dgm:t>
        <a:bodyPr/>
        <a:lstStyle/>
        <a:p>
          <a:r>
            <a:rPr lang="pl-PL" sz="1200"/>
            <a:t>Filtry w przemyśle farmaceutycznym i piwowarskim</a:t>
          </a:r>
        </a:p>
      </dgm:t>
    </dgm:pt>
    <dgm:pt modelId="{969E9F75-66EC-469B-B4A7-3F9A1A3E52D5}" type="parTrans" cxnId="{93D3D167-0C5A-456C-85A4-F1387D6827F0}">
      <dgm:prSet/>
      <dgm:spPr/>
      <dgm:t>
        <a:bodyPr/>
        <a:lstStyle/>
        <a:p>
          <a:endParaRPr lang="pl-PL"/>
        </a:p>
      </dgm:t>
    </dgm:pt>
    <dgm:pt modelId="{33DBA0BB-A632-4E7A-91A8-B38C14996BC7}" type="sibTrans" cxnId="{93D3D167-0C5A-456C-85A4-F1387D6827F0}">
      <dgm:prSet/>
      <dgm:spPr/>
      <dgm:t>
        <a:bodyPr/>
        <a:lstStyle/>
        <a:p>
          <a:endParaRPr lang="pl-PL"/>
        </a:p>
      </dgm:t>
    </dgm:pt>
    <dgm:pt modelId="{529B1B89-581C-4B47-B4F7-5A342CAED981}" type="pres">
      <dgm:prSet presAssocID="{F5DF99D4-81B2-47E6-AA18-4A0332FE2C72}" presName="Name0" presStyleCnt="0">
        <dgm:presLayoutVars>
          <dgm:chPref val="3"/>
          <dgm:dir/>
          <dgm:animLvl val="lvl"/>
          <dgm:resizeHandles/>
        </dgm:presLayoutVars>
      </dgm:prSet>
      <dgm:spPr/>
      <dgm:t>
        <a:bodyPr/>
        <a:lstStyle/>
        <a:p>
          <a:endParaRPr lang="pl-PL"/>
        </a:p>
      </dgm:t>
    </dgm:pt>
    <dgm:pt modelId="{61528314-3890-49AA-A335-4AA9D7307D89}" type="pres">
      <dgm:prSet presAssocID="{F12AAA4F-F70D-4E45-9ACB-6B8837A1F2F9}" presName="horFlow" presStyleCnt="0"/>
      <dgm:spPr/>
    </dgm:pt>
    <dgm:pt modelId="{69CADF7D-4AB5-461B-8F0A-A2170956898B}" type="pres">
      <dgm:prSet presAssocID="{F12AAA4F-F70D-4E45-9ACB-6B8837A1F2F9}" presName="bigChev" presStyleLbl="node1" presStyleIdx="0" presStyleCnt="6" custScaleX="311783" custScaleY="373641"/>
      <dgm:spPr/>
      <dgm:t>
        <a:bodyPr/>
        <a:lstStyle/>
        <a:p>
          <a:endParaRPr lang="pl-PL"/>
        </a:p>
      </dgm:t>
    </dgm:pt>
    <dgm:pt modelId="{03B81E2F-0F98-4AF8-B8C9-3926D2EC2B57}" type="pres">
      <dgm:prSet presAssocID="{16314623-7EE1-4F82-A347-2B89FF55E49E}" presName="parTrans" presStyleCnt="0"/>
      <dgm:spPr/>
    </dgm:pt>
    <dgm:pt modelId="{18D7EBCB-0DDF-4366-A82C-4E6BE83FFF2B}" type="pres">
      <dgm:prSet presAssocID="{29C98111-0FC2-4473-8DE3-1EE40ED4B196}" presName="node" presStyleLbl="alignAccFollowNode1" presStyleIdx="0" presStyleCnt="6" custScaleX="363410" custScaleY="410067">
        <dgm:presLayoutVars>
          <dgm:bulletEnabled val="1"/>
        </dgm:presLayoutVars>
      </dgm:prSet>
      <dgm:spPr/>
      <dgm:t>
        <a:bodyPr/>
        <a:lstStyle/>
        <a:p>
          <a:endParaRPr lang="pl-PL"/>
        </a:p>
      </dgm:t>
    </dgm:pt>
    <dgm:pt modelId="{E800792B-7DAF-4EC4-8BCD-3E7CDFCC6C55}" type="pres">
      <dgm:prSet presAssocID="{F12AAA4F-F70D-4E45-9ACB-6B8837A1F2F9}" presName="vSp" presStyleCnt="0"/>
      <dgm:spPr/>
    </dgm:pt>
    <dgm:pt modelId="{507958BB-9125-45A5-9AE4-3F961BC794B8}" type="pres">
      <dgm:prSet presAssocID="{2EB1ED3E-304B-46BB-A651-B122AF7DAF2F}" presName="horFlow" presStyleCnt="0"/>
      <dgm:spPr/>
    </dgm:pt>
    <dgm:pt modelId="{CBAFDFE6-F8BB-4E29-B2DB-EF72B972CD82}" type="pres">
      <dgm:prSet presAssocID="{2EB1ED3E-304B-46BB-A651-B122AF7DAF2F}" presName="bigChev" presStyleLbl="node1" presStyleIdx="1" presStyleCnt="6" custScaleX="285795" custScaleY="233234"/>
      <dgm:spPr/>
      <dgm:t>
        <a:bodyPr/>
        <a:lstStyle/>
        <a:p>
          <a:endParaRPr lang="pl-PL"/>
        </a:p>
      </dgm:t>
    </dgm:pt>
    <dgm:pt modelId="{57B3D0DF-DBD3-4F1D-8C1F-EBF0B7AB0332}" type="pres">
      <dgm:prSet presAssocID="{956EB762-7035-455F-9928-5EBF853F4046}" presName="parTrans" presStyleCnt="0"/>
      <dgm:spPr/>
    </dgm:pt>
    <dgm:pt modelId="{80F848B1-DC9C-41C7-9C5A-D72B347B26E1}" type="pres">
      <dgm:prSet presAssocID="{D64D856D-D349-4C04-BFAC-8311108D236E}" presName="node" presStyleLbl="alignAccFollowNode1" presStyleIdx="1" presStyleCnt="6" custScaleX="387379" custScaleY="256229">
        <dgm:presLayoutVars>
          <dgm:bulletEnabled val="1"/>
        </dgm:presLayoutVars>
      </dgm:prSet>
      <dgm:spPr/>
      <dgm:t>
        <a:bodyPr/>
        <a:lstStyle/>
        <a:p>
          <a:endParaRPr lang="pl-PL"/>
        </a:p>
      </dgm:t>
    </dgm:pt>
    <dgm:pt modelId="{F3E2F5D2-C359-4243-88B7-4757AA22C2B3}" type="pres">
      <dgm:prSet presAssocID="{2EB1ED3E-304B-46BB-A651-B122AF7DAF2F}" presName="vSp" presStyleCnt="0"/>
      <dgm:spPr/>
    </dgm:pt>
    <dgm:pt modelId="{250DDE0E-AC1E-416B-918D-C8D8B2B1C5EB}" type="pres">
      <dgm:prSet presAssocID="{F82FB778-2F00-49A4-8856-E90DECF78FD9}" presName="horFlow" presStyleCnt="0"/>
      <dgm:spPr/>
    </dgm:pt>
    <dgm:pt modelId="{AE223B7C-AA3B-4C7A-967B-4077F648DA35}" type="pres">
      <dgm:prSet presAssocID="{F82FB778-2F00-49A4-8856-E90DECF78FD9}" presName="bigChev" presStyleLbl="node1" presStyleIdx="2" presStyleCnt="6" custScaleX="299163" custScaleY="242993"/>
      <dgm:spPr/>
      <dgm:t>
        <a:bodyPr/>
        <a:lstStyle/>
        <a:p>
          <a:endParaRPr lang="pl-PL"/>
        </a:p>
      </dgm:t>
    </dgm:pt>
    <dgm:pt modelId="{2E50E86B-3E5A-449D-8D4C-AE790A7658ED}" type="pres">
      <dgm:prSet presAssocID="{DF8EFBDE-1758-497A-A595-05D3D2D81C45}" presName="parTrans" presStyleCnt="0"/>
      <dgm:spPr/>
    </dgm:pt>
    <dgm:pt modelId="{E85ADFD4-FF46-48D2-8C57-468FEE5EBBB5}" type="pres">
      <dgm:prSet presAssocID="{FCB29CCB-F634-4B80-B165-22E00DCCCA44}" presName="node" presStyleLbl="alignAccFollowNode1" presStyleIdx="2" presStyleCnt="6" custScaleX="376727" custScaleY="261562">
        <dgm:presLayoutVars>
          <dgm:bulletEnabled val="1"/>
        </dgm:presLayoutVars>
      </dgm:prSet>
      <dgm:spPr/>
      <dgm:t>
        <a:bodyPr/>
        <a:lstStyle/>
        <a:p>
          <a:endParaRPr lang="pl-PL"/>
        </a:p>
      </dgm:t>
    </dgm:pt>
    <dgm:pt modelId="{AD257881-1DD4-4A31-AE11-F18EA597B3DD}" type="pres">
      <dgm:prSet presAssocID="{F82FB778-2F00-49A4-8856-E90DECF78FD9}" presName="vSp" presStyleCnt="0"/>
      <dgm:spPr/>
    </dgm:pt>
    <dgm:pt modelId="{A6C08B4F-E589-4486-AC3D-63A29FAA060E}" type="pres">
      <dgm:prSet presAssocID="{C64C4165-EAF9-4B5B-97E8-9FB4F0CDF3CA}" presName="horFlow" presStyleCnt="0"/>
      <dgm:spPr/>
    </dgm:pt>
    <dgm:pt modelId="{46CE1BE6-2A33-4754-B52A-F3C18872A2AB}" type="pres">
      <dgm:prSet presAssocID="{C64C4165-EAF9-4B5B-97E8-9FB4F0CDF3CA}" presName="bigChev" presStyleLbl="node1" presStyleIdx="3" presStyleCnt="6" custScaleX="313228" custScaleY="278167"/>
      <dgm:spPr/>
      <dgm:t>
        <a:bodyPr/>
        <a:lstStyle/>
        <a:p>
          <a:endParaRPr lang="pl-PL"/>
        </a:p>
      </dgm:t>
    </dgm:pt>
    <dgm:pt modelId="{41E9BB52-B6E6-458D-A0FA-3B7A42ABD754}" type="pres">
      <dgm:prSet presAssocID="{7D78A179-579C-4612-B9BE-ED887CD352F0}" presName="parTrans" presStyleCnt="0"/>
      <dgm:spPr/>
    </dgm:pt>
    <dgm:pt modelId="{273EABEC-2B48-41D6-B15C-36C5024F02A0}" type="pres">
      <dgm:prSet presAssocID="{E1666C57-FC8B-4326-BD17-1C8240A365EA}" presName="node" presStyleLbl="alignAccFollowNode1" presStyleIdx="3" presStyleCnt="6" custScaleX="379438" custScaleY="298424">
        <dgm:presLayoutVars>
          <dgm:bulletEnabled val="1"/>
        </dgm:presLayoutVars>
      </dgm:prSet>
      <dgm:spPr/>
      <dgm:t>
        <a:bodyPr/>
        <a:lstStyle/>
        <a:p>
          <a:endParaRPr lang="pl-PL"/>
        </a:p>
      </dgm:t>
    </dgm:pt>
    <dgm:pt modelId="{CB283730-CA88-47EE-8E88-76BBA5B507A4}" type="pres">
      <dgm:prSet presAssocID="{C64C4165-EAF9-4B5B-97E8-9FB4F0CDF3CA}" presName="vSp" presStyleCnt="0"/>
      <dgm:spPr/>
    </dgm:pt>
    <dgm:pt modelId="{EB3E608C-FC81-4BEB-95F4-1F43D1BD2FDB}" type="pres">
      <dgm:prSet presAssocID="{3CBF546F-FA2C-4CF3-92EC-0B57F88197AA}" presName="horFlow" presStyleCnt="0"/>
      <dgm:spPr/>
    </dgm:pt>
    <dgm:pt modelId="{4401E990-4EB4-462C-AF88-38AD995E349F}" type="pres">
      <dgm:prSet presAssocID="{3CBF546F-FA2C-4CF3-92EC-0B57F88197AA}" presName="bigChev" presStyleLbl="node1" presStyleIdx="4" presStyleCnt="6" custScaleX="316098" custScaleY="259476"/>
      <dgm:spPr/>
      <dgm:t>
        <a:bodyPr/>
        <a:lstStyle/>
        <a:p>
          <a:endParaRPr lang="pl-PL"/>
        </a:p>
      </dgm:t>
    </dgm:pt>
    <dgm:pt modelId="{DD195A91-2C9A-436D-A810-4714D3B265DB}" type="pres">
      <dgm:prSet presAssocID="{DDCC14D1-F48E-4A6B-8A04-4F1B2635BD74}" presName="parTrans" presStyleCnt="0"/>
      <dgm:spPr/>
    </dgm:pt>
    <dgm:pt modelId="{B64D878F-41E4-4E05-8A5D-352370C1E8A7}" type="pres">
      <dgm:prSet presAssocID="{FFC0E84D-308E-41E6-A1E8-48B90407C2F2}" presName="node" presStyleLbl="alignAccFollowNode1" presStyleIdx="4" presStyleCnt="6" custScaleX="358883" custScaleY="380832">
        <dgm:presLayoutVars>
          <dgm:bulletEnabled val="1"/>
        </dgm:presLayoutVars>
      </dgm:prSet>
      <dgm:spPr/>
      <dgm:t>
        <a:bodyPr/>
        <a:lstStyle/>
        <a:p>
          <a:endParaRPr lang="pl-PL"/>
        </a:p>
      </dgm:t>
    </dgm:pt>
    <dgm:pt modelId="{EF6EF397-F334-4AE0-90BB-88D16FEAFF96}" type="pres">
      <dgm:prSet presAssocID="{3CBF546F-FA2C-4CF3-92EC-0B57F88197AA}" presName="vSp" presStyleCnt="0"/>
      <dgm:spPr/>
    </dgm:pt>
    <dgm:pt modelId="{CBBFFDCF-AB64-413F-9338-7D3B58802B65}" type="pres">
      <dgm:prSet presAssocID="{7C9140E9-02A5-4F12-83A2-72B01D49E00A}" presName="horFlow" presStyleCnt="0"/>
      <dgm:spPr/>
    </dgm:pt>
    <dgm:pt modelId="{15746367-32D3-46A7-A318-B4D83ED4D457}" type="pres">
      <dgm:prSet presAssocID="{7C9140E9-02A5-4F12-83A2-72B01D49E00A}" presName="bigChev" presStyleLbl="node1" presStyleIdx="5" presStyleCnt="6" custScaleX="312935" custScaleY="234253"/>
      <dgm:spPr/>
      <dgm:t>
        <a:bodyPr/>
        <a:lstStyle/>
        <a:p>
          <a:endParaRPr lang="pl-PL"/>
        </a:p>
      </dgm:t>
    </dgm:pt>
    <dgm:pt modelId="{CE9F686A-3077-4841-BFFB-550646ADE2DE}" type="pres">
      <dgm:prSet presAssocID="{969E9F75-66EC-469B-B4A7-3F9A1A3E52D5}" presName="parTrans" presStyleCnt="0"/>
      <dgm:spPr/>
    </dgm:pt>
    <dgm:pt modelId="{83D7B64A-8B1B-4977-A3BA-B2CCF73DF890}" type="pres">
      <dgm:prSet presAssocID="{3F754713-158D-46B5-A5B1-CDF27AB0DB71}" presName="node" presStyleLbl="alignAccFollowNode1" presStyleIdx="5" presStyleCnt="6" custScaleX="372908" custScaleY="259293">
        <dgm:presLayoutVars>
          <dgm:bulletEnabled val="1"/>
        </dgm:presLayoutVars>
      </dgm:prSet>
      <dgm:spPr/>
      <dgm:t>
        <a:bodyPr/>
        <a:lstStyle/>
        <a:p>
          <a:endParaRPr lang="pl-PL"/>
        </a:p>
      </dgm:t>
    </dgm:pt>
  </dgm:ptLst>
  <dgm:cxnLst>
    <dgm:cxn modelId="{4EBFBA2E-5C00-426D-B6DA-EC0DB569921C}" type="presOf" srcId="{3CBF546F-FA2C-4CF3-92EC-0B57F88197AA}" destId="{4401E990-4EB4-462C-AF88-38AD995E349F}" srcOrd="0" destOrd="0" presId="urn:microsoft.com/office/officeart/2005/8/layout/lProcess3"/>
    <dgm:cxn modelId="{F26E7964-662C-4F23-959C-93B677C6CD7E}" type="presOf" srcId="{F82FB778-2F00-49A4-8856-E90DECF78FD9}" destId="{AE223B7C-AA3B-4C7A-967B-4077F648DA35}" srcOrd="0" destOrd="0" presId="urn:microsoft.com/office/officeart/2005/8/layout/lProcess3"/>
    <dgm:cxn modelId="{0609B545-1A10-48A0-8DF0-637A9C3F12A8}" type="presOf" srcId="{F5DF99D4-81B2-47E6-AA18-4A0332FE2C72}" destId="{529B1B89-581C-4B47-B4F7-5A342CAED981}" srcOrd="0" destOrd="0" presId="urn:microsoft.com/office/officeart/2005/8/layout/lProcess3"/>
    <dgm:cxn modelId="{B6A3EB8E-2F31-4084-B6F4-A747F2D6FC07}" srcId="{3CBF546F-FA2C-4CF3-92EC-0B57F88197AA}" destId="{FFC0E84D-308E-41E6-A1E8-48B90407C2F2}" srcOrd="0" destOrd="0" parTransId="{DDCC14D1-F48E-4A6B-8A04-4F1B2635BD74}" sibTransId="{4D2B09A9-3DE5-48FE-B83A-9FDD8F8B9194}"/>
    <dgm:cxn modelId="{1E2AC47F-2D05-4592-B45D-D1E821A0F8D7}" srcId="{F5DF99D4-81B2-47E6-AA18-4A0332FE2C72}" destId="{C64C4165-EAF9-4B5B-97E8-9FB4F0CDF3CA}" srcOrd="3" destOrd="0" parTransId="{07CC23BF-AB5C-478E-A5CF-8B3E318D9AA4}" sibTransId="{A3E5114B-F164-4802-93D3-FF3EF8C3874F}"/>
    <dgm:cxn modelId="{708BD96C-E72E-42FC-88BB-37374259D772}" type="presOf" srcId="{7C9140E9-02A5-4F12-83A2-72B01D49E00A}" destId="{15746367-32D3-46A7-A318-B4D83ED4D457}" srcOrd="0" destOrd="0" presId="urn:microsoft.com/office/officeart/2005/8/layout/lProcess3"/>
    <dgm:cxn modelId="{93D3D167-0C5A-456C-85A4-F1387D6827F0}" srcId="{7C9140E9-02A5-4F12-83A2-72B01D49E00A}" destId="{3F754713-158D-46B5-A5B1-CDF27AB0DB71}" srcOrd="0" destOrd="0" parTransId="{969E9F75-66EC-469B-B4A7-3F9A1A3E52D5}" sibTransId="{33DBA0BB-A632-4E7A-91A8-B38C14996BC7}"/>
    <dgm:cxn modelId="{F1C4508F-360A-44CB-9DD6-8D2ADC7830E8}" type="presOf" srcId="{29C98111-0FC2-4473-8DE3-1EE40ED4B196}" destId="{18D7EBCB-0DDF-4366-A82C-4E6BE83FFF2B}" srcOrd="0" destOrd="0" presId="urn:microsoft.com/office/officeart/2005/8/layout/lProcess3"/>
    <dgm:cxn modelId="{76928940-5CCD-40A0-AF34-E170D1AF6048}" type="presOf" srcId="{3F754713-158D-46B5-A5B1-CDF27AB0DB71}" destId="{83D7B64A-8B1B-4977-A3BA-B2CCF73DF890}" srcOrd="0" destOrd="0" presId="urn:microsoft.com/office/officeart/2005/8/layout/lProcess3"/>
    <dgm:cxn modelId="{5541FD59-DDA0-494E-BF8E-A56691BCE4FB}" type="presOf" srcId="{E1666C57-FC8B-4326-BD17-1C8240A365EA}" destId="{273EABEC-2B48-41D6-B15C-36C5024F02A0}" srcOrd="0" destOrd="0" presId="urn:microsoft.com/office/officeart/2005/8/layout/lProcess3"/>
    <dgm:cxn modelId="{644C574E-BE2B-4E4C-BB12-9D8DCBFEB655}" srcId="{2EB1ED3E-304B-46BB-A651-B122AF7DAF2F}" destId="{D64D856D-D349-4C04-BFAC-8311108D236E}" srcOrd="0" destOrd="0" parTransId="{956EB762-7035-455F-9928-5EBF853F4046}" sibTransId="{4EE42181-BF27-44AB-9AB2-DC7F6A3DC6DE}"/>
    <dgm:cxn modelId="{2E991E28-2F5E-4171-9EED-FFFF3A3497E0}" srcId="{F5DF99D4-81B2-47E6-AA18-4A0332FE2C72}" destId="{2EB1ED3E-304B-46BB-A651-B122AF7DAF2F}" srcOrd="1" destOrd="0" parTransId="{15BD1F69-B5B0-40A4-9EC7-38C128C7C0F9}" sibTransId="{081A4463-9977-4662-AFB8-8C8D26D6EFA9}"/>
    <dgm:cxn modelId="{62CBE4A2-6B18-49E7-9D74-50730954D6EF}" srcId="{F82FB778-2F00-49A4-8856-E90DECF78FD9}" destId="{FCB29CCB-F634-4B80-B165-22E00DCCCA44}" srcOrd="0" destOrd="0" parTransId="{DF8EFBDE-1758-497A-A595-05D3D2D81C45}" sibTransId="{5218BE8C-ACFC-4089-83EA-CB554E21DF6D}"/>
    <dgm:cxn modelId="{BFF16962-F6FF-4D5D-A393-112DD0D8521C}" type="presOf" srcId="{D64D856D-D349-4C04-BFAC-8311108D236E}" destId="{80F848B1-DC9C-41C7-9C5A-D72B347B26E1}" srcOrd="0" destOrd="0" presId="urn:microsoft.com/office/officeart/2005/8/layout/lProcess3"/>
    <dgm:cxn modelId="{FCB47E38-D03E-4E10-A59C-30D6F21A2255}" srcId="{F5DF99D4-81B2-47E6-AA18-4A0332FE2C72}" destId="{F82FB778-2F00-49A4-8856-E90DECF78FD9}" srcOrd="2" destOrd="0" parTransId="{5F557F3F-A6DA-4DE2-8342-0808AA661441}" sibTransId="{EE979B22-A16F-4287-A0D1-E7A944A9B65D}"/>
    <dgm:cxn modelId="{CD6DB1E9-C00E-4BEF-91B8-0A143F5E82D8}" srcId="{C64C4165-EAF9-4B5B-97E8-9FB4F0CDF3CA}" destId="{E1666C57-FC8B-4326-BD17-1C8240A365EA}" srcOrd="0" destOrd="0" parTransId="{7D78A179-579C-4612-B9BE-ED887CD352F0}" sibTransId="{34D2E5CD-5835-447A-B02F-E12228A04FDA}"/>
    <dgm:cxn modelId="{8C2DE9CD-3C3F-440A-A33B-A19EAD5E2038}" type="presOf" srcId="{C64C4165-EAF9-4B5B-97E8-9FB4F0CDF3CA}" destId="{46CE1BE6-2A33-4754-B52A-F3C18872A2AB}" srcOrd="0" destOrd="0" presId="urn:microsoft.com/office/officeart/2005/8/layout/lProcess3"/>
    <dgm:cxn modelId="{6913DA9C-01E4-44AB-87D6-8D217F7A9CBF}" srcId="{F5DF99D4-81B2-47E6-AA18-4A0332FE2C72}" destId="{F12AAA4F-F70D-4E45-9ACB-6B8837A1F2F9}" srcOrd="0" destOrd="0" parTransId="{42E0E82B-EC0F-4237-AFD5-91E1FB36BA28}" sibTransId="{71C83782-2F50-4D63-95FF-9FE5D100DF85}"/>
    <dgm:cxn modelId="{824E54FC-ED5F-462F-8C31-241CBC257E47}" srcId="{F5DF99D4-81B2-47E6-AA18-4A0332FE2C72}" destId="{3CBF546F-FA2C-4CF3-92EC-0B57F88197AA}" srcOrd="4" destOrd="0" parTransId="{989CB051-C064-4D39-8D0C-DEDC39E0B29A}" sibTransId="{05435C35-5CA9-43CC-905C-0E6740373F23}"/>
    <dgm:cxn modelId="{11F0D8FB-4F97-4AFE-AC16-913FD22BECB5}" type="presOf" srcId="{FFC0E84D-308E-41E6-A1E8-48B90407C2F2}" destId="{B64D878F-41E4-4E05-8A5D-352370C1E8A7}" srcOrd="0" destOrd="0" presId="urn:microsoft.com/office/officeart/2005/8/layout/lProcess3"/>
    <dgm:cxn modelId="{6FB7C903-7F48-4065-8FBF-A5E241AD21E2}" type="presOf" srcId="{2EB1ED3E-304B-46BB-A651-B122AF7DAF2F}" destId="{CBAFDFE6-F8BB-4E29-B2DB-EF72B972CD82}" srcOrd="0" destOrd="0" presId="urn:microsoft.com/office/officeart/2005/8/layout/lProcess3"/>
    <dgm:cxn modelId="{4EAD03D8-5401-4BE1-98B2-F0CE1B2F3F5C}" type="presOf" srcId="{FCB29CCB-F634-4B80-B165-22E00DCCCA44}" destId="{E85ADFD4-FF46-48D2-8C57-468FEE5EBBB5}" srcOrd="0" destOrd="0" presId="urn:microsoft.com/office/officeart/2005/8/layout/lProcess3"/>
    <dgm:cxn modelId="{3C72F162-FD4E-4017-9C8B-FF57E9C4561F}" type="presOf" srcId="{F12AAA4F-F70D-4E45-9ACB-6B8837A1F2F9}" destId="{69CADF7D-4AB5-461B-8F0A-A2170956898B}" srcOrd="0" destOrd="0" presId="urn:microsoft.com/office/officeart/2005/8/layout/lProcess3"/>
    <dgm:cxn modelId="{1239023F-ACEA-4C23-9FF9-C8494A1479B5}" srcId="{F5DF99D4-81B2-47E6-AA18-4A0332FE2C72}" destId="{7C9140E9-02A5-4F12-83A2-72B01D49E00A}" srcOrd="5" destOrd="0" parTransId="{E099A4DB-9040-425B-8606-1A6E15D85FCB}" sibTransId="{4D883A9F-1B68-442F-9959-0DB134DD91DB}"/>
    <dgm:cxn modelId="{F409670E-270B-44C1-8B40-7B9D7D0406A1}" srcId="{F12AAA4F-F70D-4E45-9ACB-6B8837A1F2F9}" destId="{29C98111-0FC2-4473-8DE3-1EE40ED4B196}" srcOrd="0" destOrd="0" parTransId="{16314623-7EE1-4F82-A347-2B89FF55E49E}" sibTransId="{F80B9385-4EFB-4497-8594-6B9094E4F3F2}"/>
    <dgm:cxn modelId="{C4DDBD49-EA5F-4569-A95E-FD7A21D61D51}" type="presParOf" srcId="{529B1B89-581C-4B47-B4F7-5A342CAED981}" destId="{61528314-3890-49AA-A335-4AA9D7307D89}" srcOrd="0" destOrd="0" presId="urn:microsoft.com/office/officeart/2005/8/layout/lProcess3"/>
    <dgm:cxn modelId="{B29C1472-7F2E-4B72-B082-7608E7E1E993}" type="presParOf" srcId="{61528314-3890-49AA-A335-4AA9D7307D89}" destId="{69CADF7D-4AB5-461B-8F0A-A2170956898B}" srcOrd="0" destOrd="0" presId="urn:microsoft.com/office/officeart/2005/8/layout/lProcess3"/>
    <dgm:cxn modelId="{5D43FA93-ED4E-45CB-8305-19F78402F6F4}" type="presParOf" srcId="{61528314-3890-49AA-A335-4AA9D7307D89}" destId="{03B81E2F-0F98-4AF8-B8C9-3926D2EC2B57}" srcOrd="1" destOrd="0" presId="urn:microsoft.com/office/officeart/2005/8/layout/lProcess3"/>
    <dgm:cxn modelId="{916352B9-A687-43E7-A406-6B99A83B3730}" type="presParOf" srcId="{61528314-3890-49AA-A335-4AA9D7307D89}" destId="{18D7EBCB-0DDF-4366-A82C-4E6BE83FFF2B}" srcOrd="2" destOrd="0" presId="urn:microsoft.com/office/officeart/2005/8/layout/lProcess3"/>
    <dgm:cxn modelId="{A7AA9B87-491E-4495-B48C-8724EB3BA1DA}" type="presParOf" srcId="{529B1B89-581C-4B47-B4F7-5A342CAED981}" destId="{E800792B-7DAF-4EC4-8BCD-3E7CDFCC6C55}" srcOrd="1" destOrd="0" presId="urn:microsoft.com/office/officeart/2005/8/layout/lProcess3"/>
    <dgm:cxn modelId="{E598C1E2-B770-4860-8646-53CBDA2E70D9}" type="presParOf" srcId="{529B1B89-581C-4B47-B4F7-5A342CAED981}" destId="{507958BB-9125-45A5-9AE4-3F961BC794B8}" srcOrd="2" destOrd="0" presId="urn:microsoft.com/office/officeart/2005/8/layout/lProcess3"/>
    <dgm:cxn modelId="{AE96621D-6C1F-44A3-BE95-40C2D0D1317D}" type="presParOf" srcId="{507958BB-9125-45A5-9AE4-3F961BC794B8}" destId="{CBAFDFE6-F8BB-4E29-B2DB-EF72B972CD82}" srcOrd="0" destOrd="0" presId="urn:microsoft.com/office/officeart/2005/8/layout/lProcess3"/>
    <dgm:cxn modelId="{AEDE5AC3-6741-48AB-B37F-E94F66BA0AC1}" type="presParOf" srcId="{507958BB-9125-45A5-9AE4-3F961BC794B8}" destId="{57B3D0DF-DBD3-4F1D-8C1F-EBF0B7AB0332}" srcOrd="1" destOrd="0" presId="urn:microsoft.com/office/officeart/2005/8/layout/lProcess3"/>
    <dgm:cxn modelId="{B928444F-667B-4AA9-9224-A57D89F3055F}" type="presParOf" srcId="{507958BB-9125-45A5-9AE4-3F961BC794B8}" destId="{80F848B1-DC9C-41C7-9C5A-D72B347B26E1}" srcOrd="2" destOrd="0" presId="urn:microsoft.com/office/officeart/2005/8/layout/lProcess3"/>
    <dgm:cxn modelId="{E863FC3B-D56C-45F0-BD16-5755145F1867}" type="presParOf" srcId="{529B1B89-581C-4B47-B4F7-5A342CAED981}" destId="{F3E2F5D2-C359-4243-88B7-4757AA22C2B3}" srcOrd="3" destOrd="0" presId="urn:microsoft.com/office/officeart/2005/8/layout/lProcess3"/>
    <dgm:cxn modelId="{577B8506-8166-444F-A5B1-E40FE340200D}" type="presParOf" srcId="{529B1B89-581C-4B47-B4F7-5A342CAED981}" destId="{250DDE0E-AC1E-416B-918D-C8D8B2B1C5EB}" srcOrd="4" destOrd="0" presId="urn:microsoft.com/office/officeart/2005/8/layout/lProcess3"/>
    <dgm:cxn modelId="{44F4D191-B847-4327-AF0B-8DBB08E52A9F}" type="presParOf" srcId="{250DDE0E-AC1E-416B-918D-C8D8B2B1C5EB}" destId="{AE223B7C-AA3B-4C7A-967B-4077F648DA35}" srcOrd="0" destOrd="0" presId="urn:microsoft.com/office/officeart/2005/8/layout/lProcess3"/>
    <dgm:cxn modelId="{96BA1FAF-BB9B-4217-916A-34F4A94EF3CB}" type="presParOf" srcId="{250DDE0E-AC1E-416B-918D-C8D8B2B1C5EB}" destId="{2E50E86B-3E5A-449D-8D4C-AE790A7658ED}" srcOrd="1" destOrd="0" presId="urn:microsoft.com/office/officeart/2005/8/layout/lProcess3"/>
    <dgm:cxn modelId="{6F7BB590-B40C-497F-A819-BD3FBFF92EC2}" type="presParOf" srcId="{250DDE0E-AC1E-416B-918D-C8D8B2B1C5EB}" destId="{E85ADFD4-FF46-48D2-8C57-468FEE5EBBB5}" srcOrd="2" destOrd="0" presId="urn:microsoft.com/office/officeart/2005/8/layout/lProcess3"/>
    <dgm:cxn modelId="{DC797917-4BB9-4F89-8F57-62D2A3137A74}" type="presParOf" srcId="{529B1B89-581C-4B47-B4F7-5A342CAED981}" destId="{AD257881-1DD4-4A31-AE11-F18EA597B3DD}" srcOrd="5" destOrd="0" presId="urn:microsoft.com/office/officeart/2005/8/layout/lProcess3"/>
    <dgm:cxn modelId="{1784DD87-9FF6-4FA1-91D7-56872BF46E48}" type="presParOf" srcId="{529B1B89-581C-4B47-B4F7-5A342CAED981}" destId="{A6C08B4F-E589-4486-AC3D-63A29FAA060E}" srcOrd="6" destOrd="0" presId="urn:microsoft.com/office/officeart/2005/8/layout/lProcess3"/>
    <dgm:cxn modelId="{E4F8BB14-EA53-4040-87AC-D12E893DAF1E}" type="presParOf" srcId="{A6C08B4F-E589-4486-AC3D-63A29FAA060E}" destId="{46CE1BE6-2A33-4754-B52A-F3C18872A2AB}" srcOrd="0" destOrd="0" presId="urn:microsoft.com/office/officeart/2005/8/layout/lProcess3"/>
    <dgm:cxn modelId="{D3E576F4-E1CC-458E-8F4A-516023AE4F80}" type="presParOf" srcId="{A6C08B4F-E589-4486-AC3D-63A29FAA060E}" destId="{41E9BB52-B6E6-458D-A0FA-3B7A42ABD754}" srcOrd="1" destOrd="0" presId="urn:microsoft.com/office/officeart/2005/8/layout/lProcess3"/>
    <dgm:cxn modelId="{1A5AA94F-9190-495A-9883-02D87A325EA4}" type="presParOf" srcId="{A6C08B4F-E589-4486-AC3D-63A29FAA060E}" destId="{273EABEC-2B48-41D6-B15C-36C5024F02A0}" srcOrd="2" destOrd="0" presId="urn:microsoft.com/office/officeart/2005/8/layout/lProcess3"/>
    <dgm:cxn modelId="{3D16C340-0EA5-4AD6-B19E-52C2F21D3167}" type="presParOf" srcId="{529B1B89-581C-4B47-B4F7-5A342CAED981}" destId="{CB283730-CA88-47EE-8E88-76BBA5B507A4}" srcOrd="7" destOrd="0" presId="urn:microsoft.com/office/officeart/2005/8/layout/lProcess3"/>
    <dgm:cxn modelId="{AB4EBDC5-B3EC-4F5F-92CD-8200D8638AF5}" type="presParOf" srcId="{529B1B89-581C-4B47-B4F7-5A342CAED981}" destId="{EB3E608C-FC81-4BEB-95F4-1F43D1BD2FDB}" srcOrd="8" destOrd="0" presId="urn:microsoft.com/office/officeart/2005/8/layout/lProcess3"/>
    <dgm:cxn modelId="{09508318-0EC0-4287-942B-A28A108A6FF4}" type="presParOf" srcId="{EB3E608C-FC81-4BEB-95F4-1F43D1BD2FDB}" destId="{4401E990-4EB4-462C-AF88-38AD995E349F}" srcOrd="0" destOrd="0" presId="urn:microsoft.com/office/officeart/2005/8/layout/lProcess3"/>
    <dgm:cxn modelId="{74940F57-94FA-4560-8FBC-0D722155CC8D}" type="presParOf" srcId="{EB3E608C-FC81-4BEB-95F4-1F43D1BD2FDB}" destId="{DD195A91-2C9A-436D-A810-4714D3B265DB}" srcOrd="1" destOrd="0" presId="urn:microsoft.com/office/officeart/2005/8/layout/lProcess3"/>
    <dgm:cxn modelId="{17EF5824-193E-4412-B3C1-169475DB77AB}" type="presParOf" srcId="{EB3E608C-FC81-4BEB-95F4-1F43D1BD2FDB}" destId="{B64D878F-41E4-4E05-8A5D-352370C1E8A7}" srcOrd="2" destOrd="0" presId="urn:microsoft.com/office/officeart/2005/8/layout/lProcess3"/>
    <dgm:cxn modelId="{EC5DEC99-E02E-4DAE-BDFC-677E06FACAD7}" type="presParOf" srcId="{529B1B89-581C-4B47-B4F7-5A342CAED981}" destId="{EF6EF397-F334-4AE0-90BB-88D16FEAFF96}" srcOrd="9" destOrd="0" presId="urn:microsoft.com/office/officeart/2005/8/layout/lProcess3"/>
    <dgm:cxn modelId="{A96E628E-1CAF-4A37-B959-51F60AA28082}" type="presParOf" srcId="{529B1B89-581C-4B47-B4F7-5A342CAED981}" destId="{CBBFFDCF-AB64-413F-9338-7D3B58802B65}" srcOrd="10" destOrd="0" presId="urn:microsoft.com/office/officeart/2005/8/layout/lProcess3"/>
    <dgm:cxn modelId="{3E9DD01A-5ECF-48B6-BAA2-B10215D0C9C1}" type="presParOf" srcId="{CBBFFDCF-AB64-413F-9338-7D3B58802B65}" destId="{15746367-32D3-46A7-A318-B4D83ED4D457}" srcOrd="0" destOrd="0" presId="urn:microsoft.com/office/officeart/2005/8/layout/lProcess3"/>
    <dgm:cxn modelId="{622E3210-26D4-4761-A760-19192EC5A499}" type="presParOf" srcId="{CBBFFDCF-AB64-413F-9338-7D3B58802B65}" destId="{CE9F686A-3077-4841-BFFB-550646ADE2DE}" srcOrd="1" destOrd="0" presId="urn:microsoft.com/office/officeart/2005/8/layout/lProcess3"/>
    <dgm:cxn modelId="{2D7ECC33-E187-466A-8C76-2BF175566913}" type="presParOf" srcId="{CBBFFDCF-AB64-413F-9338-7D3B58802B65}" destId="{83D7B64A-8B1B-4977-A3BA-B2CCF73DF890}" srcOrd="2" destOrd="0" presId="urn:microsoft.com/office/officeart/2005/8/layout/lProcess3"/>
  </dgm:cxnLst>
  <dgm:bg/>
  <dgm:whole/>
</dgm:dataModel>
</file>

<file path=word/diagrams/data3.xml><?xml version="1.0" encoding="utf-8"?>
<dgm:dataModel xmlns:dgm="http://schemas.openxmlformats.org/drawingml/2006/diagram" xmlns:a="http://schemas.openxmlformats.org/drawingml/2006/main">
  <dgm:ptLst>
    <dgm:pt modelId="{0E2EEDED-72DB-4751-AFF6-19CF1718A704}" type="doc">
      <dgm:prSet loTypeId="urn:microsoft.com/office/officeart/2005/8/layout/list1" loCatId="list" qsTypeId="urn:microsoft.com/office/officeart/2005/8/quickstyle/simple4" qsCatId="simple" csTypeId="urn:microsoft.com/office/officeart/2005/8/colors/accent0_1" csCatId="mainScheme" phldr="1"/>
      <dgm:spPr/>
      <dgm:t>
        <a:bodyPr/>
        <a:lstStyle/>
        <a:p>
          <a:endParaRPr lang="pl-PL"/>
        </a:p>
      </dgm:t>
    </dgm:pt>
    <dgm:pt modelId="{CB173973-90B2-4F48-97B4-94BADCAA9A78}">
      <dgm:prSet phldrT="[Tekst]" custT="1"/>
      <dgm:spPr/>
      <dgm:t>
        <a:bodyPr/>
        <a:lstStyle/>
        <a:p>
          <a:r>
            <a:rPr lang="pl-PL" sz="1200" b="1"/>
            <a:t>zawartość azbestu</a:t>
          </a:r>
        </a:p>
      </dgm:t>
    </dgm:pt>
    <dgm:pt modelId="{F563D48C-BEF0-47BD-B2D1-E8CD81A154A4}" type="parTrans" cxnId="{22E392EA-62AC-4743-8C29-71AC0A24B8FF}">
      <dgm:prSet/>
      <dgm:spPr/>
      <dgm:t>
        <a:bodyPr/>
        <a:lstStyle/>
        <a:p>
          <a:endParaRPr lang="pl-PL"/>
        </a:p>
      </dgm:t>
    </dgm:pt>
    <dgm:pt modelId="{5EB02780-CC7B-4A38-964A-28107206E1C0}" type="sibTrans" cxnId="{22E392EA-62AC-4743-8C29-71AC0A24B8FF}">
      <dgm:prSet/>
      <dgm:spPr/>
      <dgm:t>
        <a:bodyPr/>
        <a:lstStyle/>
        <a:p>
          <a:endParaRPr lang="pl-PL"/>
        </a:p>
      </dgm:t>
    </dgm:pt>
    <dgm:pt modelId="{88F9C976-C381-4788-9FF8-CF26EFADD718}">
      <dgm:prSet phldrT="[Tekst]" custT="1"/>
      <dgm:spPr/>
      <dgm:t>
        <a:bodyPr/>
        <a:lstStyle/>
        <a:p>
          <a:r>
            <a:rPr lang="pl-PL" sz="1200" b="1"/>
            <a:t>rodzaj stosowanego spoiwa</a:t>
          </a:r>
        </a:p>
      </dgm:t>
    </dgm:pt>
    <dgm:pt modelId="{48CFFADC-E819-48A6-85DE-CF3E1749FAA4}" type="parTrans" cxnId="{7B600313-81CA-42D0-9298-76CD8B732A63}">
      <dgm:prSet/>
      <dgm:spPr/>
      <dgm:t>
        <a:bodyPr/>
        <a:lstStyle/>
        <a:p>
          <a:endParaRPr lang="pl-PL"/>
        </a:p>
      </dgm:t>
    </dgm:pt>
    <dgm:pt modelId="{34F2DFF4-67BD-4ECB-A055-E03FF0D94A54}" type="sibTrans" cxnId="{7B600313-81CA-42D0-9298-76CD8B732A63}">
      <dgm:prSet/>
      <dgm:spPr/>
      <dgm:t>
        <a:bodyPr/>
        <a:lstStyle/>
        <a:p>
          <a:endParaRPr lang="pl-PL"/>
        </a:p>
      </dgm:t>
    </dgm:pt>
    <dgm:pt modelId="{85EECC0C-EAF8-47CB-AB9D-5C0C00B97265}">
      <dgm:prSet phldrT="[Tekst]" custT="1"/>
      <dgm:spPr/>
      <dgm:t>
        <a:bodyPr/>
        <a:lstStyle/>
        <a:p>
          <a:r>
            <a:rPr lang="pl-PL" sz="1200" b="1"/>
            <a:t>gęstość objętościowa wyrobu</a:t>
          </a:r>
        </a:p>
      </dgm:t>
    </dgm:pt>
    <dgm:pt modelId="{B895AD5E-970B-46D0-A7A7-C3835995EF45}" type="parTrans" cxnId="{07934A33-7155-4FD1-AB91-9CBD8D8F0CE9}">
      <dgm:prSet/>
      <dgm:spPr/>
      <dgm:t>
        <a:bodyPr/>
        <a:lstStyle/>
        <a:p>
          <a:endParaRPr lang="pl-PL"/>
        </a:p>
      </dgm:t>
    </dgm:pt>
    <dgm:pt modelId="{20C896EE-C762-488A-B953-6C82C8D566CD}" type="sibTrans" cxnId="{07934A33-7155-4FD1-AB91-9CBD8D8F0CE9}">
      <dgm:prSet/>
      <dgm:spPr/>
      <dgm:t>
        <a:bodyPr/>
        <a:lstStyle/>
        <a:p>
          <a:endParaRPr lang="pl-PL"/>
        </a:p>
      </dgm:t>
    </dgm:pt>
    <dgm:pt modelId="{2109503F-4B72-4621-A3F1-DC610A8C604E}" type="pres">
      <dgm:prSet presAssocID="{0E2EEDED-72DB-4751-AFF6-19CF1718A704}" presName="linear" presStyleCnt="0">
        <dgm:presLayoutVars>
          <dgm:dir/>
          <dgm:animLvl val="lvl"/>
          <dgm:resizeHandles val="exact"/>
        </dgm:presLayoutVars>
      </dgm:prSet>
      <dgm:spPr/>
      <dgm:t>
        <a:bodyPr/>
        <a:lstStyle/>
        <a:p>
          <a:endParaRPr lang="pl-PL"/>
        </a:p>
      </dgm:t>
    </dgm:pt>
    <dgm:pt modelId="{CEBD5C10-BCE6-4B47-AB83-43152FB74939}" type="pres">
      <dgm:prSet presAssocID="{CB173973-90B2-4F48-97B4-94BADCAA9A78}" presName="parentLin" presStyleCnt="0"/>
      <dgm:spPr/>
    </dgm:pt>
    <dgm:pt modelId="{88A87CE8-E16E-42D3-9E8D-2E1C6CFC4F67}" type="pres">
      <dgm:prSet presAssocID="{CB173973-90B2-4F48-97B4-94BADCAA9A78}" presName="parentLeftMargin" presStyleLbl="node1" presStyleIdx="0" presStyleCnt="3"/>
      <dgm:spPr/>
      <dgm:t>
        <a:bodyPr/>
        <a:lstStyle/>
        <a:p>
          <a:endParaRPr lang="pl-PL"/>
        </a:p>
      </dgm:t>
    </dgm:pt>
    <dgm:pt modelId="{5BEB0151-E73B-4118-B7F4-291EC162A11A}" type="pres">
      <dgm:prSet presAssocID="{CB173973-90B2-4F48-97B4-94BADCAA9A78}" presName="parentText" presStyleLbl="node1" presStyleIdx="0" presStyleCnt="3">
        <dgm:presLayoutVars>
          <dgm:chMax val="0"/>
          <dgm:bulletEnabled val="1"/>
        </dgm:presLayoutVars>
      </dgm:prSet>
      <dgm:spPr/>
      <dgm:t>
        <a:bodyPr/>
        <a:lstStyle/>
        <a:p>
          <a:endParaRPr lang="pl-PL"/>
        </a:p>
      </dgm:t>
    </dgm:pt>
    <dgm:pt modelId="{94FE2809-940D-42E8-807C-B76F3589377C}" type="pres">
      <dgm:prSet presAssocID="{CB173973-90B2-4F48-97B4-94BADCAA9A78}" presName="negativeSpace" presStyleCnt="0"/>
      <dgm:spPr/>
    </dgm:pt>
    <dgm:pt modelId="{AD23AC3C-1E82-4455-93D9-80D192C7A46D}" type="pres">
      <dgm:prSet presAssocID="{CB173973-90B2-4F48-97B4-94BADCAA9A78}" presName="childText" presStyleLbl="conFgAcc1" presStyleIdx="0" presStyleCnt="3">
        <dgm:presLayoutVars>
          <dgm:bulletEnabled val="1"/>
        </dgm:presLayoutVars>
      </dgm:prSet>
      <dgm:spPr/>
    </dgm:pt>
    <dgm:pt modelId="{9586C695-9CE5-4E97-8C50-F683E0F9F755}" type="pres">
      <dgm:prSet presAssocID="{5EB02780-CC7B-4A38-964A-28107206E1C0}" presName="spaceBetweenRectangles" presStyleCnt="0"/>
      <dgm:spPr/>
    </dgm:pt>
    <dgm:pt modelId="{67977972-21BF-4B7B-9F15-CAE90F87B880}" type="pres">
      <dgm:prSet presAssocID="{88F9C976-C381-4788-9FF8-CF26EFADD718}" presName="parentLin" presStyleCnt="0"/>
      <dgm:spPr/>
    </dgm:pt>
    <dgm:pt modelId="{2974989F-3766-4872-9543-A6811FB481F0}" type="pres">
      <dgm:prSet presAssocID="{88F9C976-C381-4788-9FF8-CF26EFADD718}" presName="parentLeftMargin" presStyleLbl="node1" presStyleIdx="0" presStyleCnt="3"/>
      <dgm:spPr/>
      <dgm:t>
        <a:bodyPr/>
        <a:lstStyle/>
        <a:p>
          <a:endParaRPr lang="pl-PL"/>
        </a:p>
      </dgm:t>
    </dgm:pt>
    <dgm:pt modelId="{96DB28A4-58ED-4CDB-BD12-555CFA0167F6}" type="pres">
      <dgm:prSet presAssocID="{88F9C976-C381-4788-9FF8-CF26EFADD718}" presName="parentText" presStyleLbl="node1" presStyleIdx="1" presStyleCnt="3">
        <dgm:presLayoutVars>
          <dgm:chMax val="0"/>
          <dgm:bulletEnabled val="1"/>
        </dgm:presLayoutVars>
      </dgm:prSet>
      <dgm:spPr/>
      <dgm:t>
        <a:bodyPr/>
        <a:lstStyle/>
        <a:p>
          <a:endParaRPr lang="pl-PL"/>
        </a:p>
      </dgm:t>
    </dgm:pt>
    <dgm:pt modelId="{E7A931E8-4C8C-4EE1-957D-E3F6A6722CA6}" type="pres">
      <dgm:prSet presAssocID="{88F9C976-C381-4788-9FF8-CF26EFADD718}" presName="negativeSpace" presStyleCnt="0"/>
      <dgm:spPr/>
    </dgm:pt>
    <dgm:pt modelId="{8F9DDEB0-0489-43F9-A212-C487CAD422EE}" type="pres">
      <dgm:prSet presAssocID="{88F9C976-C381-4788-9FF8-CF26EFADD718}" presName="childText" presStyleLbl="conFgAcc1" presStyleIdx="1" presStyleCnt="3">
        <dgm:presLayoutVars>
          <dgm:bulletEnabled val="1"/>
        </dgm:presLayoutVars>
      </dgm:prSet>
      <dgm:spPr/>
    </dgm:pt>
    <dgm:pt modelId="{4353D8FE-2955-450B-B3F2-C688596C4F55}" type="pres">
      <dgm:prSet presAssocID="{34F2DFF4-67BD-4ECB-A055-E03FF0D94A54}" presName="spaceBetweenRectangles" presStyleCnt="0"/>
      <dgm:spPr/>
    </dgm:pt>
    <dgm:pt modelId="{B3FAC8E5-0ADC-49A6-989A-586A7D912493}" type="pres">
      <dgm:prSet presAssocID="{85EECC0C-EAF8-47CB-AB9D-5C0C00B97265}" presName="parentLin" presStyleCnt="0"/>
      <dgm:spPr/>
    </dgm:pt>
    <dgm:pt modelId="{D79ECDE8-9FA5-4006-A885-F7F0E300BCAB}" type="pres">
      <dgm:prSet presAssocID="{85EECC0C-EAF8-47CB-AB9D-5C0C00B97265}" presName="parentLeftMargin" presStyleLbl="node1" presStyleIdx="1" presStyleCnt="3"/>
      <dgm:spPr/>
      <dgm:t>
        <a:bodyPr/>
        <a:lstStyle/>
        <a:p>
          <a:endParaRPr lang="pl-PL"/>
        </a:p>
      </dgm:t>
    </dgm:pt>
    <dgm:pt modelId="{A4C1E634-B824-4519-9E60-BF656789AA95}" type="pres">
      <dgm:prSet presAssocID="{85EECC0C-EAF8-47CB-AB9D-5C0C00B97265}" presName="parentText" presStyleLbl="node1" presStyleIdx="2" presStyleCnt="3">
        <dgm:presLayoutVars>
          <dgm:chMax val="0"/>
          <dgm:bulletEnabled val="1"/>
        </dgm:presLayoutVars>
      </dgm:prSet>
      <dgm:spPr/>
      <dgm:t>
        <a:bodyPr/>
        <a:lstStyle/>
        <a:p>
          <a:endParaRPr lang="pl-PL"/>
        </a:p>
      </dgm:t>
    </dgm:pt>
    <dgm:pt modelId="{8996EA44-9E7C-4C9C-A0E1-4AC96463B4FD}" type="pres">
      <dgm:prSet presAssocID="{85EECC0C-EAF8-47CB-AB9D-5C0C00B97265}" presName="negativeSpace" presStyleCnt="0"/>
      <dgm:spPr/>
    </dgm:pt>
    <dgm:pt modelId="{992B46EB-FB10-465C-AC91-9C5B870B42A7}" type="pres">
      <dgm:prSet presAssocID="{85EECC0C-EAF8-47CB-AB9D-5C0C00B97265}" presName="childText" presStyleLbl="conFgAcc1" presStyleIdx="2" presStyleCnt="3">
        <dgm:presLayoutVars>
          <dgm:bulletEnabled val="1"/>
        </dgm:presLayoutVars>
      </dgm:prSet>
      <dgm:spPr/>
      <dgm:t>
        <a:bodyPr/>
        <a:lstStyle/>
        <a:p>
          <a:endParaRPr lang="pl-PL"/>
        </a:p>
      </dgm:t>
    </dgm:pt>
  </dgm:ptLst>
  <dgm:cxnLst>
    <dgm:cxn modelId="{DD43F4C5-9F33-45CF-A507-6B9497BAEEE8}" type="presOf" srcId="{88F9C976-C381-4788-9FF8-CF26EFADD718}" destId="{96DB28A4-58ED-4CDB-BD12-555CFA0167F6}" srcOrd="1" destOrd="0" presId="urn:microsoft.com/office/officeart/2005/8/layout/list1"/>
    <dgm:cxn modelId="{CD1DFDFF-40E2-48CA-A570-D281B909C098}" type="presOf" srcId="{0E2EEDED-72DB-4751-AFF6-19CF1718A704}" destId="{2109503F-4B72-4621-A3F1-DC610A8C604E}" srcOrd="0" destOrd="0" presId="urn:microsoft.com/office/officeart/2005/8/layout/list1"/>
    <dgm:cxn modelId="{A75C7797-5D54-4661-857C-F38CC003596F}" type="presOf" srcId="{88F9C976-C381-4788-9FF8-CF26EFADD718}" destId="{2974989F-3766-4872-9543-A6811FB481F0}" srcOrd="0" destOrd="0" presId="urn:microsoft.com/office/officeart/2005/8/layout/list1"/>
    <dgm:cxn modelId="{4D4B007D-9C66-4550-B2A7-08DFE3C5655F}" type="presOf" srcId="{CB173973-90B2-4F48-97B4-94BADCAA9A78}" destId="{5BEB0151-E73B-4118-B7F4-291EC162A11A}" srcOrd="1" destOrd="0" presId="urn:microsoft.com/office/officeart/2005/8/layout/list1"/>
    <dgm:cxn modelId="{7B600313-81CA-42D0-9298-76CD8B732A63}" srcId="{0E2EEDED-72DB-4751-AFF6-19CF1718A704}" destId="{88F9C976-C381-4788-9FF8-CF26EFADD718}" srcOrd="1" destOrd="0" parTransId="{48CFFADC-E819-48A6-85DE-CF3E1749FAA4}" sibTransId="{34F2DFF4-67BD-4ECB-A055-E03FF0D94A54}"/>
    <dgm:cxn modelId="{77FA1208-22F3-4F80-9F13-0A67B08FF2ED}" type="presOf" srcId="{85EECC0C-EAF8-47CB-AB9D-5C0C00B97265}" destId="{A4C1E634-B824-4519-9E60-BF656789AA95}" srcOrd="1" destOrd="0" presId="urn:microsoft.com/office/officeart/2005/8/layout/list1"/>
    <dgm:cxn modelId="{4B2E9825-BE14-4245-A18D-830D92553104}" type="presOf" srcId="{CB173973-90B2-4F48-97B4-94BADCAA9A78}" destId="{88A87CE8-E16E-42D3-9E8D-2E1C6CFC4F67}" srcOrd="0" destOrd="0" presId="urn:microsoft.com/office/officeart/2005/8/layout/list1"/>
    <dgm:cxn modelId="{07934A33-7155-4FD1-AB91-9CBD8D8F0CE9}" srcId="{0E2EEDED-72DB-4751-AFF6-19CF1718A704}" destId="{85EECC0C-EAF8-47CB-AB9D-5C0C00B97265}" srcOrd="2" destOrd="0" parTransId="{B895AD5E-970B-46D0-A7A7-C3835995EF45}" sibTransId="{20C896EE-C762-488A-B953-6C82C8D566CD}"/>
    <dgm:cxn modelId="{52B8A0C4-EEBA-43A5-8353-827A618FB344}" type="presOf" srcId="{85EECC0C-EAF8-47CB-AB9D-5C0C00B97265}" destId="{D79ECDE8-9FA5-4006-A885-F7F0E300BCAB}" srcOrd="0" destOrd="0" presId="urn:microsoft.com/office/officeart/2005/8/layout/list1"/>
    <dgm:cxn modelId="{22E392EA-62AC-4743-8C29-71AC0A24B8FF}" srcId="{0E2EEDED-72DB-4751-AFF6-19CF1718A704}" destId="{CB173973-90B2-4F48-97B4-94BADCAA9A78}" srcOrd="0" destOrd="0" parTransId="{F563D48C-BEF0-47BD-B2D1-E8CD81A154A4}" sibTransId="{5EB02780-CC7B-4A38-964A-28107206E1C0}"/>
    <dgm:cxn modelId="{9E65481A-9128-494D-A097-3523F22B7B7A}" type="presParOf" srcId="{2109503F-4B72-4621-A3F1-DC610A8C604E}" destId="{CEBD5C10-BCE6-4B47-AB83-43152FB74939}" srcOrd="0" destOrd="0" presId="urn:microsoft.com/office/officeart/2005/8/layout/list1"/>
    <dgm:cxn modelId="{94AA77C7-A0D5-47F3-8BDE-5797F2023BFD}" type="presParOf" srcId="{CEBD5C10-BCE6-4B47-AB83-43152FB74939}" destId="{88A87CE8-E16E-42D3-9E8D-2E1C6CFC4F67}" srcOrd="0" destOrd="0" presId="urn:microsoft.com/office/officeart/2005/8/layout/list1"/>
    <dgm:cxn modelId="{6849A50E-922B-469B-916A-1516149CBB24}" type="presParOf" srcId="{CEBD5C10-BCE6-4B47-AB83-43152FB74939}" destId="{5BEB0151-E73B-4118-B7F4-291EC162A11A}" srcOrd="1" destOrd="0" presId="urn:microsoft.com/office/officeart/2005/8/layout/list1"/>
    <dgm:cxn modelId="{C7DB19BF-3756-4C1D-8354-87E327082F67}" type="presParOf" srcId="{2109503F-4B72-4621-A3F1-DC610A8C604E}" destId="{94FE2809-940D-42E8-807C-B76F3589377C}" srcOrd="1" destOrd="0" presId="urn:microsoft.com/office/officeart/2005/8/layout/list1"/>
    <dgm:cxn modelId="{6A62FB79-6E2B-41C5-819A-5632DB0EA802}" type="presParOf" srcId="{2109503F-4B72-4621-A3F1-DC610A8C604E}" destId="{AD23AC3C-1E82-4455-93D9-80D192C7A46D}" srcOrd="2" destOrd="0" presId="urn:microsoft.com/office/officeart/2005/8/layout/list1"/>
    <dgm:cxn modelId="{AA4AF3C1-3269-4BF5-909E-806AB08E9C01}" type="presParOf" srcId="{2109503F-4B72-4621-A3F1-DC610A8C604E}" destId="{9586C695-9CE5-4E97-8C50-F683E0F9F755}" srcOrd="3" destOrd="0" presId="urn:microsoft.com/office/officeart/2005/8/layout/list1"/>
    <dgm:cxn modelId="{B259CC7A-89A4-4ABE-932C-C2CF679422E3}" type="presParOf" srcId="{2109503F-4B72-4621-A3F1-DC610A8C604E}" destId="{67977972-21BF-4B7B-9F15-CAE90F87B880}" srcOrd="4" destOrd="0" presId="urn:microsoft.com/office/officeart/2005/8/layout/list1"/>
    <dgm:cxn modelId="{1A024577-1AA0-40BA-9364-D3E3EB30855C}" type="presParOf" srcId="{67977972-21BF-4B7B-9F15-CAE90F87B880}" destId="{2974989F-3766-4872-9543-A6811FB481F0}" srcOrd="0" destOrd="0" presId="urn:microsoft.com/office/officeart/2005/8/layout/list1"/>
    <dgm:cxn modelId="{8C816C92-824C-4186-944F-5308B3E181B2}" type="presParOf" srcId="{67977972-21BF-4B7B-9F15-CAE90F87B880}" destId="{96DB28A4-58ED-4CDB-BD12-555CFA0167F6}" srcOrd="1" destOrd="0" presId="urn:microsoft.com/office/officeart/2005/8/layout/list1"/>
    <dgm:cxn modelId="{F2354267-9309-441D-B55E-1245C2BF24E0}" type="presParOf" srcId="{2109503F-4B72-4621-A3F1-DC610A8C604E}" destId="{E7A931E8-4C8C-4EE1-957D-E3F6A6722CA6}" srcOrd="5" destOrd="0" presId="urn:microsoft.com/office/officeart/2005/8/layout/list1"/>
    <dgm:cxn modelId="{1BEE7BEF-5ED8-43A6-81FD-38F2D072F4EA}" type="presParOf" srcId="{2109503F-4B72-4621-A3F1-DC610A8C604E}" destId="{8F9DDEB0-0489-43F9-A212-C487CAD422EE}" srcOrd="6" destOrd="0" presId="urn:microsoft.com/office/officeart/2005/8/layout/list1"/>
    <dgm:cxn modelId="{E82B32EC-9DA3-43EB-BFF3-0C7F5A53E8D5}" type="presParOf" srcId="{2109503F-4B72-4621-A3F1-DC610A8C604E}" destId="{4353D8FE-2955-450B-B3F2-C688596C4F55}" srcOrd="7" destOrd="0" presId="urn:microsoft.com/office/officeart/2005/8/layout/list1"/>
    <dgm:cxn modelId="{990539BC-90C5-4666-AA4A-26179CA258A4}" type="presParOf" srcId="{2109503F-4B72-4621-A3F1-DC610A8C604E}" destId="{B3FAC8E5-0ADC-49A6-989A-586A7D912493}" srcOrd="8" destOrd="0" presId="urn:microsoft.com/office/officeart/2005/8/layout/list1"/>
    <dgm:cxn modelId="{BB55B45F-7EC3-4684-8BF6-65021928EF47}" type="presParOf" srcId="{B3FAC8E5-0ADC-49A6-989A-586A7D912493}" destId="{D79ECDE8-9FA5-4006-A885-F7F0E300BCAB}" srcOrd="0" destOrd="0" presId="urn:microsoft.com/office/officeart/2005/8/layout/list1"/>
    <dgm:cxn modelId="{5D653858-B48B-4DAA-84C3-61C7606EE971}" type="presParOf" srcId="{B3FAC8E5-0ADC-49A6-989A-586A7D912493}" destId="{A4C1E634-B824-4519-9E60-BF656789AA95}" srcOrd="1" destOrd="0" presId="urn:microsoft.com/office/officeart/2005/8/layout/list1"/>
    <dgm:cxn modelId="{D9D8CF93-5C26-4712-AD76-A087C2CD9A45}" type="presParOf" srcId="{2109503F-4B72-4621-A3F1-DC610A8C604E}" destId="{8996EA44-9E7C-4C9C-A0E1-4AC96463B4FD}" srcOrd="9" destOrd="0" presId="urn:microsoft.com/office/officeart/2005/8/layout/list1"/>
    <dgm:cxn modelId="{0B64C6E2-C86F-4A1D-A5B0-C02B721F0E3C}" type="presParOf" srcId="{2109503F-4B72-4621-A3F1-DC610A8C604E}" destId="{992B46EB-FB10-465C-AC91-9C5B870B42A7}" srcOrd="10" destOrd="0" presId="urn:microsoft.com/office/officeart/2005/8/layout/list1"/>
  </dgm:cxnLst>
  <dgm:bg/>
  <dgm:whole/>
</dgm:dataModel>
</file>

<file path=word/diagrams/data4.xml><?xml version="1.0" encoding="utf-8"?>
<dgm:dataModel xmlns:dgm="http://schemas.openxmlformats.org/drawingml/2006/diagram" xmlns:a="http://schemas.openxmlformats.org/drawingml/2006/main">
  <dgm:ptLst>
    <dgm:pt modelId="{AA57E4D4-BC05-4EEC-A2B2-E883C2214256}"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pl-PL"/>
        </a:p>
      </dgm:t>
    </dgm:pt>
    <dgm:pt modelId="{7DC4AE15-C4F3-48F4-A226-5DC24E958979}">
      <dgm:prSet phldrT="[Tekst]" custT="1"/>
      <dgm:spPr>
        <a:solidFill>
          <a:schemeClr val="tx1">
            <a:lumMod val="50000"/>
            <a:lumOff val="50000"/>
          </a:schemeClr>
        </a:solidFill>
      </dgm:spPr>
      <dgm:t>
        <a:bodyPr/>
        <a:lstStyle/>
        <a:p>
          <a:r>
            <a:rPr lang="pl-PL" sz="1800" b="1"/>
            <a:t>Klasa I</a:t>
          </a:r>
          <a:r>
            <a:rPr lang="pl-PL" sz="1800"/>
            <a:t> </a:t>
          </a:r>
        </a:p>
      </dgm:t>
    </dgm:pt>
    <dgm:pt modelId="{B899C58F-D91C-48E1-A387-42DABDD81B29}" type="parTrans" cxnId="{F4C58A53-AD3F-4261-905E-52B7E31B7F99}">
      <dgm:prSet/>
      <dgm:spPr/>
      <dgm:t>
        <a:bodyPr/>
        <a:lstStyle/>
        <a:p>
          <a:endParaRPr lang="pl-PL"/>
        </a:p>
      </dgm:t>
    </dgm:pt>
    <dgm:pt modelId="{8445F7C0-FEAE-4DF9-A852-E5B6E8626197}" type="sibTrans" cxnId="{F4C58A53-AD3F-4261-905E-52B7E31B7F99}">
      <dgm:prSet/>
      <dgm:spPr/>
      <dgm:t>
        <a:bodyPr/>
        <a:lstStyle/>
        <a:p>
          <a:endParaRPr lang="pl-PL"/>
        </a:p>
      </dgm:t>
    </dgm:pt>
    <dgm:pt modelId="{35B5CA5B-BECD-478A-8A9B-9EBFE0E11020}">
      <dgm:prSet phldrT="[Tekst]" custT="1"/>
      <dgm:spPr>
        <a:solidFill>
          <a:schemeClr val="bg1">
            <a:lumMod val="85000"/>
            <a:alpha val="90000"/>
          </a:schemeClr>
        </a:solidFill>
      </dgm:spPr>
      <dgm:t>
        <a:bodyPr/>
        <a:lstStyle/>
        <a:p>
          <a:r>
            <a:rPr lang="pl-PL" sz="1200"/>
            <a:t> tzw. „miękkie” wyroby o gęstości objętościowej mniejszej od 1000 kg/m</a:t>
          </a:r>
          <a:r>
            <a:rPr lang="pl-PL" sz="1200" baseline="30000"/>
            <a:t>3 </a:t>
          </a:r>
          <a:r>
            <a:rPr lang="pl-PL" sz="1200"/>
            <a:t>oraz o słabej spoistości. Zawartość azbestu to ponad 20%,  natomiast ilość lepiszcza jest niewielka. Wyroby te podatne są na uszkodzenia mechaniczne, przez co uwalniają duże ilości włókien azbestowych do otoczenia, powodując poważne zagrożenie dla zdrowia ludzkiego. Wyroby zaliczane do tej klasy to głównie wyroby tekstylne, np.: koce gaśnicze, szczeliwa plecione, tektury uszczelkowe, m.in. w sprzęcie AGD, płytki PCV oraz materiały i wykładziny cierne;</a:t>
          </a:r>
        </a:p>
      </dgm:t>
    </dgm:pt>
    <dgm:pt modelId="{D60B1C7B-23B1-4A90-AB81-52FC9094E9D0}" type="parTrans" cxnId="{D0379D3F-26FC-4E8E-9666-B626C50A229B}">
      <dgm:prSet/>
      <dgm:spPr/>
      <dgm:t>
        <a:bodyPr/>
        <a:lstStyle/>
        <a:p>
          <a:endParaRPr lang="pl-PL"/>
        </a:p>
      </dgm:t>
    </dgm:pt>
    <dgm:pt modelId="{16F9BC58-6508-4700-A806-BE88C73A3ED4}" type="sibTrans" cxnId="{D0379D3F-26FC-4E8E-9666-B626C50A229B}">
      <dgm:prSet/>
      <dgm:spPr/>
      <dgm:t>
        <a:bodyPr/>
        <a:lstStyle/>
        <a:p>
          <a:endParaRPr lang="pl-PL"/>
        </a:p>
      </dgm:t>
    </dgm:pt>
    <dgm:pt modelId="{A7DDC12F-CAFD-41AE-B975-6180154F4F68}">
      <dgm:prSet phldrT="[Tekst]" custT="1"/>
      <dgm:spPr>
        <a:solidFill>
          <a:schemeClr val="tx1">
            <a:lumMod val="50000"/>
            <a:lumOff val="50000"/>
          </a:schemeClr>
        </a:solidFill>
      </dgm:spPr>
      <dgm:t>
        <a:bodyPr/>
        <a:lstStyle/>
        <a:p>
          <a:r>
            <a:rPr lang="pl-PL" sz="2000" b="1"/>
            <a:t>Klasa II</a:t>
          </a:r>
          <a:r>
            <a:rPr lang="pl-PL" sz="2000"/>
            <a:t> </a:t>
          </a:r>
        </a:p>
      </dgm:t>
    </dgm:pt>
    <dgm:pt modelId="{3E90A768-2A69-4360-B4E1-BE1B47493EB7}" type="parTrans" cxnId="{F8EF76F0-EEC2-4CBD-A766-769AB64DB595}">
      <dgm:prSet/>
      <dgm:spPr/>
      <dgm:t>
        <a:bodyPr/>
        <a:lstStyle/>
        <a:p>
          <a:endParaRPr lang="pl-PL"/>
        </a:p>
      </dgm:t>
    </dgm:pt>
    <dgm:pt modelId="{AC1F0087-E909-4811-9739-5BCB7A5171C8}" type="sibTrans" cxnId="{F8EF76F0-EEC2-4CBD-A766-769AB64DB595}">
      <dgm:prSet/>
      <dgm:spPr/>
      <dgm:t>
        <a:bodyPr/>
        <a:lstStyle/>
        <a:p>
          <a:endParaRPr lang="pl-PL"/>
        </a:p>
      </dgm:t>
    </dgm:pt>
    <dgm:pt modelId="{6918C7FD-07B5-4272-82EB-4E1F0F7A97BB}">
      <dgm:prSet phldrT="[Tekst]" custT="1"/>
      <dgm:spPr>
        <a:solidFill>
          <a:schemeClr val="bg1">
            <a:lumMod val="85000"/>
            <a:alpha val="90000"/>
          </a:schemeClr>
        </a:solidFill>
      </dgm:spPr>
      <dgm:t>
        <a:bodyPr/>
        <a:lstStyle/>
        <a:p>
          <a:r>
            <a:rPr lang="pl-PL" sz="1200"/>
            <a:t> tzw. „twarde” wyroby o gęstości objętościowej powyżej 1000 kg/m</a:t>
          </a:r>
          <a:r>
            <a:rPr lang="pl-PL" sz="1200" baseline="30000"/>
            <a:t>3</a:t>
          </a:r>
          <a:r>
            <a:rPr lang="pl-PL" sz="1200"/>
            <a:t>. Wyroby te cechują się dużą spoistością, zawierają poniżej 20% azbestu. Włókna są ze sobą mocno związane, tak więc w przypadku mechanicznego uszkodzenia emisja do otoczenia jest niewielka. Pomimo dużej odporności stwarzają zagrożenie dla środowiska </a:t>
          </a:r>
          <a:br>
            <a:rPr lang="pl-PL" sz="1200"/>
          </a:br>
          <a:r>
            <a:rPr lang="pl-PL" sz="1200"/>
            <a:t>i zdrowia ludzi, gdy są poddane obróbce mechanicznej (cięcie, wiercenie otworów, rozbijanie).</a:t>
          </a:r>
        </a:p>
      </dgm:t>
    </dgm:pt>
    <dgm:pt modelId="{8F9C12BF-398F-41E3-A11C-21344F16C2DF}" type="parTrans" cxnId="{7A06AC42-FB68-4945-9DA2-469B9DFCAD30}">
      <dgm:prSet/>
      <dgm:spPr/>
      <dgm:t>
        <a:bodyPr/>
        <a:lstStyle/>
        <a:p>
          <a:endParaRPr lang="pl-PL"/>
        </a:p>
      </dgm:t>
    </dgm:pt>
    <dgm:pt modelId="{E92AC369-6F04-4E81-95B3-07959BA7ADE3}" type="sibTrans" cxnId="{7A06AC42-FB68-4945-9DA2-469B9DFCAD30}">
      <dgm:prSet/>
      <dgm:spPr/>
      <dgm:t>
        <a:bodyPr/>
        <a:lstStyle/>
        <a:p>
          <a:endParaRPr lang="pl-PL"/>
        </a:p>
      </dgm:t>
    </dgm:pt>
    <dgm:pt modelId="{492F34F4-3011-44A0-ADBF-BA4700EA7DF6}" type="pres">
      <dgm:prSet presAssocID="{AA57E4D4-BC05-4EEC-A2B2-E883C2214256}" presName="Name0" presStyleCnt="0">
        <dgm:presLayoutVars>
          <dgm:dir/>
          <dgm:animLvl val="lvl"/>
          <dgm:resizeHandles/>
        </dgm:presLayoutVars>
      </dgm:prSet>
      <dgm:spPr/>
      <dgm:t>
        <a:bodyPr/>
        <a:lstStyle/>
        <a:p>
          <a:endParaRPr lang="pl-PL"/>
        </a:p>
      </dgm:t>
    </dgm:pt>
    <dgm:pt modelId="{A3E16F25-4AB6-4C85-B080-00E1CAD6CC1F}" type="pres">
      <dgm:prSet presAssocID="{7DC4AE15-C4F3-48F4-A226-5DC24E958979}" presName="linNode" presStyleCnt="0"/>
      <dgm:spPr/>
    </dgm:pt>
    <dgm:pt modelId="{E6855B5D-76FD-4AF6-AFB3-8A76692DFBFA}" type="pres">
      <dgm:prSet presAssocID="{7DC4AE15-C4F3-48F4-A226-5DC24E958979}" presName="parentShp" presStyleLbl="node1" presStyleIdx="0" presStyleCnt="2" custScaleX="60113" custScaleY="72614">
        <dgm:presLayoutVars>
          <dgm:bulletEnabled val="1"/>
        </dgm:presLayoutVars>
      </dgm:prSet>
      <dgm:spPr/>
      <dgm:t>
        <a:bodyPr/>
        <a:lstStyle/>
        <a:p>
          <a:endParaRPr lang="pl-PL"/>
        </a:p>
      </dgm:t>
    </dgm:pt>
    <dgm:pt modelId="{F79A8FB6-AAE8-4A38-A7FD-97D898537E9B}" type="pres">
      <dgm:prSet presAssocID="{7DC4AE15-C4F3-48F4-A226-5DC24E958979}" presName="childShp" presStyleLbl="bgAccFollowNode1" presStyleIdx="0" presStyleCnt="2" custScaleX="131766" custScaleY="222837">
        <dgm:presLayoutVars>
          <dgm:bulletEnabled val="1"/>
        </dgm:presLayoutVars>
      </dgm:prSet>
      <dgm:spPr/>
      <dgm:t>
        <a:bodyPr/>
        <a:lstStyle/>
        <a:p>
          <a:endParaRPr lang="pl-PL"/>
        </a:p>
      </dgm:t>
    </dgm:pt>
    <dgm:pt modelId="{642023E4-3610-4886-B796-110CCF618B96}" type="pres">
      <dgm:prSet presAssocID="{8445F7C0-FEAE-4DF9-A852-E5B6E8626197}" presName="spacing" presStyleCnt="0"/>
      <dgm:spPr/>
    </dgm:pt>
    <dgm:pt modelId="{F638B86F-B2F7-4DE6-842E-EA105E3D7FBE}" type="pres">
      <dgm:prSet presAssocID="{A7DDC12F-CAFD-41AE-B975-6180154F4F68}" presName="linNode" presStyleCnt="0"/>
      <dgm:spPr/>
    </dgm:pt>
    <dgm:pt modelId="{E6E3FA7F-01CE-442C-8938-942A196B8A07}" type="pres">
      <dgm:prSet presAssocID="{A7DDC12F-CAFD-41AE-B975-6180154F4F68}" presName="parentShp" presStyleLbl="node1" presStyleIdx="1" presStyleCnt="2" custScaleX="64567" custScaleY="68009" custLinFactNeighborY="-3350">
        <dgm:presLayoutVars>
          <dgm:bulletEnabled val="1"/>
        </dgm:presLayoutVars>
      </dgm:prSet>
      <dgm:spPr/>
      <dgm:t>
        <a:bodyPr/>
        <a:lstStyle/>
        <a:p>
          <a:endParaRPr lang="pl-PL"/>
        </a:p>
      </dgm:t>
    </dgm:pt>
    <dgm:pt modelId="{76FD81F0-A0E1-4FB9-AC28-634BBC000F45}" type="pres">
      <dgm:prSet presAssocID="{A7DDC12F-CAFD-41AE-B975-6180154F4F68}" presName="childShp" presStyleLbl="bgAccFollowNode1" presStyleIdx="1" presStyleCnt="2" custScaleX="139895" custScaleY="196656">
        <dgm:presLayoutVars>
          <dgm:bulletEnabled val="1"/>
        </dgm:presLayoutVars>
      </dgm:prSet>
      <dgm:spPr/>
      <dgm:t>
        <a:bodyPr/>
        <a:lstStyle/>
        <a:p>
          <a:endParaRPr lang="pl-PL"/>
        </a:p>
      </dgm:t>
    </dgm:pt>
  </dgm:ptLst>
  <dgm:cxnLst>
    <dgm:cxn modelId="{3081118B-D4E5-4BFC-A8A2-9F2CACB2D04E}" type="presOf" srcId="{35B5CA5B-BECD-478A-8A9B-9EBFE0E11020}" destId="{F79A8FB6-AAE8-4A38-A7FD-97D898537E9B}" srcOrd="0" destOrd="0" presId="urn:microsoft.com/office/officeart/2005/8/layout/vList6"/>
    <dgm:cxn modelId="{F4C58A53-AD3F-4261-905E-52B7E31B7F99}" srcId="{AA57E4D4-BC05-4EEC-A2B2-E883C2214256}" destId="{7DC4AE15-C4F3-48F4-A226-5DC24E958979}" srcOrd="0" destOrd="0" parTransId="{B899C58F-D91C-48E1-A387-42DABDD81B29}" sibTransId="{8445F7C0-FEAE-4DF9-A852-E5B6E8626197}"/>
    <dgm:cxn modelId="{EE6AC694-8CCC-49E5-949B-F012A5FD2B7B}" type="presOf" srcId="{6918C7FD-07B5-4272-82EB-4E1F0F7A97BB}" destId="{76FD81F0-A0E1-4FB9-AC28-634BBC000F45}" srcOrd="0" destOrd="0" presId="urn:microsoft.com/office/officeart/2005/8/layout/vList6"/>
    <dgm:cxn modelId="{0E5F4DC6-01CE-48BF-B6F1-8668955C5EDA}" type="presOf" srcId="{AA57E4D4-BC05-4EEC-A2B2-E883C2214256}" destId="{492F34F4-3011-44A0-ADBF-BA4700EA7DF6}" srcOrd="0" destOrd="0" presId="urn:microsoft.com/office/officeart/2005/8/layout/vList6"/>
    <dgm:cxn modelId="{F8EF76F0-EEC2-4CBD-A766-769AB64DB595}" srcId="{AA57E4D4-BC05-4EEC-A2B2-E883C2214256}" destId="{A7DDC12F-CAFD-41AE-B975-6180154F4F68}" srcOrd="1" destOrd="0" parTransId="{3E90A768-2A69-4360-B4E1-BE1B47493EB7}" sibTransId="{AC1F0087-E909-4811-9739-5BCB7A5171C8}"/>
    <dgm:cxn modelId="{0B38E4BB-D7B4-4539-A665-4FB4ED199B91}" type="presOf" srcId="{A7DDC12F-CAFD-41AE-B975-6180154F4F68}" destId="{E6E3FA7F-01CE-442C-8938-942A196B8A07}" srcOrd="0" destOrd="0" presId="urn:microsoft.com/office/officeart/2005/8/layout/vList6"/>
    <dgm:cxn modelId="{38B56D8C-9B45-4DFD-BC13-440A6BCBA24C}" type="presOf" srcId="{7DC4AE15-C4F3-48F4-A226-5DC24E958979}" destId="{E6855B5D-76FD-4AF6-AFB3-8A76692DFBFA}" srcOrd="0" destOrd="0" presId="urn:microsoft.com/office/officeart/2005/8/layout/vList6"/>
    <dgm:cxn modelId="{7A06AC42-FB68-4945-9DA2-469B9DFCAD30}" srcId="{A7DDC12F-CAFD-41AE-B975-6180154F4F68}" destId="{6918C7FD-07B5-4272-82EB-4E1F0F7A97BB}" srcOrd="0" destOrd="0" parTransId="{8F9C12BF-398F-41E3-A11C-21344F16C2DF}" sibTransId="{E92AC369-6F04-4E81-95B3-07959BA7ADE3}"/>
    <dgm:cxn modelId="{D0379D3F-26FC-4E8E-9666-B626C50A229B}" srcId="{7DC4AE15-C4F3-48F4-A226-5DC24E958979}" destId="{35B5CA5B-BECD-478A-8A9B-9EBFE0E11020}" srcOrd="0" destOrd="0" parTransId="{D60B1C7B-23B1-4A90-AB81-52FC9094E9D0}" sibTransId="{16F9BC58-6508-4700-A806-BE88C73A3ED4}"/>
    <dgm:cxn modelId="{B87A9745-697C-4488-92F2-D605AED96F7E}" type="presParOf" srcId="{492F34F4-3011-44A0-ADBF-BA4700EA7DF6}" destId="{A3E16F25-4AB6-4C85-B080-00E1CAD6CC1F}" srcOrd="0" destOrd="0" presId="urn:microsoft.com/office/officeart/2005/8/layout/vList6"/>
    <dgm:cxn modelId="{17A62819-BE50-4624-8139-AD54119D0FFB}" type="presParOf" srcId="{A3E16F25-4AB6-4C85-B080-00E1CAD6CC1F}" destId="{E6855B5D-76FD-4AF6-AFB3-8A76692DFBFA}" srcOrd="0" destOrd="0" presId="urn:microsoft.com/office/officeart/2005/8/layout/vList6"/>
    <dgm:cxn modelId="{F40A3E83-249B-41A1-B4E2-EC203BEE2722}" type="presParOf" srcId="{A3E16F25-4AB6-4C85-B080-00E1CAD6CC1F}" destId="{F79A8FB6-AAE8-4A38-A7FD-97D898537E9B}" srcOrd="1" destOrd="0" presId="urn:microsoft.com/office/officeart/2005/8/layout/vList6"/>
    <dgm:cxn modelId="{AC088F1A-5893-4D75-B99C-6C2D4F4439D0}" type="presParOf" srcId="{492F34F4-3011-44A0-ADBF-BA4700EA7DF6}" destId="{642023E4-3610-4886-B796-110CCF618B96}" srcOrd="1" destOrd="0" presId="urn:microsoft.com/office/officeart/2005/8/layout/vList6"/>
    <dgm:cxn modelId="{38FE4670-0E72-4320-9A52-F7618970A462}" type="presParOf" srcId="{492F34F4-3011-44A0-ADBF-BA4700EA7DF6}" destId="{F638B86F-B2F7-4DE6-842E-EA105E3D7FBE}" srcOrd="2" destOrd="0" presId="urn:microsoft.com/office/officeart/2005/8/layout/vList6"/>
    <dgm:cxn modelId="{5595DA56-76A8-4D76-B3BA-360C28EB0D30}" type="presParOf" srcId="{F638B86F-B2F7-4DE6-842E-EA105E3D7FBE}" destId="{E6E3FA7F-01CE-442C-8938-942A196B8A07}" srcOrd="0" destOrd="0" presId="urn:microsoft.com/office/officeart/2005/8/layout/vList6"/>
    <dgm:cxn modelId="{0D98CD2E-B609-4854-A25C-CAE5A56F616B}" type="presParOf" srcId="{F638B86F-B2F7-4DE6-842E-EA105E3D7FBE}" destId="{76FD81F0-A0E1-4FB9-AC28-634BBC000F45}" srcOrd="1" destOrd="0" presId="urn:microsoft.com/office/officeart/2005/8/layout/vList6"/>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EF5E7F-CCFC-43DA-8C89-39650C894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TotalTime>
  <Pages>78</Pages>
  <Words>17075</Words>
  <Characters>102456</Characters>
  <Application>Microsoft Office Word</Application>
  <DocSecurity>0</DocSecurity>
  <Lines>853</Lines>
  <Paragraphs>238</Paragraphs>
  <ScaleCrop>false</ScaleCrop>
  <HeadingPairs>
    <vt:vector size="2" baseType="variant">
      <vt:variant>
        <vt:lpstr>Tytuł</vt:lpstr>
      </vt:variant>
      <vt:variant>
        <vt:i4>1</vt:i4>
      </vt:variant>
    </vt:vector>
  </HeadingPairs>
  <TitlesOfParts>
    <vt:vector size="1" baseType="lpstr">
      <vt:lpstr>PROGRAM USUWANIA WYROBÓW ZAWIERAJĄCYCH AZBEST DLA GMINY DASZYNA NA LATA 2014 - 2032</vt:lpstr>
    </vt:vector>
  </TitlesOfParts>
  <Company>Microsoft</Company>
  <LinksUpToDate>false</LinksUpToDate>
  <CharactersWithSpaces>119293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USUWANIA WYROBÓW ZAWIERAJĄCYCH AZBEST DLA GMINY DASZYNA NA LATA 2014 - 2032</dc:title>
  <dc:creator>Maciej Mikulski</dc:creator>
  <cp:lastModifiedBy>EkoDialog</cp:lastModifiedBy>
  <cp:revision>107</cp:revision>
  <cp:lastPrinted>2015-09-29T09:29:00Z</cp:lastPrinted>
  <dcterms:created xsi:type="dcterms:W3CDTF">2015-09-24T07:17:00Z</dcterms:created>
  <dcterms:modified xsi:type="dcterms:W3CDTF">2015-09-29T09:30:00Z</dcterms:modified>
</cp:coreProperties>
</file>