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19" w:rsidRPr="00422864" w:rsidRDefault="00333D19" w:rsidP="00333D19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8D099D">
        <w:rPr>
          <w:b/>
        </w:rPr>
        <w:t>1</w:t>
      </w:r>
      <w:r w:rsidR="00965997">
        <w:rPr>
          <w:b/>
        </w:rPr>
        <w:t>3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4">
        <w:rPr>
          <w:b/>
          <w:sz w:val="22"/>
          <w:szCs w:val="22"/>
          <w:lang w:eastAsia="pl-PL"/>
        </w:rPr>
        <w:t xml:space="preserve">Załącznik nr </w:t>
      </w:r>
      <w:r w:rsidR="00102AE4">
        <w:rPr>
          <w:b/>
          <w:sz w:val="22"/>
          <w:szCs w:val="22"/>
          <w:lang w:eastAsia="pl-PL"/>
        </w:rPr>
        <w:t>2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333D19" w:rsidRDefault="00333D19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102AE4" w:rsidRPr="00102AE4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102AE4" w:rsidRPr="00102AE4">
        <w:rPr>
          <w:b/>
          <w:color w:val="000000"/>
          <w:highlight w:val="white"/>
        </w:rPr>
        <w:t xml:space="preserve"> 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:rsidR="000309D7" w:rsidRPr="004539E2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539E2">
        <w:rPr>
          <w:b/>
          <w:bCs/>
          <w:sz w:val="22"/>
          <w:szCs w:val="22"/>
          <w:u w:val="single"/>
          <w:lang w:eastAsia="pl-PL"/>
        </w:rPr>
        <w:t>Oferuj</w:t>
      </w:r>
      <w:r w:rsidR="00333D19" w:rsidRPr="004539E2">
        <w:rPr>
          <w:b/>
          <w:bCs/>
          <w:sz w:val="22"/>
          <w:szCs w:val="22"/>
          <w:u w:val="single"/>
          <w:lang w:eastAsia="pl-PL"/>
        </w:rPr>
        <w:t>ę</w:t>
      </w:r>
      <w:r w:rsidRPr="004539E2">
        <w:rPr>
          <w:b/>
          <w:bCs/>
          <w:sz w:val="22"/>
          <w:szCs w:val="22"/>
          <w:u w:val="single"/>
          <w:lang w:eastAsia="pl-PL"/>
        </w:rPr>
        <w:t xml:space="preserve"> wykonanie zamówienia</w:t>
      </w:r>
      <w:r w:rsidR="00417A93" w:rsidRPr="004539E2">
        <w:rPr>
          <w:b/>
          <w:bCs/>
          <w:sz w:val="22"/>
          <w:szCs w:val="22"/>
          <w:u w:val="single"/>
          <w:lang w:eastAsia="pl-PL"/>
        </w:rPr>
        <w:t xml:space="preserve"> </w:t>
      </w:r>
      <w:r w:rsidR="008D099D" w:rsidRPr="004539E2">
        <w:rPr>
          <w:b/>
          <w:bCs/>
          <w:sz w:val="22"/>
          <w:szCs w:val="22"/>
          <w:u w:val="single"/>
          <w:lang w:eastAsia="pl-PL"/>
        </w:rPr>
        <w:t>za cenę</w:t>
      </w:r>
      <w:r w:rsidR="00333D19" w:rsidRPr="004539E2">
        <w:rPr>
          <w:sz w:val="22"/>
          <w:szCs w:val="22"/>
          <w:lang w:eastAsia="pl-PL"/>
        </w:rPr>
        <w:t>:</w:t>
      </w:r>
    </w:p>
    <w:p w:rsidR="000309D7" w:rsidRPr="004539E2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539E2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4539E2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539E2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102AE4" w:rsidRPr="009B414A" w:rsidRDefault="004539E2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9B414A">
        <w:rPr>
          <w:sz w:val="22"/>
          <w:szCs w:val="22"/>
        </w:rPr>
        <w:t>Cena została obliczona według niżej wymienionych danych</w:t>
      </w:r>
      <w:r w:rsidR="00EF682E">
        <w:rPr>
          <w:sz w:val="22"/>
          <w:szCs w:val="22"/>
        </w:rPr>
        <w:t xml:space="preserve"> (rodzaje odpadów zgodnie z załącznikiem nr 1 do SIWZ)</w:t>
      </w:r>
      <w:r w:rsidRPr="009B414A">
        <w:rPr>
          <w:sz w:val="22"/>
          <w:szCs w:val="22"/>
        </w:rPr>
        <w:t>:</w:t>
      </w:r>
    </w:p>
    <w:tbl>
      <w:tblPr>
        <w:tblW w:w="91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59"/>
        <w:gridCol w:w="1559"/>
        <w:gridCol w:w="1418"/>
        <w:gridCol w:w="1417"/>
        <w:gridCol w:w="1347"/>
      </w:tblGrid>
      <w:tr w:rsidR="004539E2" w:rsidRPr="00394489" w:rsidTr="00EF682E">
        <w:trPr>
          <w:trHeight w:val="6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>Pr</w:t>
            </w:r>
            <w:r>
              <w:rPr>
                <w:rFonts w:ascii="Times New Roman" w:hAnsi="Times New Roman" w:cs="Times New Roman"/>
                <w:b/>
              </w:rPr>
              <w:t>zewidywana</w:t>
            </w:r>
            <w:r w:rsidRPr="004539E2">
              <w:rPr>
                <w:rFonts w:ascii="Times New Roman" w:hAnsi="Times New Roman" w:cs="Times New Roman"/>
                <w:b/>
              </w:rPr>
              <w:t xml:space="preserve"> masa odpadów </w:t>
            </w:r>
            <w:r w:rsidR="00EF682E">
              <w:rPr>
                <w:rFonts w:ascii="Times New Roman" w:hAnsi="Times New Roman" w:cs="Times New Roman"/>
                <w:b/>
              </w:rPr>
              <w:t xml:space="preserve">do odebrania w </w:t>
            </w:r>
            <w:r w:rsidRPr="004539E2">
              <w:rPr>
                <w:rFonts w:ascii="Times New Roman" w:hAnsi="Times New Roman" w:cs="Times New Roman"/>
                <w:b/>
              </w:rPr>
              <w:t>2020 rok</w:t>
            </w:r>
            <w:r w:rsidR="00EF682E">
              <w:rPr>
                <w:rFonts w:ascii="Times New Roman" w:hAnsi="Times New Roman" w:cs="Times New Roman"/>
                <w:b/>
              </w:rPr>
              <w:t>u</w:t>
            </w: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4539E2">
              <w:rPr>
                <w:rFonts w:ascii="Times New Roman" w:hAnsi="Times New Roman" w:cs="Times New Roman"/>
                <w:b/>
              </w:rPr>
              <w:t>Mg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5741" w:type="dxa"/>
            <w:gridSpan w:val="4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Wynagrodzenie  za odbiór i zagospodarowanie odpadów</w:t>
            </w:r>
          </w:p>
        </w:tc>
      </w:tr>
      <w:tr w:rsidR="004539E2" w:rsidRPr="00394489" w:rsidTr="00EF682E">
        <w:trPr>
          <w:trHeight w:val="675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Cena</w:t>
            </w:r>
          </w:p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jednostkowa</w:t>
            </w:r>
          </w:p>
          <w:p w:rsidR="004539E2" w:rsidRPr="004539E2" w:rsidRDefault="00EF682E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brutto za odbiór opadów</w:t>
            </w:r>
            <w:r w:rsidR="004539E2" w:rsidRPr="004539E2">
              <w:rPr>
                <w:b/>
                <w:bCs/>
                <w:sz w:val="22"/>
                <w:szCs w:val="22"/>
              </w:rPr>
              <w:br/>
              <w:t>[zł/Mg]</w:t>
            </w:r>
          </w:p>
        </w:tc>
        <w:tc>
          <w:tcPr>
            <w:tcW w:w="1418" w:type="dxa"/>
            <w:vAlign w:val="center"/>
          </w:tcPr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Cena</w:t>
            </w:r>
          </w:p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jednostkowa</w:t>
            </w: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  <w:bCs/>
              </w:rPr>
              <w:t xml:space="preserve">brutto </w:t>
            </w:r>
            <w:r w:rsidR="00EF682E">
              <w:rPr>
                <w:rFonts w:ascii="Times New Roman" w:hAnsi="Times New Roman" w:cs="Times New Roman"/>
                <w:b/>
                <w:bCs/>
              </w:rPr>
              <w:t>za zagospodarowanie odpadów</w:t>
            </w:r>
            <w:r w:rsidRPr="004539E2">
              <w:rPr>
                <w:rFonts w:ascii="Times New Roman" w:hAnsi="Times New Roman" w:cs="Times New Roman"/>
                <w:b/>
                <w:bCs/>
              </w:rPr>
              <w:br/>
              <w:t>[zł/Mg]</w:t>
            </w:r>
          </w:p>
        </w:tc>
        <w:tc>
          <w:tcPr>
            <w:tcW w:w="1417" w:type="dxa"/>
            <w:vAlign w:val="center"/>
          </w:tcPr>
          <w:p w:rsidR="004539E2" w:rsidRPr="004539E2" w:rsidRDefault="00EF682E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Cena jednostkowa brutto łącznie</w:t>
            </w:r>
            <w:r w:rsidR="004539E2" w:rsidRPr="004539E2">
              <w:rPr>
                <w:b/>
                <w:bCs/>
                <w:sz w:val="22"/>
                <w:szCs w:val="22"/>
              </w:rPr>
              <w:t xml:space="preserve"> [zł</w:t>
            </w:r>
            <w:r>
              <w:rPr>
                <w:b/>
                <w:bCs/>
                <w:sz w:val="22"/>
                <w:szCs w:val="22"/>
              </w:rPr>
              <w:t>/Mg</w:t>
            </w:r>
            <w:r w:rsidR="004539E2" w:rsidRPr="004539E2">
              <w:rPr>
                <w:b/>
                <w:bCs/>
                <w:sz w:val="22"/>
                <w:szCs w:val="22"/>
              </w:rPr>
              <w:t>]</w:t>
            </w:r>
          </w:p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sz w:val="22"/>
                <w:szCs w:val="22"/>
              </w:rPr>
              <w:t xml:space="preserve">[5 = </w:t>
            </w:r>
            <w:r w:rsidR="00EF682E">
              <w:rPr>
                <w:b/>
                <w:sz w:val="22"/>
                <w:szCs w:val="22"/>
              </w:rPr>
              <w:t>3</w:t>
            </w:r>
            <w:r w:rsidRPr="004539E2">
              <w:rPr>
                <w:b/>
                <w:sz w:val="22"/>
                <w:szCs w:val="22"/>
              </w:rPr>
              <w:t xml:space="preserve"> </w:t>
            </w:r>
            <w:r w:rsidR="00EF682E">
              <w:rPr>
                <w:b/>
                <w:sz w:val="22"/>
                <w:szCs w:val="22"/>
              </w:rPr>
              <w:t>+</w:t>
            </w:r>
            <w:r w:rsidRPr="004539E2">
              <w:rPr>
                <w:b/>
                <w:sz w:val="22"/>
                <w:szCs w:val="22"/>
              </w:rPr>
              <w:t xml:space="preserve"> </w:t>
            </w:r>
            <w:r w:rsidR="00EF682E">
              <w:rPr>
                <w:b/>
                <w:sz w:val="22"/>
                <w:szCs w:val="22"/>
              </w:rPr>
              <w:t>4</w:t>
            </w:r>
            <w:r w:rsidRPr="004539E2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39E2">
              <w:rPr>
                <w:b/>
                <w:bCs/>
                <w:sz w:val="22"/>
                <w:szCs w:val="22"/>
              </w:rPr>
              <w:t>Wartość brutto [zł]</w:t>
            </w: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9E2">
              <w:rPr>
                <w:rFonts w:ascii="Times New Roman" w:hAnsi="Times New Roman" w:cs="Times New Roman"/>
                <w:b/>
              </w:rPr>
              <w:t xml:space="preserve">[6 = 2 x </w:t>
            </w:r>
            <w:r w:rsidR="00EF682E">
              <w:rPr>
                <w:rFonts w:ascii="Times New Roman" w:hAnsi="Times New Roman" w:cs="Times New Roman"/>
                <w:b/>
              </w:rPr>
              <w:t>5</w:t>
            </w:r>
            <w:r w:rsidRPr="004539E2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4539E2" w:rsidRPr="00394489" w:rsidTr="00EF682E">
        <w:trPr>
          <w:trHeight w:val="402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:rsidR="004539E2" w:rsidRPr="004539E2" w:rsidRDefault="004539E2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4539E2">
              <w:rPr>
                <w:rFonts w:ascii="Times New Roman" w:hAnsi="Times New Roman" w:cs="Times New Roman"/>
              </w:rPr>
              <w:t>6.</w:t>
            </w: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komunalne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175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70A">
              <w:rPr>
                <w:rFonts w:ascii="Times New Roman" w:hAnsi="Times New Roman" w:cs="Times New Roman"/>
              </w:rPr>
              <w:t>1</w:t>
            </w:r>
            <w:r w:rsidR="00C1751C">
              <w:rPr>
                <w:rFonts w:ascii="Times New Roman" w:hAnsi="Times New Roman" w:cs="Times New Roman"/>
              </w:rPr>
              <w:t>0</w:t>
            </w:r>
            <w:r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39E2" w:rsidRPr="004539E2" w:rsidRDefault="004539E2" w:rsidP="00CB197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99191E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Pr="0099191E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Pr="0099191E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99191E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037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F682E">
              <w:rPr>
                <w:rFonts w:ascii="Times New Roman" w:hAnsi="Times New Roman" w:cs="Times New Roman"/>
              </w:rPr>
              <w:t>dpady ulegające biodegradacji oraz bioodpady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370A"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370A" w:rsidRPr="0020370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 sprzęt elektryczny i elektroniczny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370A"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Przeterminowane leki i chemikalia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70A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baterie i akumulatory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70A">
              <w:rPr>
                <w:rFonts w:ascii="Times New Roman" w:hAnsi="Times New Roman" w:cs="Times New Roman"/>
              </w:rPr>
              <w:t>0,</w:t>
            </w:r>
            <w:r w:rsidR="00C1751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E2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9E2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539E2" w:rsidRPr="0099191E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39E2" w:rsidRPr="004539E2" w:rsidRDefault="004539E2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EF682E">
              <w:rPr>
                <w:rFonts w:ascii="Times New Roman" w:hAnsi="Times New Roman" w:cs="Times New Roman"/>
              </w:rPr>
              <w:t>dpady budowlane i rozbiórkowe inne niż niebezpieczne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370A" w:rsidRPr="002037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niebezpieczne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Pr="0020370A" w:rsidRDefault="0020370A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 i tekstylia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2E" w:rsidRPr="0020370A" w:rsidRDefault="00C1751C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20370A" w:rsidRPr="00203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F682E" w:rsidRPr="0099191E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2E" w:rsidRPr="00394489" w:rsidTr="00EF682E">
        <w:trPr>
          <w:trHeight w:val="909"/>
        </w:trPr>
        <w:tc>
          <w:tcPr>
            <w:tcW w:w="7767" w:type="dxa"/>
            <w:gridSpan w:val="5"/>
            <w:vAlign w:val="center"/>
          </w:tcPr>
          <w:p w:rsidR="00EF682E" w:rsidRPr="004539E2" w:rsidRDefault="00EF682E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347" w:type="dxa"/>
            <w:vAlign w:val="center"/>
          </w:tcPr>
          <w:p w:rsidR="00EF682E" w:rsidRPr="004539E2" w:rsidRDefault="00EF682E" w:rsidP="00CB197A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39E2" w:rsidRDefault="004539E2" w:rsidP="000309D7">
      <w:pPr>
        <w:tabs>
          <w:tab w:val="num" w:pos="284"/>
        </w:tabs>
        <w:suppressAutoHyphens/>
        <w:spacing w:before="120" w:line="360" w:lineRule="auto"/>
        <w:jc w:val="both"/>
        <w:rPr>
          <w:color w:val="FF0000"/>
          <w:sz w:val="22"/>
          <w:szCs w:val="22"/>
        </w:rPr>
      </w:pP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Termin płatności faktury będzie wynosił:</w:t>
      </w:r>
      <w:r>
        <w:rPr>
          <w:sz w:val="22"/>
          <w:szCs w:val="22"/>
          <w:lang w:eastAsia="pl-PL"/>
        </w:rPr>
        <w:t xml:space="preserve"> </w:t>
      </w:r>
      <w:r w:rsidRPr="00422864">
        <w:rPr>
          <w:sz w:val="22"/>
          <w:szCs w:val="22"/>
          <w:lang w:eastAsia="pl-PL"/>
        </w:rPr>
        <w:t>………… dni</w:t>
      </w:r>
      <w:r>
        <w:rPr>
          <w:sz w:val="22"/>
          <w:szCs w:val="22"/>
          <w:lang w:eastAsia="pl-PL"/>
        </w:rPr>
        <w:t xml:space="preserve"> </w:t>
      </w:r>
      <w:r w:rsidRPr="007D193B">
        <w:rPr>
          <w:sz w:val="20"/>
          <w:szCs w:val="20"/>
        </w:rPr>
        <w:t>(</w:t>
      </w:r>
      <w:r w:rsidR="00102AE4">
        <w:rPr>
          <w:sz w:val="20"/>
          <w:szCs w:val="20"/>
        </w:rPr>
        <w:t>7 - 30</w:t>
      </w:r>
      <w:r w:rsidRPr="007D193B">
        <w:rPr>
          <w:sz w:val="20"/>
          <w:szCs w:val="20"/>
        </w:rPr>
        <w:t xml:space="preserve"> dni)</w:t>
      </w:r>
      <w:r>
        <w:rPr>
          <w:sz w:val="22"/>
          <w:szCs w:val="22"/>
        </w:rPr>
        <w:t>.</w:t>
      </w:r>
    </w:p>
    <w:p w:rsidR="006E2B47" w:rsidRPr="00102AE4" w:rsidRDefault="006E2B47" w:rsidP="00102AE4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</w:pPr>
      <w:r>
        <w:t>Oświadczam, że w</w:t>
      </w:r>
      <w:r w:rsidRPr="00173632">
        <w:t xml:space="preserve">ykonam </w:t>
      </w:r>
      <w:r>
        <w:t xml:space="preserve">niniejsze </w:t>
      </w:r>
      <w:r w:rsidRPr="00173632">
        <w:t>zam</w:t>
      </w:r>
      <w:r w:rsidRPr="00173632">
        <w:rPr>
          <w:highlight w:val="white"/>
        </w:rPr>
        <w:t xml:space="preserve">ówienie publiczne w </w:t>
      </w:r>
      <w:r w:rsidRPr="00265658">
        <w:rPr>
          <w:highlight w:val="white"/>
        </w:rPr>
        <w:t>terminie</w:t>
      </w:r>
      <w:r w:rsidR="00333D19">
        <w:t xml:space="preserve">: </w:t>
      </w:r>
      <w:r w:rsidR="00102AE4" w:rsidRPr="00A743AF">
        <w:rPr>
          <w:b/>
          <w:highlight w:val="white"/>
        </w:rPr>
        <w:t xml:space="preserve">od </w:t>
      </w:r>
      <w:r w:rsidR="00102AE4">
        <w:rPr>
          <w:b/>
          <w:highlight w:val="white"/>
        </w:rPr>
        <w:t xml:space="preserve">dnia </w:t>
      </w:r>
      <w:r w:rsidR="00102AE4" w:rsidRPr="00A743AF">
        <w:rPr>
          <w:b/>
          <w:highlight w:val="white"/>
        </w:rPr>
        <w:t>0</w:t>
      </w:r>
      <w:r w:rsidR="00D65B3E">
        <w:rPr>
          <w:b/>
          <w:highlight w:val="white"/>
        </w:rPr>
        <w:t>2</w:t>
      </w:r>
      <w:r w:rsidR="00102AE4" w:rsidRPr="00A743AF">
        <w:rPr>
          <w:b/>
          <w:highlight w:val="white"/>
        </w:rPr>
        <w:t>.01.20</w:t>
      </w:r>
      <w:r w:rsidR="00102AE4">
        <w:rPr>
          <w:b/>
          <w:highlight w:val="white"/>
        </w:rPr>
        <w:t>20</w:t>
      </w:r>
      <w:r w:rsidR="00102AE4" w:rsidRPr="00A743AF">
        <w:rPr>
          <w:b/>
          <w:highlight w:val="white"/>
        </w:rPr>
        <w:t xml:space="preserve"> r. do </w:t>
      </w:r>
      <w:r w:rsidR="00102AE4">
        <w:rPr>
          <w:b/>
          <w:highlight w:val="white"/>
        </w:rPr>
        <w:t xml:space="preserve">dnia </w:t>
      </w:r>
      <w:r w:rsidR="00102AE4" w:rsidRPr="00A743AF">
        <w:rPr>
          <w:b/>
          <w:highlight w:val="white"/>
        </w:rPr>
        <w:t>31.12.20</w:t>
      </w:r>
      <w:r w:rsidR="00102AE4">
        <w:rPr>
          <w:b/>
          <w:highlight w:val="white"/>
        </w:rPr>
        <w:t>20</w:t>
      </w:r>
      <w:r w:rsidR="00102AE4" w:rsidRPr="00A743AF">
        <w:rPr>
          <w:b/>
          <w:highlight w:val="white"/>
        </w:rPr>
        <w:t xml:space="preserve"> r.</w:t>
      </w:r>
    </w:p>
    <w:p w:rsidR="004539E2" w:rsidRDefault="004539E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Wykaz instalacji do których będą przekazywane poszczególne rodzaje odpadów komunalnych: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69"/>
        <w:gridCol w:w="3402"/>
        <w:gridCol w:w="1985"/>
      </w:tblGrid>
      <w:tr w:rsidR="004539E2" w:rsidRPr="00394489" w:rsidTr="004539E2">
        <w:trPr>
          <w:trHeight w:val="1118"/>
        </w:trPr>
        <w:tc>
          <w:tcPr>
            <w:tcW w:w="571" w:type="dxa"/>
            <w:vAlign w:val="center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>L.p.</w:t>
            </w:r>
          </w:p>
        </w:tc>
        <w:tc>
          <w:tcPr>
            <w:tcW w:w="3369" w:type="dxa"/>
            <w:vAlign w:val="center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 xml:space="preserve">i adres </w:t>
            </w:r>
            <w:r w:rsidRPr="004539E2">
              <w:rPr>
                <w:sz w:val="22"/>
                <w:szCs w:val="22"/>
              </w:rPr>
              <w:t>instalacji</w:t>
            </w:r>
          </w:p>
        </w:tc>
        <w:tc>
          <w:tcPr>
            <w:tcW w:w="3402" w:type="dxa"/>
            <w:vAlign w:val="center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>Nazwa i adres podmiotu zarządzającego</w:t>
            </w:r>
          </w:p>
        </w:tc>
        <w:tc>
          <w:tcPr>
            <w:tcW w:w="1985" w:type="dxa"/>
            <w:vAlign w:val="center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przekazywanych </w:t>
            </w:r>
            <w:r w:rsidRPr="004539E2">
              <w:rPr>
                <w:sz w:val="22"/>
                <w:szCs w:val="22"/>
              </w:rPr>
              <w:t>odpadów</w:t>
            </w: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2.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4.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5.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6.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7.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8.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9.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4539E2" w:rsidRPr="00394489" w:rsidTr="004539E2">
        <w:tc>
          <w:tcPr>
            <w:tcW w:w="571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10.</w:t>
            </w:r>
          </w:p>
        </w:tc>
        <w:tc>
          <w:tcPr>
            <w:tcW w:w="3369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3402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  <w:tc>
          <w:tcPr>
            <w:tcW w:w="1985" w:type="dxa"/>
          </w:tcPr>
          <w:p w:rsidR="004539E2" w:rsidRPr="004539E2" w:rsidRDefault="004539E2" w:rsidP="00CB197A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</w:tbl>
    <w:p w:rsidR="004539E2" w:rsidRDefault="004539E2" w:rsidP="004539E2">
      <w:pPr>
        <w:tabs>
          <w:tab w:val="num" w:pos="540"/>
          <w:tab w:val="num" w:pos="1080"/>
          <w:tab w:val="num" w:pos="1637"/>
        </w:tabs>
        <w:suppressAutoHyphens/>
        <w:spacing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Oświadczam, iż złożona </w:t>
      </w:r>
      <w:r w:rsidR="00333D19">
        <w:rPr>
          <w:sz w:val="22"/>
          <w:szCs w:val="22"/>
        </w:rPr>
        <w:t>przeze mnie</w:t>
      </w:r>
      <w:r w:rsidRPr="00422864">
        <w:rPr>
          <w:sz w:val="22"/>
          <w:szCs w:val="22"/>
        </w:rPr>
        <w:t xml:space="preserve">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uzyska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wszelkie informacje niezbędne do prawidłowego przygotowania i złożenia niniejszej oferty.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jeste</w:t>
      </w:r>
      <w:r w:rsidR="00333D19">
        <w:rPr>
          <w:sz w:val="22"/>
          <w:szCs w:val="22"/>
        </w:rPr>
        <w:t>m</w:t>
      </w:r>
      <w:r w:rsidRPr="00422864">
        <w:rPr>
          <w:sz w:val="22"/>
          <w:szCs w:val="22"/>
        </w:rPr>
        <w:t xml:space="preserve"> związan</w:t>
      </w:r>
      <w:r w:rsidR="00333D19">
        <w:rPr>
          <w:sz w:val="22"/>
          <w:szCs w:val="22"/>
        </w:rPr>
        <w:t>y</w:t>
      </w:r>
      <w:r w:rsidRPr="00422864">
        <w:rPr>
          <w:sz w:val="22"/>
          <w:szCs w:val="22"/>
        </w:rPr>
        <w:t xml:space="preserve"> niniejszą ofertą przez okres 30 dni od dnia upływu terminu składania ofert.</w:t>
      </w:r>
    </w:p>
    <w:p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:rsidR="00102AE4" w:rsidRDefault="00102AE4" w:rsidP="00102AE4">
      <w:pPr>
        <w:pStyle w:val="Akapitzlist"/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360"/>
        <w:jc w:val="both"/>
      </w:pPr>
      <w:r>
        <w:t>Dane podwykonawców:</w:t>
      </w:r>
    </w:p>
    <w:p w:rsidR="00102AE4" w:rsidRPr="00102AE4" w:rsidRDefault="00102AE4" w:rsidP="00102AE4">
      <w:pPr>
        <w:pStyle w:val="Akapitzlist"/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360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nie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:rsidR="000309D7" w:rsidRDefault="00331352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postanowieniami umowy, warunkami określonymi w  Specyfikacji Istotnych Warunków Zamówienia i zobowiązuję się, w przypadku wyboru mojej oferty, do zawarcia umowy zgodnej z niniejszą ofertą, na warunkach określonych w Specyfikacji Istotnych Warunków Zamówienia, w miejscu i terminie wyznaczonym przez Zamawiającego</w:t>
      </w:r>
      <w:r w:rsidR="000309D7" w:rsidRPr="00422864">
        <w:rPr>
          <w:sz w:val="22"/>
          <w:szCs w:val="22"/>
        </w:rPr>
        <w:t>.</w:t>
      </w:r>
    </w:p>
    <w:p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Wraz z ofertą</w:t>
      </w:r>
      <w:r w:rsidR="000309D7" w:rsidRPr="00422864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:rsidR="00E322C3" w:rsidRPr="00422864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uprawnionej(ych)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331352" w:rsidP="000309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Formularz oferty musi być podpisany przez osobę lub osoby uprawnione do reprezentowania wykonawcy i przedłożony wraz z dokumentem (-ami) potwierdzającymi prawo do reprezentacji wykonawcy przez osobę podpisującą ofertę</w:t>
      </w:r>
      <w:r w:rsidR="000309D7" w:rsidRPr="00422864">
        <w:rPr>
          <w:i/>
          <w:sz w:val="22"/>
          <w:szCs w:val="22"/>
        </w:rPr>
        <w:t>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02AE4">
      <w:headerReference w:type="default" r:id="rId7"/>
      <w:footerReference w:type="first" r:id="rId8"/>
      <w:pgSz w:w="11906" w:h="16838"/>
      <w:pgMar w:top="1105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338" w:rsidRDefault="00264338" w:rsidP="00AA51D6">
      <w:r>
        <w:separator/>
      </w:r>
    </w:p>
  </w:endnote>
  <w:endnote w:type="continuationSeparator" w:id="0">
    <w:p w:rsidR="00264338" w:rsidRDefault="00264338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338" w:rsidRDefault="00264338" w:rsidP="00AA51D6">
      <w:r>
        <w:separator/>
      </w:r>
    </w:p>
  </w:footnote>
  <w:footnote w:type="continuationSeparator" w:id="0">
    <w:p w:rsidR="00264338" w:rsidRDefault="00264338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 w:rsidP="00333D19">
    <w:pPr>
      <w:pStyle w:val="Nagwek"/>
      <w:jc w:val="center"/>
    </w:pPr>
  </w:p>
  <w:p w:rsidR="00AA51D6" w:rsidRDefault="00AA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4CC"/>
    <w:multiLevelType w:val="hybridMultilevel"/>
    <w:tmpl w:val="5A1E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16EB"/>
    <w:multiLevelType w:val="hybridMultilevel"/>
    <w:tmpl w:val="CD3E4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0705D"/>
    <w:multiLevelType w:val="hybridMultilevel"/>
    <w:tmpl w:val="C30A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8CE5467"/>
    <w:multiLevelType w:val="hybridMultilevel"/>
    <w:tmpl w:val="470C1C6C"/>
    <w:lvl w:ilvl="0" w:tplc="CF381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309D7"/>
    <w:rsid w:val="00084F7C"/>
    <w:rsid w:val="0009016D"/>
    <w:rsid w:val="000C7C92"/>
    <w:rsid w:val="000D2590"/>
    <w:rsid w:val="00102AE4"/>
    <w:rsid w:val="00164C02"/>
    <w:rsid w:val="001F2991"/>
    <w:rsid w:val="00200495"/>
    <w:rsid w:val="0020370A"/>
    <w:rsid w:val="0024150A"/>
    <w:rsid w:val="00261DE3"/>
    <w:rsid w:val="00264338"/>
    <w:rsid w:val="00265658"/>
    <w:rsid w:val="0028641F"/>
    <w:rsid w:val="00331352"/>
    <w:rsid w:val="00333D19"/>
    <w:rsid w:val="003F5742"/>
    <w:rsid w:val="00417A93"/>
    <w:rsid w:val="00422864"/>
    <w:rsid w:val="004240E6"/>
    <w:rsid w:val="004539E2"/>
    <w:rsid w:val="004930A2"/>
    <w:rsid w:val="004B4FA1"/>
    <w:rsid w:val="004D15A9"/>
    <w:rsid w:val="005020A8"/>
    <w:rsid w:val="005D0171"/>
    <w:rsid w:val="006B29CB"/>
    <w:rsid w:val="006E2B47"/>
    <w:rsid w:val="0075779D"/>
    <w:rsid w:val="00787FA7"/>
    <w:rsid w:val="0079161F"/>
    <w:rsid w:val="007F7FC6"/>
    <w:rsid w:val="00806309"/>
    <w:rsid w:val="00834E4C"/>
    <w:rsid w:val="00874D7C"/>
    <w:rsid w:val="008D04F1"/>
    <w:rsid w:val="008D099D"/>
    <w:rsid w:val="008E60F4"/>
    <w:rsid w:val="009267AE"/>
    <w:rsid w:val="00965997"/>
    <w:rsid w:val="0099191E"/>
    <w:rsid w:val="009A4BF4"/>
    <w:rsid w:val="009B414A"/>
    <w:rsid w:val="00A06F05"/>
    <w:rsid w:val="00A127CA"/>
    <w:rsid w:val="00AA51D6"/>
    <w:rsid w:val="00AB0E87"/>
    <w:rsid w:val="00B23688"/>
    <w:rsid w:val="00B25912"/>
    <w:rsid w:val="00B428EA"/>
    <w:rsid w:val="00B925DA"/>
    <w:rsid w:val="00C1751C"/>
    <w:rsid w:val="00C95C34"/>
    <w:rsid w:val="00CA2791"/>
    <w:rsid w:val="00CB0AC7"/>
    <w:rsid w:val="00CD5521"/>
    <w:rsid w:val="00CE242C"/>
    <w:rsid w:val="00D44337"/>
    <w:rsid w:val="00D65B3E"/>
    <w:rsid w:val="00D71E34"/>
    <w:rsid w:val="00D765A6"/>
    <w:rsid w:val="00DD58E8"/>
    <w:rsid w:val="00E322C3"/>
    <w:rsid w:val="00EF682E"/>
    <w:rsid w:val="00F25AC0"/>
    <w:rsid w:val="00F6273D"/>
    <w:rsid w:val="00F7686C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DC6F6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17A93"/>
    <w:pPr>
      <w:ind w:left="720"/>
      <w:contextualSpacing/>
    </w:pPr>
  </w:style>
  <w:style w:type="paragraph" w:customStyle="1" w:styleId="Standard">
    <w:name w:val="Standard"/>
    <w:rsid w:val="004539E2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53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33</cp:revision>
  <cp:lastPrinted>2019-11-13T06:52:00Z</cp:lastPrinted>
  <dcterms:created xsi:type="dcterms:W3CDTF">2017-05-07T16:40:00Z</dcterms:created>
  <dcterms:modified xsi:type="dcterms:W3CDTF">2019-11-13T09:03:00Z</dcterms:modified>
</cp:coreProperties>
</file>